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3" w:rsidRDefault="00C57922">
      <w:pPr>
        <w:pStyle w:val="Heading1"/>
      </w:pPr>
      <w:r>
        <w:t>ENG1005 Week 1 Lecture 1</w:t>
      </w:r>
    </w:p>
    <w:p w:rsidR="00807843" w:rsidRDefault="00C57922" w:rsidP="00C57922">
      <w:pPr>
        <w:pStyle w:val="ListBullet"/>
      </w:pPr>
      <w:r>
        <w:t>Fundamental Theorem of Calculus (§ 8.75 in textbook)</w:t>
      </w:r>
    </w:p>
    <w:p w:rsidR="00C57922" w:rsidRPr="00C57922" w:rsidRDefault="00C57922" w:rsidP="00C57922">
      <w:pPr>
        <w:pStyle w:val="ListBullet"/>
        <w:numPr>
          <w:ilvl w:val="1"/>
          <w:numId w:val="3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C57922" w:rsidRDefault="00F24572" w:rsidP="00615BC4">
      <w:pPr>
        <w:pStyle w:val="ListBullet"/>
      </w:pPr>
      <w:r>
        <w:t>Substitution</w:t>
      </w:r>
      <w:r w:rsidR="00C57922">
        <w:t xml:space="preserve"> (§8.8.6 &amp; 8.8.12)</w:t>
      </w:r>
    </w:p>
    <w:p w:rsidR="00615BC4" w:rsidRPr="00615BC4" w:rsidRDefault="00C57922" w:rsidP="00615BC4">
      <w:pPr>
        <w:pStyle w:val="ListBullet"/>
        <w:numPr>
          <w:ilvl w:val="0"/>
          <w:numId w:val="0"/>
        </w:numPr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f∘g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615BC4" w:rsidRPr="00615BC4" w:rsidRDefault="00C57922" w:rsidP="00615BC4">
      <w:pPr>
        <w:pStyle w:val="ListBullet"/>
        <w:numPr>
          <w:ilvl w:val="0"/>
          <w:numId w:val="0"/>
        </w:num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C57922" w:rsidRPr="00F24572" w:rsidRDefault="00C57922" w:rsidP="00615BC4">
      <w:pPr>
        <w:pStyle w:val="ListBullet"/>
        <w:numPr>
          <w:ilvl w:val="0"/>
          <w:numId w:val="0"/>
        </w:num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∘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∘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:rsidR="00F24572" w:rsidRPr="00F24572" w:rsidRDefault="00F24572" w:rsidP="00615BC4">
      <w:pPr>
        <w:pStyle w:val="ListBullet"/>
      </w:pPr>
      <w:r>
        <w:t>Substitution Algorithm</w:t>
      </w:r>
    </w:p>
    <w:p w:rsidR="00F24572" w:rsidRDefault="00F24572" w:rsidP="00615BC4">
      <w:pPr>
        <w:pStyle w:val="ListBulle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Given an integral</w:t>
      </w:r>
    </w:p>
    <w:p w:rsidR="00F24572" w:rsidRPr="00F24572" w:rsidRDefault="00F24572" w:rsidP="00615BC4">
      <w:pPr>
        <w:pStyle w:val="ListBullet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∫F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ⅆ</m:t>
        </m:r>
        <m:r>
          <w:rPr>
            <w:rFonts w:ascii="Cambria Math" w:eastAsiaTheme="minorEastAsia" w:hAnsi="Cambria Math"/>
          </w:rPr>
          <m:t>x</m:t>
        </m:r>
      </m:oMath>
    </w:p>
    <w:p w:rsidR="00F24572" w:rsidRDefault="00F24572" w:rsidP="00615BC4">
      <w:pPr>
        <w:pStyle w:val="ListBulle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Then we might try to find functions</w:t>
      </w:r>
      <w:r w:rsidR="00615BC4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615BC4">
        <w:rPr>
          <w:rFonts w:eastAsiaTheme="minorEastAsia"/>
        </w:rPr>
        <w:t xml:space="preserve"> and u</w:t>
      </w:r>
      <w:r>
        <w:rPr>
          <w:rFonts w:eastAsiaTheme="minorEastAsia"/>
        </w:rPr>
        <w:t xml:space="preserve"> such that</w:t>
      </w:r>
    </w:p>
    <w:p w:rsidR="00F24572" w:rsidRDefault="00F24572" w:rsidP="00615BC4">
      <w:pPr>
        <w:pStyle w:val="ListBullet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:rsidR="00F24572" w:rsidRDefault="00F24572" w:rsidP="00615BC4">
      <w:pPr>
        <w:pStyle w:val="ListBulle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Then</w:t>
      </w:r>
    </w:p>
    <w:p w:rsidR="00F24572" w:rsidRPr="00F24572" w:rsidRDefault="00F24572" w:rsidP="00615BC4">
      <w:pPr>
        <w:pStyle w:val="ListBullet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∫F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dx=∫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ⅆ</m:t>
        </m:r>
        <m:r>
          <w:rPr>
            <w:rFonts w:ascii="Cambria Math" w:eastAsiaTheme="minorEastAsia" w:hAnsi="Cambria Math"/>
          </w:rPr>
          <m:t>x</m:t>
        </m:r>
      </m:oMath>
    </w:p>
    <w:p w:rsidR="00F24572" w:rsidRPr="00F24572" w:rsidRDefault="00F24572" w:rsidP="00615BC4">
      <w:pPr>
        <w:pStyle w:val="ListBullet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=∫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du</m:t>
        </m:r>
      </m:oMath>
    </w:p>
    <w:p w:rsidR="00F24572" w:rsidRDefault="00F24572" w:rsidP="00615BC4">
      <w:pPr>
        <w:pStyle w:val="ListBulle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>(u) has an anti-derivative</w:t>
      </w:r>
    </w:p>
    <w:p w:rsidR="00F24572" w:rsidRDefault="00615BC4" w:rsidP="00615BC4">
      <w:pPr>
        <w:pStyle w:val="ListBullet"/>
        <w:numPr>
          <w:ilvl w:val="2"/>
          <w:numId w:val="3"/>
        </w:num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:rsidR="00F24572" w:rsidRDefault="00F24572" w:rsidP="00615BC4">
      <w:pPr>
        <w:pStyle w:val="ListBulle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Then we have</w:t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</w:p>
    <w:p w:rsidR="00F24572" w:rsidRDefault="00F24572" w:rsidP="00615BC4">
      <w:pPr>
        <w:pStyle w:val="ListBullet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∫F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ⅆ</m:t>
        </m:r>
        <m:r>
          <w:rPr>
            <w:rFonts w:ascii="Cambria Math" w:eastAsiaTheme="minorEastAsia" w:hAnsi="Cambria Math"/>
          </w:rPr>
          <m:t>x=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du</m:t>
                </m:r>
              </m:den>
            </m:f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ⅆ</m:t>
            </m:r>
            <m:r>
              <w:rPr>
                <w:rFonts w:ascii="Cambria Math" w:eastAsiaTheme="minorEastAsia" w:hAnsi="Cambria Math"/>
              </w:rPr>
              <m:t>u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+c </m:t>
        </m:r>
      </m:oMath>
    </w:p>
    <w:p w:rsidR="00F24572" w:rsidRDefault="00F24572" w:rsidP="00615BC4">
      <w:pPr>
        <w:pStyle w:val="ListBulle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Note: same formula which follows from integrating chain rule</w:t>
      </w:r>
    </w:p>
    <w:p w:rsidR="00807843" w:rsidRDefault="00F24572" w:rsidP="00615BC4">
      <w:pPr>
        <w:pStyle w:val="ListBulle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Example 1)</w:t>
      </w:r>
    </w:p>
    <w:p w:rsidR="00186DFF" w:rsidRPr="00717D82" w:rsidRDefault="00186DFF" w:rsidP="00717D82">
      <w:pPr>
        <w:pStyle w:val="ListBullet"/>
        <w:numPr>
          <w:ilvl w:val="0"/>
          <w:numId w:val="0"/>
        </w:numPr>
        <w:ind w:left="180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u=2x+1=&gt;</m:t>
          </m:r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u=2</m:t>
          </m:r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186DFF" w:rsidRPr="00717D82" w:rsidRDefault="00F24572" w:rsidP="00717D82">
      <w:pPr>
        <w:pStyle w:val="ListBullet"/>
        <w:numPr>
          <w:ilvl w:val="0"/>
          <w:numId w:val="0"/>
        </w:numPr>
        <w:ind w:left="180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aln/>
            </m:rPr>
            <w:rPr>
              <w:rFonts w:ascii="Cambria Math" w:eastAsiaTheme="minorEastAsia" w:hAnsi="Cambria Math"/>
            </w:rPr>
            <m:t>=∫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u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u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:rsidR="00186DFF" w:rsidRDefault="00186DFF" w:rsidP="00717D82">
      <w:pPr>
        <w:pStyle w:val="ListBullet"/>
        <w:numPr>
          <w:ilvl w:val="1"/>
          <w:numId w:val="3"/>
        </w:numPr>
      </w:pPr>
      <w:r>
        <w:t>Example 2:</w:t>
      </w:r>
    </w:p>
    <w:p w:rsidR="00186DFF" w:rsidRPr="00186DFF" w:rsidRDefault="00186DFF" w:rsidP="00717D82">
      <w:pPr>
        <w:pStyle w:val="ListBullet"/>
        <w:numPr>
          <w:ilvl w:val="0"/>
          <w:numId w:val="0"/>
        </w:numPr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∫x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186DFF" w:rsidRPr="00186DFF" w:rsidRDefault="00186DFF" w:rsidP="00717D82">
      <w:pPr>
        <w:pStyle w:val="ListBullet"/>
        <w:numPr>
          <w:ilvl w:val="0"/>
          <w:numId w:val="0"/>
        </w:numPr>
        <w:ind w:left="180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17D82">
        <w:rPr>
          <w:rFonts w:eastAsiaTheme="minorEastAsia"/>
        </w:rPr>
        <w:t>:</w:t>
      </w:r>
    </w:p>
    <w:p w:rsidR="00186DFF" w:rsidRPr="00186DFF" w:rsidRDefault="00615BC4" w:rsidP="00717D82">
      <w:pPr>
        <w:pStyle w:val="ListBullet"/>
        <w:numPr>
          <w:ilvl w:val="0"/>
          <w:numId w:val="0"/>
        </w:numPr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u=-2x</m:t>
          </m:r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186DFF" w:rsidRPr="00186DFF" w:rsidRDefault="00615BC4" w:rsidP="00717D82">
      <w:pPr>
        <w:pStyle w:val="ListBullet"/>
        <w:numPr>
          <w:ilvl w:val="0"/>
          <w:numId w:val="0"/>
        </w:numPr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:rsidR="00186DFF" w:rsidRDefault="00186DFF" w:rsidP="00717D82">
      <w:pPr>
        <w:pStyle w:val="ListBullet"/>
        <w:numPr>
          <w:ilvl w:val="0"/>
          <w:numId w:val="0"/>
        </w:numPr>
        <w:ind w:left="1800"/>
        <w:rPr>
          <w:rFonts w:eastAsiaTheme="minorEastAsia"/>
        </w:rPr>
      </w:pPr>
      <w:r>
        <w:rPr>
          <w:rFonts w:eastAsiaTheme="minorEastAsia"/>
        </w:rPr>
        <w:t>Therefore</w:t>
      </w:r>
      <w:r w:rsidR="00717D82">
        <w:rPr>
          <w:rFonts w:eastAsiaTheme="minorEastAsia"/>
        </w:rPr>
        <w:t>:</w:t>
      </w:r>
    </w:p>
    <w:p w:rsidR="00186DFF" w:rsidRPr="00717D82" w:rsidRDefault="00186DFF" w:rsidP="00717D82">
      <w:pPr>
        <w:pStyle w:val="ListBullet"/>
        <w:numPr>
          <w:ilvl w:val="0"/>
          <w:numId w:val="0"/>
        </w:numPr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∫x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–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ⅆx</m:t>
          </m:r>
          <m:r>
            <m:rPr>
              <m:aln/>
            </m:rPr>
            <w:rPr>
              <w:rFonts w:ascii="Cambria Math" w:eastAsiaTheme="minorEastAsia" w:hAnsi="Cambria Math"/>
            </w:rPr>
            <m:t>=∫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–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–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eastAsiaTheme="minorEastAsia" w:hAnsi="Cambria Math"/>
            </w:rPr>
            <m:t>ⅆu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–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–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–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:rsidR="00186DFF" w:rsidRDefault="00186DFF" w:rsidP="00717D82">
      <w:pPr>
        <w:pStyle w:val="ListBullet"/>
        <w:numPr>
          <w:ilvl w:val="1"/>
          <w:numId w:val="3"/>
        </w:numPr>
      </w:pPr>
      <w:r>
        <w:t>Example 3:</w:t>
      </w:r>
    </w:p>
    <w:p w:rsidR="00717D82" w:rsidRPr="00717D82" w:rsidRDefault="00186DFF" w:rsidP="00717D82">
      <w:pPr>
        <w:pStyle w:val="ListBullet"/>
        <w:numPr>
          <w:ilvl w:val="0"/>
          <w:numId w:val="0"/>
        </w:numPr>
        <w:ind w:left="1800"/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∫dx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:rsidR="00717D82" w:rsidRDefault="00717D82" w:rsidP="00717D82">
      <w:pPr>
        <w:pStyle w:val="ListBullet"/>
        <w:numPr>
          <w:ilvl w:val="0"/>
          <w:numId w:val="0"/>
        </w:numPr>
        <w:ind w:left="1800"/>
        <w:jc w:val="both"/>
        <w:rPr>
          <w:rFonts w:eastAsiaTheme="minorEastAsia"/>
        </w:rPr>
      </w:pPr>
      <w:r>
        <w:rPr>
          <w:rFonts w:eastAsiaTheme="minorEastAsia"/>
        </w:rPr>
        <w:t>Let u = sin(x):</w:t>
      </w:r>
    </w:p>
    <w:p w:rsidR="00717D82" w:rsidRDefault="00717D82" w:rsidP="00717D82">
      <w:pPr>
        <w:pStyle w:val="ListBullet"/>
        <w:numPr>
          <w:ilvl w:val="0"/>
          <w:numId w:val="0"/>
        </w:numPr>
        <w:ind w:left="180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ⅆu=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ⅆx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ⅆu</m:t>
              </m:r>
            </m:den>
          </m:f>
        </m:oMath>
      </m:oMathPara>
    </w:p>
    <w:p w:rsidR="00717D82" w:rsidRDefault="00717D82" w:rsidP="00717D82">
      <w:pPr>
        <w:pStyle w:val="ListBullet"/>
        <w:numPr>
          <w:ilvl w:val="0"/>
          <w:numId w:val="0"/>
        </w:numPr>
        <w:ind w:left="1800"/>
        <w:jc w:val="both"/>
        <w:rPr>
          <w:rFonts w:eastAsiaTheme="minorEastAsia"/>
        </w:rPr>
      </w:pPr>
      <w:r>
        <w:rPr>
          <w:rFonts w:eastAsiaTheme="minorEastAsia"/>
        </w:rPr>
        <w:t>Therefore:</w:t>
      </w:r>
    </w:p>
    <w:p w:rsidR="00186DFF" w:rsidRPr="00717D82" w:rsidRDefault="00717D82" w:rsidP="00717D82">
      <w:pPr>
        <w:pStyle w:val="ListBullet"/>
        <w:numPr>
          <w:ilvl w:val="0"/>
          <w:numId w:val="0"/>
        </w:numPr>
        <w:ind w:left="1800"/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∫dx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</m:nary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=∫du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=u+c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p w:rsidR="003E4A77" w:rsidRDefault="003E4A77" w:rsidP="00615BC4">
      <w:pPr>
        <w:pStyle w:val="ListBullet"/>
      </w:pPr>
      <w:r>
        <w:t>Integration by Parts (§8.8.4)</w:t>
      </w:r>
    </w:p>
    <w:p w:rsidR="00F579B7" w:rsidRDefault="00F579B7" w:rsidP="00F579B7">
      <w:pPr>
        <w:pStyle w:val="ListBullet"/>
        <w:numPr>
          <w:ilvl w:val="0"/>
          <w:numId w:val="0"/>
        </w:numPr>
        <w:ind w:left="432"/>
        <w:jc w:val="center"/>
      </w:pPr>
      <w:r>
        <w:rPr>
          <w:rFonts w:eastAsiaTheme="minorEastAsia"/>
        </w:rPr>
        <w:t xml:space="preserve">(Note: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×g(x)</m:t>
        </m:r>
      </m:oMath>
    </w:p>
    <w:p w:rsidR="00DE1C63" w:rsidRPr="00F579B7" w:rsidRDefault="00DE1C63" w:rsidP="00F579B7">
      <w:pPr>
        <w:pStyle w:val="ListBullet"/>
        <w:numPr>
          <w:ilvl w:val="0"/>
          <w:numId w:val="0"/>
        </w:numPr>
        <w:ind w:left="1080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  <m:r>
            <m:rPr>
              <m:aln/>
            </m:rPr>
            <w:rPr>
              <w:rFonts w:ascii="Cambria Math" w:hAnsi="Cambria Math"/>
            </w:rPr>
            <m:t>=∫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dx-∫f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:rsidR="00DE1C63" w:rsidRPr="00717D82" w:rsidRDefault="00DE1C63" w:rsidP="00615BC4">
      <w:pPr>
        <w:pStyle w:val="ListBullet"/>
        <w:numPr>
          <w:ilvl w:val="1"/>
          <w:numId w:val="3"/>
        </w:numPr>
        <w:rPr>
          <w:b/>
          <w:bCs/>
          <w:color w:val="F32755" w:themeColor="text2" w:themeTint="80"/>
          <w:sz w:val="36"/>
          <w:szCs w:val="36"/>
        </w:rPr>
      </w:pPr>
      <w:r w:rsidRPr="00717D82">
        <w:rPr>
          <w:rFonts w:eastAsiaTheme="minorEastAsia"/>
          <w:b/>
          <w:bCs/>
          <w:color w:val="F32755" w:themeColor="text2" w:themeTint="80"/>
          <w:sz w:val="36"/>
          <w:szCs w:val="36"/>
        </w:rPr>
        <w:t>The formula:</w:t>
      </w:r>
    </w:p>
    <w:p w:rsidR="00DE1C63" w:rsidRPr="00717D82" w:rsidRDefault="00DE1C63" w:rsidP="00717D82">
      <w:pPr>
        <w:pStyle w:val="ListBullet"/>
        <w:numPr>
          <w:ilvl w:val="0"/>
          <w:numId w:val="0"/>
        </w:numPr>
        <w:ind w:left="1080"/>
        <w:rPr>
          <w:rFonts w:eastAsiaTheme="minorEastAsia"/>
          <w:color w:val="F32755" w:themeColor="text2" w:themeTint="80"/>
          <w:sz w:val="36"/>
          <w:szCs w:val="36"/>
        </w:rPr>
      </w:pPr>
      <m:oMathPara>
        <m:oMath>
          <m:r>
            <w:rPr>
              <w:rFonts w:ascii="Cambria Math" w:hAnsi="Cambria Math"/>
              <w:color w:val="F32755" w:themeColor="text2" w:themeTint="80"/>
              <w:sz w:val="36"/>
              <w:szCs w:val="36"/>
            </w:rPr>
            <m:t>∫</m:t>
          </m:r>
          <m:sSup>
            <m:sSupPr>
              <m:ctrlPr>
                <w:rPr>
                  <w:rFonts w:ascii="Cambria Math" w:hAnsi="Cambria Math"/>
                  <w:i/>
                  <w:color w:val="F32755" w:themeColor="text2" w:themeTint="8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F32755" w:themeColor="text2" w:themeTint="80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color w:val="F32755" w:themeColor="text2" w:themeTint="80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32755" w:themeColor="text2" w:themeTint="8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F32755" w:themeColor="text2" w:themeTint="80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color w:val="F32755" w:themeColor="text2" w:themeTint="80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F32755" w:themeColor="text2" w:themeTint="8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F32755" w:themeColor="text2" w:themeTint="80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color w:val="F32755" w:themeColor="text2" w:themeTint="80"/>
              <w:sz w:val="36"/>
              <w:szCs w:val="36"/>
            </w:rPr>
            <m:t>dx= f</m:t>
          </m:r>
          <m:d>
            <m:dPr>
              <m:ctrlPr>
                <w:rPr>
                  <w:rFonts w:ascii="Cambria Math" w:hAnsi="Cambria Math"/>
                  <w:i/>
                  <w:color w:val="F32755" w:themeColor="text2" w:themeTint="8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F32755" w:themeColor="text2" w:themeTint="80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color w:val="F32755" w:themeColor="text2" w:themeTint="80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F32755" w:themeColor="text2" w:themeTint="8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F32755" w:themeColor="text2" w:themeTint="80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color w:val="F32755" w:themeColor="text2" w:themeTint="80"/>
              <w:sz w:val="36"/>
              <w:szCs w:val="36"/>
            </w:rPr>
            <m:t>-∫f</m:t>
          </m:r>
          <m:d>
            <m:dPr>
              <m:ctrlPr>
                <w:rPr>
                  <w:rFonts w:ascii="Cambria Math" w:hAnsi="Cambria Math"/>
                  <w:i/>
                  <w:color w:val="F32755" w:themeColor="text2" w:themeTint="8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F32755" w:themeColor="text2" w:themeTint="80"/>
                  <w:sz w:val="36"/>
                  <w:szCs w:val="36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F32755" w:themeColor="text2" w:themeTint="8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F32755" w:themeColor="text2" w:themeTint="80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color w:val="F32755" w:themeColor="text2" w:themeTint="80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32755" w:themeColor="text2" w:themeTint="8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F32755" w:themeColor="text2" w:themeTint="80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color w:val="F32755" w:themeColor="text2" w:themeTint="80"/>
              <w:sz w:val="36"/>
              <w:szCs w:val="36"/>
            </w:rPr>
            <m:t>dx</m:t>
          </m:r>
        </m:oMath>
      </m:oMathPara>
    </w:p>
    <w:p w:rsidR="00DE1C63" w:rsidRDefault="00DE1C63" w:rsidP="00615BC4">
      <w:pPr>
        <w:pStyle w:val="ListBulle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Example 1</w:t>
      </w:r>
    </w:p>
    <w:p w:rsidR="00DE1C63" w:rsidRPr="00DE1C63" w:rsidRDefault="00DE1C63" w:rsidP="00F579B7">
      <w:pPr>
        <w:pStyle w:val="ListBullet"/>
        <w:numPr>
          <w:ilvl w:val="0"/>
          <w:numId w:val="0"/>
        </w:numPr>
        <w:ind w:left="21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∫x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dx</m:t>
          </m:r>
          <m:r>
            <m:rPr>
              <m:aln/>
            </m:rPr>
            <w:rPr>
              <w:rFonts w:ascii="Cambria Math" w:eastAsiaTheme="minorEastAsia" w:hAnsi="Cambria Math"/>
            </w:rPr>
            <m:t>=∫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DE1C63" w:rsidRDefault="00DE1C63" w:rsidP="00615BC4">
      <w:pPr>
        <w:pStyle w:val="ListBulle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Example 2</w:t>
      </w:r>
    </w:p>
    <w:p w:rsidR="00DE1C63" w:rsidRDefault="00DE1C63" w:rsidP="00F579B7">
      <w:pPr>
        <w:pStyle w:val="ListBullet"/>
        <w:numPr>
          <w:ilvl w:val="0"/>
          <w:numId w:val="0"/>
        </w:numPr>
        <w:spacing w:line="480" w:lineRule="auto"/>
        <w:ind w:left="21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∫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aln/>
            </m:rPr>
            <w:rPr>
              <w:rFonts w:ascii="Cambria Math" w:eastAsiaTheme="minorEastAsia" w:hAnsi="Cambria Math"/>
            </w:rPr>
            <m:t>=∫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-∫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ⅆx+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-2∫x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-2∫x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–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ⅆx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–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x-2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–x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nary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ⅆx</m:t>
                          </m:r>
                        </m:e>
                      </m:func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x-2[-x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</m:e>
              </m:func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x+2x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func>
            </m:e>
          </m:func>
        </m:oMath>
      </m:oMathPara>
    </w:p>
    <w:p w:rsidR="00C71607" w:rsidRDefault="00C71607" w:rsidP="00615BC4">
      <w:pPr>
        <w:pStyle w:val="ListBullet"/>
        <w:numPr>
          <w:ilvl w:val="1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Hyperbolic functions (§ 2.7.4)</w:t>
      </w:r>
    </w:p>
    <w:p w:rsidR="00C71607" w:rsidRDefault="00C71607" w:rsidP="00615BC4">
      <w:pPr>
        <w:pStyle w:val="ListBullet"/>
        <w:numPr>
          <w:ilvl w:val="2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Definitions:</w:t>
      </w:r>
    </w:p>
    <w:p w:rsidR="00C71607" w:rsidRPr="00C71607" w:rsidRDefault="00C71607" w:rsidP="00D72CAE">
      <w:pPr>
        <w:pStyle w:val="ListBullet"/>
        <w:numPr>
          <w:ilvl w:val="0"/>
          <w:numId w:val="0"/>
        </w:numPr>
        <w:spacing w:line="480" w:lineRule="auto"/>
        <w:ind w:left="25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</m:oMath>
      </m:oMathPara>
    </w:p>
    <w:p w:rsidR="00C71607" w:rsidRPr="00C71607" w:rsidRDefault="00D72CAE" w:rsidP="00D72CAE">
      <w:pPr>
        <w:pStyle w:val="ListBullet"/>
        <w:numPr>
          <w:ilvl w:val="0"/>
          <w:numId w:val="0"/>
        </w:numPr>
        <w:spacing w:line="480" w:lineRule="auto"/>
        <w:ind w:left="25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</m:oMath>
      </m:oMathPara>
    </w:p>
    <w:p w:rsidR="00C71607" w:rsidRDefault="00C71607" w:rsidP="00615BC4">
      <w:pPr>
        <w:pStyle w:val="ListBullet"/>
        <w:numPr>
          <w:ilvl w:val="2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Properties</w:t>
      </w:r>
    </w:p>
    <w:p w:rsidR="00C71607" w:rsidRPr="00C71607" w:rsidRDefault="00C71607" w:rsidP="00D72CAE">
      <w:pPr>
        <w:pStyle w:val="ListBullet"/>
        <w:numPr>
          <w:ilvl w:val="0"/>
          <w:numId w:val="0"/>
        </w:numPr>
        <w:spacing w:line="480" w:lineRule="auto"/>
        <w:ind w:left="25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:rsidR="00C71607" w:rsidRPr="00C71607" w:rsidRDefault="00C71607" w:rsidP="00D72CAE">
      <w:pPr>
        <w:pStyle w:val="ListBullet"/>
        <w:numPr>
          <w:ilvl w:val="0"/>
          <w:numId w:val="0"/>
        </w:numPr>
        <w:spacing w:line="480" w:lineRule="auto"/>
        <w:ind w:left="25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:rsidR="00C71607" w:rsidRPr="00407478" w:rsidRDefault="00C71607" w:rsidP="00D72CAE">
      <w:pPr>
        <w:pStyle w:val="ListBullet"/>
        <w:numPr>
          <w:ilvl w:val="0"/>
          <w:numId w:val="0"/>
        </w:numPr>
        <w:spacing w:line="480" w:lineRule="auto"/>
        <w:ind w:left="25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func>
            </m:e>
          </m:func>
        </m:oMath>
      </m:oMathPara>
    </w:p>
    <w:p w:rsidR="00407478" w:rsidRDefault="00407478" w:rsidP="00407478">
      <w:pPr>
        <w:pStyle w:val="ListBullet"/>
        <w:numPr>
          <w:ilvl w:val="0"/>
          <w:numId w:val="0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C71607" w:rsidRDefault="00C71607" w:rsidP="00615BC4">
      <w:pPr>
        <w:pStyle w:val="ListBullet"/>
        <w:numPr>
          <w:ilvl w:val="2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Inverse hyperbolic functions</w:t>
      </w:r>
    </w:p>
    <w:p w:rsidR="00C71607" w:rsidRPr="00407478" w:rsidRDefault="00C71607" w:rsidP="00407478">
      <w:pPr>
        <w:pStyle w:val="ListBullet"/>
        <w:numPr>
          <w:ilvl w:val="0"/>
          <w:numId w:val="0"/>
        </w:numPr>
        <w:spacing w:line="480" w:lineRule="auto"/>
        <w:ind w:left="2520"/>
        <w:jc w:val="center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, x∈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</m:t>
          </m:r>
        </m:oMath>
      </m:oMathPara>
    </w:p>
    <w:p w:rsidR="00395760" w:rsidRPr="00407478" w:rsidRDefault="00D72CAE" w:rsidP="00407478">
      <w:pPr>
        <w:pStyle w:val="ListBullet"/>
        <w:numPr>
          <w:ilvl w:val="0"/>
          <w:numId w:val="0"/>
        </w:numPr>
        <w:spacing w:line="480" w:lineRule="auto"/>
        <w:ind w:left="2520"/>
        <w:jc w:val="center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</w:rPr>
            <m:t>, x≥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DE1C63" w:rsidRPr="003E4A77" w:rsidRDefault="00DE1C63" w:rsidP="00DE1C63">
      <w:pPr>
        <w:pStyle w:val="ListBullet"/>
        <w:numPr>
          <w:ilvl w:val="0"/>
          <w:numId w:val="0"/>
        </w:numPr>
        <w:ind w:left="2160"/>
      </w:pPr>
    </w:p>
    <w:sectPr w:rsidR="00DE1C63" w:rsidRPr="003E4A77" w:rsidSect="00407478">
      <w:footerReference w:type="default" r:id="rId8"/>
      <w:pgSz w:w="11907" w:h="16839" w:code="9"/>
      <w:pgMar w:top="720" w:right="1440" w:bottom="1800" w:left="87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731" w:rsidRDefault="003B2731">
      <w:r>
        <w:separator/>
      </w:r>
    </w:p>
    <w:p w:rsidR="003B2731" w:rsidRDefault="003B2731"/>
  </w:endnote>
  <w:endnote w:type="continuationSeparator" w:id="0">
    <w:p w:rsidR="003B2731" w:rsidRDefault="003B2731">
      <w:r>
        <w:continuationSeparator/>
      </w:r>
    </w:p>
    <w:p w:rsidR="003B2731" w:rsidRDefault="003B27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607" w:rsidRDefault="00C71607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731" w:rsidRDefault="003B2731">
      <w:r>
        <w:separator/>
      </w:r>
    </w:p>
    <w:p w:rsidR="003B2731" w:rsidRDefault="003B2731"/>
  </w:footnote>
  <w:footnote w:type="continuationSeparator" w:id="0">
    <w:p w:rsidR="003B2731" w:rsidRDefault="003B2731">
      <w:r>
        <w:continuationSeparator/>
      </w:r>
    </w:p>
    <w:p w:rsidR="003B2731" w:rsidRDefault="003B27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22"/>
    <w:rsid w:val="000F312B"/>
    <w:rsid w:val="00152179"/>
    <w:rsid w:val="00186DFF"/>
    <w:rsid w:val="00395760"/>
    <w:rsid w:val="003B2731"/>
    <w:rsid w:val="003E4A77"/>
    <w:rsid w:val="00407478"/>
    <w:rsid w:val="00493CFA"/>
    <w:rsid w:val="00615BC4"/>
    <w:rsid w:val="0069545D"/>
    <w:rsid w:val="00717D82"/>
    <w:rsid w:val="00807843"/>
    <w:rsid w:val="00C57922"/>
    <w:rsid w:val="00C71607"/>
    <w:rsid w:val="00D72CAE"/>
    <w:rsid w:val="00DE1C63"/>
    <w:rsid w:val="00E03EC9"/>
    <w:rsid w:val="00F24572"/>
    <w:rsid w:val="00F5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C3034"/>
  <w15:chartTrackingRefBased/>
  <w15:docId w15:val="{67803118-3F30-8749-AD48-BBA9F60D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179"/>
    <w:rPr>
      <w:color w:val="214C5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xgallon/Library/Containers/com.microsoft.Word/Data/Library/Application%20Support/Microsoft/Office/16.0/DTS/en-GB%7b572B3E36-B07D-3E41-A7F1-6789F3F36544%7d/%7b5219401E-0644-954A-9C52-B4CDB46F997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0400B0-E7E1-B44A-A2D2-77D782D8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102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Gallon</dc:creator>
  <cp:keywords/>
  <dc:description/>
  <cp:lastModifiedBy>Lex Gallon</cp:lastModifiedBy>
  <cp:revision>2</cp:revision>
  <dcterms:created xsi:type="dcterms:W3CDTF">2020-03-12T00:43:00Z</dcterms:created>
  <dcterms:modified xsi:type="dcterms:W3CDTF">2020-03-12T05:48:00Z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