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FOOTBALL PREDICTION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Bundesliga Cross-League Stress Test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Technical Report &amp; Failure Analysis</w:t>
      </w:r>
    </w:p>
    <w:p>
      <w:pPr>
        <w:pBdr>
          <w:bottom w:val="single" w:color="1F3864" w:sz="12" w:space="1"/>
        </w:pBdr>
        <w:spacing w:before="0" w:after="3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2026  |  V9 Sniper — Domain Adaptation Edition</w:t>
      </w:r>
    </w:p>
    <w:p>
      <w:pPr>
        <w:pStyle w:val="Heading1"/>
      </w:pPr>
      <w:r>
        <w:t xml:space="preserve">Executive Summary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Laporan ini mendokumentasikan proses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cross-league stress testing</w:t>
      </w:r>
      <w:r>
        <w:rPr>
          <w:rFonts w:ascii="Arial" w:cs="Arial" w:eastAsia="Arial" w:hAnsi="Arial"/>
          <w:sz w:val="22"/>
          <w:szCs w:val="22"/>
        </w:rPr>
        <w:t xml:space="preserve"> model Football Prediction V9 Sniper ke Bundesliga — liga ketiga yang secara karakteristik berlawanan dengan La Liga (basis training). Proses ini mendemonstrasikan kemampuan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Domain Adaptation, Transfer Learning diagnostics, dan engineering-grade troubleshooting</w:t>
      </w:r>
      <w:r>
        <w:rPr>
          <w:rFonts w:ascii="Arial" w:cs="Arial" w:eastAsia="Arial" w:hAnsi="Arial"/>
          <w:sz w:val="22"/>
          <w:szCs w:val="22"/>
        </w:rPr>
        <w:t xml:space="preserve"> dalam konteks data science nyata.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Model yang sebelumnya mencapai 75.0% akurasi di La Liga berhasil mencapai 68.4% akurasi Sniper di Bundesliga setelah proses kalibrasi ulang — dengan coverage 32% pada 76 laga. Perjalanan dari Brier 0.66 hingga 0.49 dan dari 0% hingga 21% away win coverage adalah demonstrasi nyata iterative model improvement.</w:t>
      </w:r>
    </w:p>
    <w:p>
      <w:pPr>
        <w:pStyle w:val="Heading1"/>
      </w:pPr>
      <w:r>
        <w:t xml:space="preserve">1. Hasil Final — Spektrum 3 Liga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Model divalidasi pada tiga liga dengan karakteristik gol dan taktik yang berbeda, membentuk coverage spektrum sepak bola modern yang komprehensif: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80"/>
        <w:gridCol w:w="1780"/>
      </w:tblGrid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Akurasi Sniper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Laga Sniper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🇪🇸 La Liga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75.0%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30%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0.2002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~90 laga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🏴󠁧󠁢󠁥󠁮󠁧󠁿 EPL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1"/>
                <w:szCs w:val="21"/>
              </w:rPr>
              <w:t xml:space="preserve">62.1%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28%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0.2073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760 laga</w:t>
            </w:r>
          </w:p>
        </w:tc>
      </w:tr>
      <w:tr>
        <w:tc>
          <w:tcPr>
            <w:tcW w:type="dxa" w:w="2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🇩🇪 Bundesliga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68.4%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32%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0.4869*</w:t>
            </w:r>
          </w:p>
        </w:tc>
        <w:tc>
          <w:tcPr>
            <w:tcW w:type="dxa" w:w="17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76 laga</w:t>
            </w:r>
          </w:p>
        </w:tc>
      </w:tr>
    </w:tbl>
    <w:p>
      <w:pPr>
        <w:spacing w:before="160" w:after="80"/>
      </w:pPr>
    </w:p>
    <w:p>
      <w:pPr>
        <w:spacing w:before="0"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* Brier Bundesliga dihitung dari laga SNIPER saja (n=76). Brier keseluruhan 0.6249 mencerminkan model yang belum dilatih pada seluruh tim 23/24 (Darmstadt, Heidenheim — tim promosi baru, 21.6% laga di-skip).</w:t>
      </w:r>
    </w:p>
    <w:p>
      <w:pPr>
        <w:pStyle w:val="Heading2"/>
      </w:pPr>
      <w:r>
        <w:t xml:space="preserve">1.1 Karakteristik Liga — Mengapa Bundesliga Adalah Test Terberat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 Liga 🇪🇸 (Training Base)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EPL 🏴7B5E7 (Benchmark)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Bundesliga 🇩🇪 (Stress Test)</w:t>
            </w:r>
          </w:p>
        </w:tc>
      </w:tr>
      <w:tr>
        <w:tc>
          <w:tcPr>
            <w:tcW w:type="dxa" w:w="2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gol/laga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3.20 ↑</w:t>
            </w:r>
          </w:p>
        </w:tc>
      </w:tr>
      <w:tr>
        <w:tc>
          <w:tcPr>
            <w:tcW w:type="dxa" w:w="2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 rate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~26%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~24%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25.5%</w:t>
            </w:r>
          </w:p>
        </w:tc>
      </w:tr>
      <w:tr>
        <w:tc>
          <w:tcPr>
            <w:tcW w:type="dxa" w:w="2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win rate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~44%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~45%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45.6% (22/23) → 38.6% (24/25)</w:t>
            </w:r>
          </w:p>
        </w:tc>
      </w:tr>
      <w:tr>
        <w:tc>
          <w:tcPr>
            <w:tcW w:type="dxa" w:w="21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Posesif, rendah gol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Fisik + teknis</w:t>
            </w:r>
          </w:p>
        </w:tc>
        <w:tc>
          <w:tcPr>
            <w:tcW w:type="dxa" w:w="24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0"/>
                <w:szCs w:val="20"/>
              </w:rPr>
              <w:t xml:space="preserve">Transisi cepat, high-scoring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2. Troubleshooting Journey — 4 Fase Debugging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Transfer model antar liga tidak pernah plug-and-play. Berikut adalah dokumentasi lengkap 4 fase iterasi yang mengubah Brier 0.66 menjadi 68.4% Sniper accuracy: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00"/>
        <w:gridCol w:w="2460"/>
      </w:tblGrid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 Deploy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di-transfer langsung ke Bundesliga tanpa adaptasi</w:t>
            </w:r>
          </w:p>
        </w:tc>
        <w:tc>
          <w:tcPr>
            <w:tcW w:type="dxa" w:w="24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Brier: 0.6632 | Semua HOLD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BF8F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Mapping Fix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Identifikasi 2 tim tidak dikenal (Hertha, Schalke 04), inject Elo awal</w:t>
            </w:r>
          </w:p>
        </w:tc>
        <w:tc>
          <w:tcPr>
            <w:tcW w:type="dxa" w:w="24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Tim terdeteksi 18/18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Elo Burn-in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306 laga 22/23 diproses untuk memanaskan Elo sebelum backtest</w:t>
            </w:r>
          </w:p>
        </w:tc>
        <w:tc>
          <w:tcPr>
            <w:tcW w:type="dxa" w:w="24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Elo gap: -317 s/d +316</w:t>
            </w:r>
          </w:p>
        </w:tc>
      </w:tr>
      <w:tr>
        <w:tc>
          <w:tcPr>
            <w:tcW w:type="dxa" w:w="9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German Calibration</w:t>
            </w:r>
          </w:p>
        </w:tc>
        <w:tc>
          <w:tcPr>
            <w:tcW w:type="dxa" w:w="4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Dixon-Coles di-retrain khusus Bundesliga, parameter baru di-fit dari data lokal</w:t>
            </w:r>
          </w:p>
        </w:tc>
        <w:tc>
          <w:tcPr>
            <w:tcW w:type="dxa" w:w="24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Brier: 0.4869 | Away Win muncul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3. Failure Analysis — The Bayern-Dortmund Paradox</w:t>
      </w:r>
    </w:p>
    <w:p>
      <w:pPr>
        <w:pBdr>
          <w:bottom w:val="single" w:color="2E75B6" w:sz="8" w:space="1"/>
        </w:pBdr>
        <w:spacing w:before="80" w:after="200"/>
      </w:pPr>
    </w:p>
    <w:p>
      <w:p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Analisis 10 laga dengan Brier terburuk mengungkap dua pola kegagalan sistematis yang menjadi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learning point utama</w:t>
      </w:r>
      <w:r>
        <w:rPr>
          <w:rFonts w:ascii="Arial" w:cs="Arial" w:eastAsia="Arial" w:hAnsi="Arial"/>
          <w:sz w:val="22"/>
          <w:szCs w:val="22"/>
        </w:rPr>
        <w:t xml:space="preserve"> untuk pengembangan model selanjutnya: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1500"/>
        <w:gridCol w:w="1200"/>
        <w:gridCol w:w="1560"/>
      </w:tblGrid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Pertandingan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Prediksi Model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Aktual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Brier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 Error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Bayern Munich vs Werder Bremen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(P=85.5%)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away_win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1.6485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Upset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Dortmund vs Stuttgart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(P=78.2%)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away_win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1.4897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Upset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Dortmund vs Hoffenheim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(P=77.2%)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away_win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1.4614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Upset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Bochum vs Bayern Munich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away_win (P=74.3%)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home_win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1.3927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Upset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 Leipzig vs Bochum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(P=79.1%)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draw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1.3591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Draw miss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Bayern Munich vs Leverkusen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(P=74.4%)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draw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1.2678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Draw miss</w:t>
            </w:r>
          </w:p>
        </w:tc>
      </w:tr>
      <w:tr>
        <w:tc>
          <w:tcPr>
            <w:tcW w:type="dxa" w:w="28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Dortmund vs Mainz</w:t>
            </w:r>
          </w:p>
        </w:tc>
        <w:tc>
          <w:tcPr>
            <w:tcW w:type="dxa" w:w="23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home_win (P=73.1%)</w:t>
            </w:r>
          </w:p>
        </w:tc>
        <w:tc>
          <w:tcPr>
            <w:tcW w:type="dxa" w:w="15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draw</w:t>
            </w:r>
          </w:p>
        </w:tc>
        <w:tc>
          <w:tcPr>
            <w:tcW w:type="dxa" w:w="120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1.2462</w:t>
            </w:r>
          </w:p>
        </w:tc>
        <w:tc>
          <w:tcPr>
            <w:tcW w:type="dxa" w:w="156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Draw miss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t xml:space="preserve">3.1 Overconfidence Bias pada Tim Tradisional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Model memberikan probabilitas &gt;75% untuk Bayern, Dortmund, dan Leipzig berdasarkan parameter attack/defense dari musim 22/23. Namun musim 23/24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anomali historis</w:t>
      </w:r>
      <w:r>
        <w:rPr>
          <w:rFonts w:ascii="Arial" w:cs="Arial" w:eastAsia="Arial" w:hAnsi="Arial"/>
          <w:sz w:val="22"/>
          <w:szCs w:val="22"/>
        </w:rPr>
        <w:t xml:space="preserve">: Leverkusen tidak terkalahkan sepanjang musim (Bundesliga pertama), sementara Bayern mengalami pergantian pelatih dan degradasi mental yang tidak tercermin dalam parameter historis.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Root cause: Fitur berbasis sejarah (Elo + DC parameters) tidak menangkap pergeseran rezim liga secara real-time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Solusi potensial: Integrasi live form (5 laga terakhir) dan market sentiment (odds movement) sebagai fitur dinamis</w:t>
      </w:r>
    </w:p>
    <w:p>
      <w:pPr>
        <w:pStyle w:val="ListParagraph"/>
        <w:numPr>
          <w:ilvl w:val="0"/>
          <w:numId w:val="2"/>
        </w:num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Implikasi: Elo decay mechanism (melemahkan rating seiring waktu tanpa bermain) dapat memitigasi efek ini</w:t>
      </w:r>
    </w:p>
    <w:p>
      <w:pPr>
        <w:pStyle w:val="Heading2"/>
      </w:pPr>
      <w:r>
        <w:t xml:space="preserve">3.2 Underestimation of Draw in High-Scoring Leagues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5 dari 10 Brier terburuk adalah hasil Draw yang tidak terdeteksi. Dixon-Coles mengasumsikan distribusi gol yang independen. Di Bundesliga, intensitas permainan tidak menurun ketika tim besar unggul — tim lawan tetap menyerang dan berpotensi mencetak gol penyeimbang pada menit-menit akhir.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Parameter rho Dixon-Coles (-0.1493) terlalu rendah untuk menangkap frekuensi draw Bundesliga dalam konteks skor besar</w:t>
      </w:r>
    </w:p>
    <w:p>
      <w:pPr>
        <w:pStyle w:val="ListParagraph"/>
        <w:numPr>
          <w:ilvl w:val="0"/>
          <w:numId w:val="2"/>
        </w:numPr>
        <w:spacing w:before="0" w:after="200"/>
      </w:pPr>
      <w:r>
        <w:rPr>
          <w:rFonts w:ascii="Arial" w:cs="Arial" w:eastAsia="Arial" w:hAnsi="Arial"/>
          <w:sz w:val="22"/>
          <w:szCs w:val="22"/>
        </w:rPr>
        <w:t xml:space="preserve">Solusi potensial: Dynamic rho adjustment berdasarkan skor jalan (in-game state) atau fitur "late-game volatility" per tim</w:t>
      </w:r>
    </w:p>
    <w:p>
      <w:pPr>
        <w:spacing w:before="120" w:after="80"/>
      </w:pPr>
    </w:p>
    <w:p>
      <w:pPr>
        <w:pStyle w:val="Heading1"/>
      </w:pPr>
      <w:r>
        <w:t xml:space="preserve">4. Key Findings &amp; Portfolio Narrative</w:t>
      </w:r>
    </w:p>
    <w:p>
      <w:pPr>
        <w:pBdr>
          <w:bottom w:val="single" w:color="2E75B6" w:sz="8" w:space="1"/>
        </w:pBdr>
        <w:spacing w:before="80" w:after="200"/>
      </w:pPr>
    </w:p>
    <w:p>
      <w:pPr>
        <w:pStyle w:val="Heading2"/>
      </w:pPr>
      <w:r>
        <w:t xml:space="preserve">4.1 Apa yang Berhasil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Pencapaian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Signifikansi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Sniper accuracy 68.4%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Kompetitif di atas baseline ~45% (random guessing)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Coverage naik dari 20% ke 32%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 lebih confident dan objektif setelah German Calibration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Away Win muncul (16 laga, 56.2%)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Bias 100% home_win terselesaikan — model tidak lagi buta arah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Elo Burn-in berhasil (-317 s/d +316)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Bayern/Dortmund teridentifikasi kuat, Schalke/Hertha rendah</w:t>
            </w:r>
          </w:p>
        </w:tc>
      </w:tr>
      <w:tr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Dixon-Coles konvergen (loss: 935)</w:t>
            </w:r>
          </w:p>
        </w:tc>
        <w:tc>
          <w:tcPr>
            <w:tcW w:type="dxa" w:w="468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Parameter attack/defense berhasil di-fit dari 306 laga</w:t>
            </w:r>
          </w:p>
        </w:tc>
      </w:tr>
    </w:tbl>
    <w:p>
      <w:pPr>
        <w:spacing w:before="240" w:after="80"/>
      </w:pPr>
    </w:p>
    <w:p>
      <w:pPr>
        <w:pStyle w:val="Heading2"/>
      </w:pPr>
      <w:r>
        <w:t xml:space="preserve">4.2 Known Limitations (Honest Assessment)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>Kejujuran terhadap limitasi adalah tanda engineer yang matang. Berikut adalah limitasi yang teridentifikasi beserta jalur perbaikannya: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Limitasi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Brier 0.4869 (vs 0.20 La Liga)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Probabilitas kurang tajam di laga high-confidence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League-specific probability calibration + Platt scaling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21.6% laga di-skip (tim promosi)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tidak representatif untuk satu musim penuh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Inject rating default untuk tim promosi berdasarkan divisi asal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Overconfidence tim besar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Upset tidak terdeteksi (Bayern Brier 1.65)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Live form feature + Elo decay mechanism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ADA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Tidak ada konsensus Gemini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Hanya 2 model (DC + Elo), bukan 3/3</w:t>
            </w:r>
          </w:p>
        </w:tc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Aktifkan Gemini API untuk Bundesliga prompt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5. Portfolio Narrative — Untuk Interview</w:t>
      </w:r>
    </w:p>
    <w:p>
      <w:pPr>
        <w:pBdr>
          <w:bottom w:val="single" w:color="2E75B6" w:sz="8" w:space="1"/>
        </w:pBdr>
        <w:spacing w:before="80" w:after="200"/>
      </w:pPr>
    </w:p>
    <w:p>
      <w:pPr>
        <w:pBdr>
          <w:left w:val="single" w:color="2E75B6" w:sz="16" w:space="8"/>
        </w:pBdr>
        <w:shd w:fill="EBF0F8" w:val="clear"/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"Model Resilience &amp; Failure Analysis: The Bundesliga Case"</w:t>
      </w:r>
    </w:p>
    <w:p>
      <w:pPr>
        <w:pBdr>
          <w:left w:val="single" w:color="2E75B6" w:sz="16" w:space="8"/>
        </w:pBdr>
        <w:shd w:fill="EBF0F8" w:val="clear"/>
        <w:spacing w:before="0" w:after="80"/>
        <w:ind w:lef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"Setelah mencapai 75% akurasi di La Liga, model diuji cross-league ke Bundesliga tanpa tuning. Brier Score awal 0.66 dan 100% home_win bias teridentifikasi dalam 24 jam pertama. Root cause analysis menemukan dua masalah berlapis: team name mismatch (data engineering) dan cold-start Elo problem (model engineering). Setelah German Calibration — Dixon-Coles diretrain dari data Bundesliga lokal — akurasi mencapai 68.4% Sniper dengan coverage 32%, dan away win pertama kali muncul sebagai prediksi valid (16 laga, 56.2% akurasi). Brier residual 0.49 teridentifikasi sebagai regime shift effect: musim 23/24 adalah anomali historis (Leverkusen invincible season) yang tidak bisa ditangkap model berbasis parameter historis tanpa live form integration."</w:t>
      </w:r>
    </w:p>
    <w:p>
      <w:pPr>
        <w:spacing w:before="200" w:after="80"/>
      </w:pPr>
    </w:p>
    <w:p>
      <w:pPr>
        <w:pStyle w:val="Heading2"/>
      </w:pPr>
      <w:r>
        <w:t xml:space="preserve">5.1 Skills yang Terdemonstrasikan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Bukti dalam Proyek Ini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Data Engineering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Identifikasi team name mismatch, fuzzy matching, ETL pipeline dari football-data.co.uk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Statistical Modeling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Dixon-Coles MLE optimization (38 params), Elo rating system, Brier Score evaluation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Transfer Learning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 La Liga → Bundesliga dengan domain adaptation bertahap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Root Cause Analysis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4-fase debugging dari Brier 0.66 ke 0.49 dengan hipotesis yang terukur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Honest Reporting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Dokumentasi limitasi dengan severity dan next step yang jelas</w:t>
            </w:r>
          </w:p>
        </w:tc>
      </w:tr>
      <w:tr>
        <w:tc>
          <w:tcPr>
            <w:tcW w:type="dxa" w:w="312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Walk-forward Validation</w:t>
            </w:r>
          </w:p>
        </w:tc>
        <w:tc>
          <w:tcPr>
            <w:tcW w:type="dxa" w:w="6240"/>
            <w:tcBorders>
              <w:top w:val="single" w:color="D6DCE4" w:sz="1"/>
              <w:left w:val="single" w:color="D6DCE4" w:sz="1"/>
              <w:bottom w:val="single" w:color="D6DCE4" w:sz="1"/>
              <w:right w:val="single" w:color="D6D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Backtest chronological tanpa data leakage (train 22/23 → test 23/24)</w:t>
            </w:r>
          </w:p>
        </w:tc>
      </w:tr>
    </w:tbl>
    <w:p>
      <w:pPr>
        <w:spacing w:before="280" w:after="80"/>
      </w:pPr>
    </w:p>
    <w:p>
      <w:pPr>
        <w:pStyle w:val="Heading1"/>
      </w:pPr>
      <w:r>
        <w:t xml:space="preserve">6. Roadmap — V10 Upgrade Path</w:t>
      </w:r>
    </w:p>
    <w:p>
      <w:pPr>
        <w:pBdr>
          <w:bottom w:val="single" w:color="2E75B6" w:sz="8" w:space="1"/>
        </w:pBdr>
        <w:spacing w:before="80" w:after="200"/>
      </w:pP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Live Form Feature — Integrasikan rata-rata gol dan poin dari 5 laga terakhir sebagai fitur dinamis yang menggantikan parameter static Elo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Elo Decay Mechanism — Rating tim menurun secara eksponensial selama periode tidak aktif, memitigasi overconfidence pada tim besar yang sedang dalam slump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Promoted Team Bootstrapping — Tim promosi mendapat Elo awal dari rata-rata performa divisi asal mereka, bukan default 1500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Platt Scaling Calibration — Post-hoc probability calibration untuk menurunkan Brier tanpa mengubah prediction logic</w:t>
      </w:r>
    </w:p>
    <w:p>
      <w:pPr>
        <w:pStyle w:val="ListParagraph"/>
        <w:numPr>
          <w:ilvl w:val="0"/>
          <w:numId w:val="3"/>
        </w:numPr>
        <w:spacing w:before="0" w:after="240"/>
      </w:pPr>
      <w:r>
        <w:rPr>
          <w:rFonts w:ascii="Arial" w:cs="Arial" w:eastAsia="Arial" w:hAnsi="Arial"/>
          <w:sz w:val="22"/>
          <w:szCs w:val="22"/>
        </w:rPr>
        <w:t xml:space="preserve">Blind Test Bundesliga 24/25 — Validasi pada 50 laga live dengan model yang sudah terkalibrasi sebagai penutup portofolio</w:t>
      </w:r>
    </w:p>
    <w:p>
      <w:pPr>
        <w:pBdr>
          <w:top w:val="single" w:color="1F3864" w:sz="8" w:space="4"/>
        </w:pBdr>
        <w:spacing w:before="320" w:after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Football Prediction System V9 Sniper  |  Bundesliga Technical Report  |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La Liga 75.0% | EPL 62.1% | Bundesliga 68.4% (post-calibration)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2026-03-14T03:06:50.025Z</dcterms:created>
  <dcterms:modified xsi:type="dcterms:W3CDTF">2026-03-14T03:06:50.026Z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