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240" w:after="120"/>
              <w:jc w:val="center"/>
            </w:pPr>
            <w:r>
              <w:rPr>
                <w:rFonts w:ascii="Segoe UI Emoji" w:cs="Segoe UI Emoji" w:eastAsia="Segoe UI Emoji" w:hAnsi="Segoe UI Emoji"/>
                <w:sz w:val="72"/>
                <w:szCs w:val="72"/>
              </w:rPr>
              <w:t xml:space="preserve">⚽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Football Match Prediction System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A Data Science Portfolio</w:t>
            </w:r>
          </w:p>
          <w:p>
            <w:pPr>
              <w:spacing w:before="240" w:after="6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Dixon-Coles  ·  Elo Rating  ·  Monte Carlo  ·  Ensemble Learning</w:t>
            </w:r>
          </w:p>
          <w:p>
            <w:pPr>
              <w:spacing w:before="120" w:after="2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March 2026  ·  La Liga &amp; EPL Cross-League Validation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report documents the development of a football match prediction system built from first principles using statistical modelling techniques. Starting from a 44% accuracy baseline, the system achieved 75% Sniper accuracy on blind out-of-sample data — validated across two major European leagues.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Key Result: 75% Sniper accuracy on true blind test (54 unseen La Liga matches, Feb–Mar 2026) with Brier Score 0.2002 — exceeding the industry benchmark of 55–62% for 1X2 football prediction.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Overall Accuracy (La Liga)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55–62%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Above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Sniper Accuracy (La Liga blind)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62–68%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Elite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Sniper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 of matches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Disciplined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0.22 = Gold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Gold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EPL Portability (Sniper)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62.1%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55–62%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Portable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EPL Brier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0.22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Stable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Methodology &amp;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Liga 2025/2026: 270 real match results with bookmaker odds (football-data.co.uk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EPL 2022–2025: 1,140 matches across 3 seasons for cross-league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FIFA 25 player ratings: Squad strength modifiers for injury impact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Player statistics 2025/2026: In-season form and fatigue estimation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Core Statistical Models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Dixon-Coles Model (Primary — 45% weight)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Dixon-Coles (1997) model fits team-specific attack and defense parameters from historical data using Maximum Likelihood Estimation with time-decay weighting (xi = 0.0018). The critical innovation over standard Poisson regression is the tau-correction for low-scoring outcomes: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tau(0,0) = 1 - lambda_h × lambda_a × rho  |  tau(1,1) = 1 - rho  |  tau(1,0) = 1 + lambda_a × rho
Fitted parameters: home_adv = 0.321, rho = -0.160 (La Liga)  |  home_adv = 0.281 (EPL)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Elo Rating System (Secondary — 30% weight)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dynamic Elo rating system updates team strength after every match. Key design: home advantage is encoded as a fixed rating bonus (+45 points after calibration) rather than a flat probability modifier. This allows draw probability to scale with rating proximity — closer ratings produce higher draw probability.</w:t>
      </w:r>
    </w:p>
    <w:p>
      <w:pPr>
        <w:spacing w:before="0" w:after="12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Monte Carlo Simulator (Contextual — 25% weight)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10,000 simulations per match using a Time-Slice approach (6 segments × 15 minutes). Each segment incorporates fatigue index, PPDA (pressing intensity), set-piece danger, shooting skill, and goalkeeper overperformance. A Negative Binomial distribution replaces standard Poisson to model match volatility.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Ensemble &amp; Sniper Filter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three models are combined through a weighted ensemble (DC 45% / Elo 30% / MC 25%). A draw threshold is applied: if |home_prob − away_prob| &lt; 0.10, probability mass is redistributed toward draw. Confidence is calculated from model consensus (agreement of 3/3 models) rather than raw probability magnitude.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2"/>
                <w:szCs w:val="22"/>
              </w:rPr>
              <w:t xml:space="preserve">The Sniper Filter is the core innovation: predictions are only issued when consensus = 3/3 AND draw danger is low (d_prob &lt; 0.28). This deliberately restricts coverage to ~30% of matches to maintain precision over recall.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Validation Results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Development Journey (V5 → V8 Hybrid)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1760"/>
        <w:gridCol w:w="29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Sniper Acc.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Monte Carlo baseline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44.0% (all)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Sniper filter yet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Dixon-Coles + Elo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56.0% (all)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Draw blindness fixed partially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V7.1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Sniper filter (3/3 consensus)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64.3%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Sniper-only evaluation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Home bias correction + dynamic draw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76.5%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set — not yet blind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V8 Hybrid (Blind)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 out-of-sample 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75.0%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Validated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True Blind Test — La Liga (54 matches, Feb–Mar 2026)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true blind test used a strict 60/20/20 train/dev/test split. The test set was never used during model development or filter tuning.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228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matches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46.3%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54/54 (100%)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Sniper (3/3 consensus)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16/54 (30%)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[50.0% – 93.8%]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Sniper Home Win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matches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Dominant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Sniper Away Win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66.7%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matches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HOLD (filtered out)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~47%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38/54 (70%)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Correctly discarded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5C00"/>
                <w:sz w:val="22"/>
                <w:szCs w:val="22"/>
              </w:rPr>
              <w:t xml:space="preserve">Interpretation: The wide CI [50–93%] reflects the small sample size of 16 Sniper matches. As the live log accumulates 50+ Sniper predictions, the CI will narrow to approximately [65–85%] — the range expected from the underlying model quality.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Cross-League Validation — EPL (760 matches, rolling window)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Rolling window backtest: trained on season N, tested on season N+1. Two windows: 2022/23 → 2023/24, and 2023/24 → 2024/25.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400"/>
        <w:gridCol w:w="168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League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Sniper Acc.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Liga (blind)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 league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EPL (rolling)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62.1%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28%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0.2073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Portable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EPL result (62.1%) confirms model portability: performance remains above the industry benchmark despite no EPL-specific calibration. The Brier Score increase (0.2002 → 0.2073) is minimal, confirming stable probability calibration across leagues.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Draw Enigma — Statistical Analysis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Draw prediction is the hardest problem in football analytics. This section documents a systematic investigation into why Poisson-based models consistently under-predict draw outcomes.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1: ZIP Extension — omega = 0.000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Zero-Inflated Poisson extension was implemented to capture structural draws (matches where teams play for a draw deliberately). The fitted omega parameter converged to 0.000 for both La Liga and EPL, providing a clear statistical conclusion: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There is no evidence of zero-inflation in La Liga or EPL match data. Draws are not structurally different from other outcomes — they arise from the continuous scoring distribution. The draw problem is a calibration problem, not a distributional one.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2: Rho Sensitivity — The Statistical Dead Zone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rho sensitivity analysis scanned values from -0.05 to -0.30. Results differ markedly between leagues: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5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Rho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 Pred. (max)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 Acc.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Goals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Liga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-0.10 to -0.16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4–8 per season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21–25%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(Statistical Dead Zone)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3.02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EPL, rho manipulation produced no draw predictions across all tested values. With average 3.02 goals per match, the high-scoring environment shifts the Poisson distribution rightward, making seri outcomes (0-0, 1-1) statistically dominated by decisive results (2-1, 2-0, 3-1).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3: The High-Scoring Trap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fundamental constraint is mathematical. Dixon-Coles corrects for low-score dependence through rho, but this correction is relevant only when low scores are probable. At EPL's goal rate (3.02/game), Poisson probability mass for 0-0 is e^-1.65 × e^-1.37 ≈ 0.037 — too small for rho correction to meaningfully influence classification.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Conclusion: Draw prediction in high-scoring leagues requires a fundamentally different approach — ordinal regression, gradient boosting on match context features, or neural sequence models that capture game-state dynamics beyond static Poisson parameters.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Technical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Dixon-Coles fitting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scipy.optimize (L-BFGS-B)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xi=0.0018, max_iter=300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Elo 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Python 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K=32, home_adv=45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NumPy Negative Binomial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N=10,000, segments=6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ZIP-DC Extension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scipy.optimize (L-BFGS-B)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omega bounded [0, 0.15]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Sniper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Rule-based logic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consensus=3/3, d_prob&lt;0.28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Calibration 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scipy.stats, Brier Score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&lt; 0.22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Backtest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Rolling window (pandas)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60/20/20 split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football-data.co.uk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Liga + EPL CSV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Limitations &amp; Future Work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Sniper CI is wide (16 samples) — needs 50+ live predictions to narrow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Draw prediction remains unsolved for high-scoring leagues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real-time injury data integration (currently manual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FIFA 25 squad ratings as proxy — not actual in-season performance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EPL away win accuracy (53.4%) is weaker than La Liga — league-specific calibration needed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 Development Roadmap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Priority 1: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Ordinal regression for draw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Priority 2: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Bayesian Elo with uncertainty bounds (posterior distribution per team)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Priority 3: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Dynamic pipeline: auto-detect league characteristics and adjust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Priority 4: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Expand to Serie A, Bundesliga, Ligue 1 for multi-league portability study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Priority 5: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Real-time data pipeline: API integration for live injury and lineup data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project demonstrates that sports prediction can be approached rigorously using established statistical methods. The key contributions are: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validated ensemble architecture combining Dixon-Coles, Elo, and Monte Carlo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disciplined Sniper filter framework that prioritises precision over recall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Cross-league portability demonstration with stable Brier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honest investigation into the mathematical limits of draw prediction</w:t>
      </w:r>
    </w:p>
    <w:p>
      <w:pPr>
        <w:spacing w:before="0" w:after="12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75% blind-test Sniper accuracy represents a meaningful achievement in a domain where the theoretical ceiling for consistent long-run performance is approximately 65–68%. This is achieved not through model complexity, but through disciplined filtering and methodologically sound validation.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From 44% to 75% — not by adding complexity, but by removing noise.
Disiplin statistik mengalahkan kecanggihan model.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Data Science Portfolio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Football Match Prediction System — Portfolio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2026-03-14T02:26:21.643Z</dcterms:created>
  <dcterms:modified xsi:type="dcterms:W3CDTF">2026-03-14T02:26:21.644Z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