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2"/>
        </w:rPr>
        <w:t>产品需求文档（PRD）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付款报销回单对接</w:t>
      </w:r>
    </w:p>
    <w:p>
      <w:pPr>
        <w:spacing w:after="260"/>
      </w:pPr>
      <w:r>
        <w:rPr>
          <w:rFonts w:ascii="Calibri" w:hAnsi="Calibri" w:eastAsia="Microsoft YaHei"/>
          <w:color w:val="5B6573"/>
          <w:sz w:val="26"/>
        </w:rPr>
        <w:t>ERP - CBS - 金蝶：付款、电子回单归档与凭证同步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文档项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评审稿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2026-08-13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目标读者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产品、研发、测试、财务运营、CBS/金蝶接口负责人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需求依据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《ERP-CBS-金蝶付款回单流程.drawio》及审批确认页面 Demo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本文以流程图定义系统间主链路，以 Demo 验证列表、详情、人工处理、文件预览和操作留痕的交互口径。Demo 中的本地模拟实现不构成生产环境的接口、文件存储或权限实现。</w:t>
      </w:r>
    </w:p>
    <w:p>
      <w:pPr>
        <w:pStyle w:val="Heading1"/>
        <w:keepNext/>
      </w:pPr>
      <w:r>
        <w:t>1. 背景与目标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业务背景：</w:t>
      </w:r>
      <w:r>
        <w:rPr>
          <w:rFonts w:ascii="Calibri" w:hAnsi="Calibri" w:eastAsia="Microsoft YaHei"/>
          <w:color w:val="1F2937"/>
          <w:sz w:val="21"/>
        </w:rPr>
        <w:t>付款报销单在 ERP 审批完成后，需要向 CBS 发起付款、获取最终支付结果和电子回单，并将付款单与回单文件同步至金蝶。当前链路涉及多系统异步交互，缺少统一的状态可视化、异常补偿和可审计操作入口。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建设目标：</w:t>
      </w:r>
      <w:r>
        <w:rPr>
          <w:rFonts w:ascii="Calibri" w:hAnsi="Calibri" w:eastAsia="Microsoft YaHei"/>
          <w:color w:val="1F2937"/>
          <w:sz w:val="21"/>
        </w:rPr>
        <w:t>建立“付款状态 - 回单状态 - 金蝶状态”三条相互约束但独立展示的状态链；自动执行轮询、回单归档和金蝶同步；在超期或失败时将单据准确转入人工处理队列，确保不重付、可追踪、可补偿。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资金安全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支付结果未最终确认时禁止自动重付；人工确认全量留痕。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回单完整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已支付且非海外付款须先完成回单校验与归档，才可进入金蝶同步。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账务一致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金蝶同步支持幂等创建/更新，重复投递不得产生重复付款单、凭证或附件。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运营可见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财务可按三类状态组合筛选、查看失败原因和操作日志，并处理授权范围内异常。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范围、角色与边界</w:t>
      </w:r>
    </w:p>
    <w:p>
      <w:pPr>
        <w:pStyle w:val="Heading2"/>
        <w:keepNext/>
      </w:pPr>
      <w: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本期要求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付款提交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审批通过后生成唯一 ERP 付款指令号，向 CBS 提交付款指令并保存 CBS 申请单号/受理结果。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每小时查询未最终确认的付款；落库最终成功、最终失败或查询超期状态。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电子回单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支付成功后按 CBS 工作日历等待 T+1；每小时查询、下载、校验、归档电子回单。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以付款数据和归档回单为输入创建同步任务；支持自动重试、人工重试和幂等处理。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业务页面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在审批确认/回单对接页面提供筛选、列表、详情、操作入口、文件预览和操作日志。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异常补偿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支持支付结果人工确认、人工上传回单、金蝶重新同步；动作均有前置状态校验。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非本期范围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银行侧支付执行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由 CBS 完成；ERP 不自行执行扣款或清算。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历史存量清洗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不在本期批量修复；仅需支持按既有单据导入状态和追溯日志。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海外付款不经过 CBS 回单拉取链路；人工确认付款后直接进入金蝶同步。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导出与真实文件下载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Demo 中为本地提示，不作为本期页面必需交付；归档文件预览/下载由文件服务权限控制。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3650"/>
        <w:gridCol w:w="41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财务专员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查看待办、处理支付超期/回单失败/金蝶失败。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仅可处理其数据权限范围内单据；不可修改系统原始回执。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财务主管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复核异常、查看全量日志。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拥有人工处理复核及跨组织查询权限。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系统任务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轮询、下载、校验、归档、投递、自动重试。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仅通过服务账号调用接口；所有调用带任务实例标识。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接口管理员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维护接口配置、错误码映射和告警。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不得通过页面直接改写业务状态。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业务流程与状态模型</w:t>
      </w:r>
    </w:p>
    <w:p>
      <w:pPr>
        <w:pStyle w:val="Heading2"/>
        <w:keepNext/>
      </w:pPr>
      <w:r>
        <w:t>3.1 核心流程总览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2100"/>
        <w:gridCol w:w="1900"/>
        <w:gridCol w:w="1900"/>
        <w:gridCol w:w="2360"/>
      </w:tblGrid>
      <w:tr>
        <w:trPr>
          <w:cantSplit/>
        </w:trPr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ERP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CBS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金蝶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结果/控制点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 付款提交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审批完成，生成唯一付款指令并提交。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接收、受理并执行银行支付。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 ERP 指令号和 CBS 申请单号。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 结果确认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每小时按付款指令号查询未最终单据。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返回成功、失败或处理中。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成功记录 CBS 流水并创建回单任务；超期只允许人工确认，不允许自动重付。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 回单获取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T+1 后每小时查询、下载、校验、归档。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按付款指令号查询/下载电子回单。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保存回单号、文件哈希、归档地址；超期开放人工上传。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4. 金蝶同步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创建同步任务并接收结果。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幂等归档附件，生成/更新付款单及凭证。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失败自动重试，超期转人工；成功后链路完成。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时序规则：支付结果查询与回单查询均按小时执行；回单查询开始时间由支付成功时间加 CBS 工作日历 T+1 计算；“超期”阈值、自动重试次数及退避间隔均须配置化，并由运维/财务共同维护。</w:t>
      </w:r>
    </w:p>
    <w:p>
      <w:pPr>
        <w:pStyle w:val="Heading2"/>
        <w:keepNext/>
      </w:pPr>
      <w:r>
        <w:t>3.2 三条状态链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750"/>
        <w:gridCol w:w="5260"/>
      </w:tblGrid>
      <w:tr>
        <w:trPr>
          <w:cantSplit/>
        </w:trPr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状态链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定义与流转规则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待财务审核 / 已驳回 / 待支付 / 支付失败 / 已支付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审批通过进入待支付；CBS 返回最终失败或人工确认失败进入支付失败；支付成功进入已支付。仅已支付单据可进入后续回单/金蝶链路。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待拉取 / 已归档 / 拉取失败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非已支付或海外付款显示“--”；支付成功后为待拉取；归档成功为已归档；达到配置的拉取超期阈值为拉取失败并开放人工上传。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待同步 / 同步成功 / 同步失败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已支付且海外付款，或已支付且回单已归档时，创建待同步任务；接口成功为同步成功；自动重试耗尽或明确不可恢复错误为同步失败。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关键状态约束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8210"/>
      </w:tblGrid>
      <w:tr>
        <w:trPr>
          <w:cantSplit/>
        </w:trPr>
        <w:tc>
          <w:tcPr>
            <w:tcW w:type="dxa" w:w="1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规则编号</w:t>
            </w:r>
          </w:p>
        </w:tc>
        <w:tc>
          <w:tcPr>
            <w:tcW w:type="dxa" w:w="8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R-01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 付款指令号在全局唯一；同一业务单的重复提交必须返回原任务/原指令号，不得重复创建银行付款。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R-02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支付结果处于处理中或查询超期时，自动任务不得新建或再次提交付款指令。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R-03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最终支付失败后终止回单链路；页面需展示 CBS 错误码、错误信息及最近状态时间。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R-04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非海外付款未归档回单前，不得创建金蝶同步任务；海外付款经人工支付确认后可直接创建金蝶同步任务。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R-05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文件归档成功的判定必须同时满足：回单号存在、文件下载成功、校验通过、哈希已保存、归档地址可访问。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R-06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金蝶同步以 ERP 指令号/业务单号作为幂等键；多次重试只能更新同一金蝶单据和附件集合。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功能需求</w:t>
      </w:r>
    </w:p>
    <w:p>
      <w:pPr>
        <w:pStyle w:val="Heading2"/>
        <w:keepNext/>
      </w:pPr>
      <w:r>
        <w:t>4.1 自动任务与接口编排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900"/>
        <w:gridCol w:w="6560"/>
      </w:tblGrid>
      <w:tr>
        <w:trPr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付款指令提交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审批通过事件触发提交任务。任务保存请求报文摘要、ERP 指令号、CBS 申请单号、响应码、响应报文摘要与执行时间。提交失败按可重试错误码重试；不可重试错误转异常待办。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支付结果轮询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每小时扫描“已提交且未最终确认”的付款。按 ERP 付款指令号调用 CBS 查询接口；最终成功写入 CBS 交易流水号并创建回单任务，最终失败写入失败原因并终止回单任务。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回单拉取与归档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 T+1 起每小时查询“已支付且未归档”的非海外付款。回单可用时下载文件，执行格式、文件大小、完整性及哈希校验后归档；任一步失败不得置为已归档。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FR-04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当回单已归档或海外付款人工确认成功时创建任务。请求包含付款业务数据、回单元数据及可访问文件引用；按幂等键创建/更新金蝶付款单、凭证与附件。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自动重试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查询、回单下载、金蝶同步分别记录尝试次数、下次执行时间、最后错误。仅网络/限流/服务端临时错误可自动重试；业务校验错误直接失败。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告警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支付查询超期、回单拉取超期、金蝶重试耗尽、文件校验失败均创建待办并向配置的财务/接口管理员发出告警。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列表与筛选</w:t>
      </w:r>
    </w:p>
    <w:p>
      <w:pPr/>
      <w:r>
        <w:rPr>
          <w:rFonts w:ascii="Calibri" w:hAnsi="Calibri" w:eastAsia="Microsoft YaHei"/>
          <w:color w:val="1F2937"/>
          <w:sz w:val="21"/>
        </w:rPr>
        <w:t>入口位于财务管理下的“审批确认/回单对接”。页面默认展示有权限范围内的单据，筛选条件可叠加，任一筛选条件变化后回到第一页。关键字匹配标题、单号、申请人和申请部门。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筛选项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可选值/规则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全部、待财务审核、已驳回、待支付、已支付、支付失败。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全部、待拉取、已归档、拉取失败；不适用状态不纳入有值筛选。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全部、待同步、同步成功、同步失败；不适用状态不纳入有值筛选。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创建时间、流程审批通过时间均支持快捷区间与自定义起止日期；起始时间不得晚于结束时间。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业务属性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单据类型、是否涉海外、是否有发票、付款主体、收款方类型。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字段组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列表字段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识别与申请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操作、单号、标题、是否有发票、是否涉海外、金蝶编码、CBS 交易流水号、申请时间、审批通过时间、申请人、申请部门。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付款与金额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付款主体、内容、金额（人民币）、金额（外币）、单据类型、收款方类型。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追踪与异常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表单状态、回单状态、金蝶状态、状态时间、失败原因、审批人。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详情、文件与审计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76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单据详情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展示列表全部业务字段、CBS 申请单号/交易流水号、回单号、归档状态、金蝶编码、三类状态及各自最新更新时间。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回单文件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回单已归档时展示文件名列表，支持在权限校验后预览。文件可多份，单次人工上传最多 9 个文件；每个文件显示文件名、哈希、归档时间和归档地址标识。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操作日志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按时间倒序展示操作时间、操作人、操作节点、备注。日志必须覆盖系统提交、CBS 查询、文件下载/校验/归档、金蝶同步、人工操作及失败原因。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状态呈现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成功为绿色，待处理为琥珀色，失败/超期为红色；不适用显示“--”。颜色仅作辅助，文字状态必须完整展示。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日志模块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模块定位：</w:t>
      </w:r>
      <w:r>
        <w:rPr>
          <w:rFonts w:ascii="Calibri" w:hAnsi="Calibri" w:eastAsia="Microsoft YaHei"/>
          <w:color w:val="1F2937"/>
          <w:sz w:val="21"/>
        </w:rPr>
        <w:t>日志模块是回单对接的统一审计入口，用于还原一张付款单从审批、CBS 提交与结果查询、回单拉取/归档到金蝶同步及人工补偿的完整处理链路。日志数据由后端和任务系统生成，前端仅查询和展示，不提供编辑、删除或补录能力。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日志能力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入口与展示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在单据详情中提供“操作日志”页签，并在列表操作区提供“日志”入口。默认按操作时间倒序展示，支持分页；日志为空时展示明确空状态。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日志字段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操作时间、操作人、操作人类型（用户/系统）、操作节点、动作结果、业务单号、任务/请求 ID、处理说明、错误码/错误摘要、操作前状态、操作后状态。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记录范围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必须覆盖审批通过/驳回、付款指令提交、CBS 支付结果查询、回单查询/下载/校验/归档、金蝶任务创建/同步/重试，以及全部人工确认、上传与重试动作。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查询筛选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支持按操作时间、操作节点、操作人、动作结果筛选；单据详情内默认按当前业务单号过滤。列表页可从单据直接跳转到该单据日志。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关联与追溯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接口/任务日志需携带 request_id 或 task_id；业务日志中展示可读摘要，技术日志通过该标识关联，便于研发和运维定位但不向普通财务用户暴露敏感报文。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不可篡改与脱敏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采用追加写入；普通业务接口不得更新或物理删除日志。银行账号、签名、令牌、完整请求/响应报文和文件真实地址不得在页面日志中展示。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3550"/>
        <w:gridCol w:w="4160"/>
      </w:tblGrid>
      <w:tr>
        <w:trPr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操作节点</w:t>
            </w:r>
          </w:p>
        </w:tc>
        <w:tc>
          <w:tcPr>
            <w:tcW w:type="dxa" w:w="3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备注示例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审批通过、驳回或人工复核完成时。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审批通过；驳回原因：预算归属不完整。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提交付款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向 CBS 提交付款指令后，无论成功或失败均写入。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受理成功，申请单号：CBSAPPxxxx。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获取支付结果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每次 CBS 结果查询返回后写入；最终结果需标记终态。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支付成功，CBS 流水号：CBSxxxx；或支付失败，错误摘要：余额不足。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回单处理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回单查询、下载、校验、归档或人工上传完成后。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回单归档成功，回单号：RCxxxx，文件数：2。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自动/人工同步开始和结果返回后。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同步成功，金蝶编码：FKDxxxx；或同步失败，凭证校验失败。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财务人工确认支付结果或完成线下/海外支付提交后。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人工支付成功，交易流水号：MANUALxxxx；或人工确认支付失败，原因：收款账户校验不通过。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财务提交回单号和文件，且文件校验、归档完成后。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人工上传回单成功，回单号：RCxxxx，文件数：2；或上传失败，文件哈希校验不通过。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人工同步金蝶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财务对同步失败单据发起手动重试，以及同步结果返回后。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已确认人工同步金蝶；同步成功，金蝶编码：FKDxxxx；或同步失败，错误摘要：凭证校验失败。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日志写入失败不得阻断已完成的外部业务结果落库，但必须进入独立失败队列并告警；补写成功后须保留原始发生时间和补写标记。</w:t>
      </w:r>
    </w:p>
    <w:p>
      <w:pPr>
        <w:pStyle w:val="Heading2"/>
        <w:keepNext/>
      </w:pPr>
      <w:r>
        <w:t>4.5 人工支付与人工上传回单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本模块用于 CBS 异常、线下/海外支付等无法由自动链路闭环的场景。人工支付与人工上传回单为两个独立动作：前者确认资金实际支付结果，后者补齐或归档支付凭据。服务端必须按当前状态、权限和版本号校验，不能仅依赖页面按钮显隐。</w:t>
      </w:r>
    </w:p>
    <w:p>
      <w:pPr>
        <w:pStyle w:val="Heading3"/>
        <w:keepNext/>
      </w:pPr>
      <w:r>
        <w:t>4.5.1 人工支付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① CBS 支付结果查询超期，财务从银行侧取得最终结果后进行人工确认；② 经财务授权的线下/海外支付；③ CBS 明确失败后，采用线下方式重新支付。已支付单据不再提供该入口。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列表“处理”菜单和详情页“处理”区均展示“人工支付/确认支付结果”。只有具备付款处理权限的财务人员可见；无可处理事项时展示“暂无待处理事项”。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支付结果（成功/失败）、实际支付时间、支付渠道、交易流水号/银行凭据号、处理说明。支付成功的国内付款还须填写回单号并上传 1 至 9 个回单文件；海外付款不要求回单文件。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国内人工支付成功且回单校验、归档完成：表单状态=已支付、回单状态=已归档、金蝶状态=待同步，并创建金蝶同步任务。海外人工支付成功：表单状态=已支付、回单状态=--、金蝶状态=待同步，并创建金蝶同步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支付结果为失败时：表单状态=支付失败；回单和金蝶状态=--；必须填写失败原因；不得创建回单或金蝶任务。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风险控制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查询超期时，人工操作仅确认已经发生的实际支付结果，不得再次向 CBS 自动提交付款。操作提交使用乐观锁；重复点击或并发提交只能成功一次。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4.5.2 人工上传回单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表单状态=已支付、非海外付款，且回单状态为拉取失败或待人工上传。已归档、未支付及海外付款不展示该入口。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列表“处理”菜单和详情页回单区域均提供“人工上传回单”。上传成功后详情页文件列表立即展示已归档文件。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回单号（必填）、回单文件（至少 1 个、最多 9 个，必填）、处理说明（选填）。文件类型、单文件大小和病毒扫描由档案服务白名单配置校验。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校验与去重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服务端校验回单号非空、文件数量、文件完整性、哈希、重复文件和归档结果。相同业务单 + 回单号 + 文件哈希不得重复归档；任一文件校验失败时本次操作整体失败。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表单状态保持已支付；回单状态=已归档；保存回单号、文件名、哈希、归档地址和归档时间；创建或恢复金蝶同步任务，金蝶状态=待同步。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上传或归档失败时保持原回单状态，展示可读错误摘要并记录技术错误码；已完成归档的文件不得被失败批次覆盖或删除。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4.5.3 动作与状态矩阵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2700"/>
        <w:gridCol w:w="2500"/>
        <w:gridCol w:w="2110"/>
      </w:tblGrid>
      <w:tr>
        <w:trPr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前置状态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必填数据</w:t>
            </w:r>
          </w:p>
        </w:tc>
        <w:tc>
          <w:tcPr>
            <w:tcW w:type="dxa" w:w="2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成功后状态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人工确认支付成功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支付时间、交易流水号、处理说明。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已支付；国内进入待拉取，海外进入待同步。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人工支付成功并上传回单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待支付或支付失败，且财务授权线下处理。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支付信息、回单号、1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人工确认/支付失败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支付结果查询超期、待支付或支付失败。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失败原因、处理说明。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支付失败；回单/金蝶不适用。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回单拉取失败/待人工上传。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4.6 人工处理概览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1900"/>
        <w:gridCol w:w="2850"/>
        <w:gridCol w:w="30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页面操作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必填项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人工确认支付结果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确认结果、处理说明；支付成功时填写 CBS 交易流水号。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成功：已支付并创建/恢复回单任务；失败：支付失败并终止回单任务。全程禁止重新发起银行付款。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回单号、至少 1 个回单文件、处理说明（选填）。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完成文件校验和归档后置为已归档，并创建/恢复金蝶同步任务。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重新同步金蝶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重试说明。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创建新的同步尝试记录；成功后置为同步成功，失败仍保留同步失败及最新错误。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待财务审核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审批通过/驳回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驳回原因必填。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通过进入待支付并触发提交任务；驳回终止链路，三类后续状态清空为不适用。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操作入口只展示当前状态允许执行的动作；服务端必须重复校验权限、前置状态及乐观锁版本。页面校验不能替代服务端校验。</w:t>
      </w:r>
    </w:p>
    <w:p>
      <w:pPr>
        <w:pStyle w:val="Heading1"/>
        <w:keepNext/>
      </w:pPr>
      <w:r>
        <w:t>5. 数据与接口要求</w:t>
      </w:r>
    </w:p>
    <w:p>
      <w:pPr>
        <w:pStyle w:val="Heading2"/>
        <w:keepNext/>
      </w:pPr>
      <w:r>
        <w:t>5.1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business_order_no、erp_payment_instruction_no、approval_passed_at、payer、payee、amount、currency、overseas_flag、form_status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付款指令号全局唯一，是 CBS 查询和下游关联主键。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交互记录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request_id、instruction_no、cbs_application_no、cbs_transaction_no、request_digest、response_digest、final_result、error_code、executed_at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保留每次提交/查询的可追溯记录；敏感字段按脱敏策略存储。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receipt_no、file_name、file_hash、archive_uri、file_size、validated_at、receipt_status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只有所有归档校验成功后允许设置为已归档。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金蝶同步任务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idempotency_key、kingdee_bill_no、status、attempt_count、next_run_at、last_error_code、last_error_message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同一幂等键重复投递只更新同一业务对象。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操作日志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operation_id、business_order_no、action、operator_type、operator_id、operator_name、before_status、after_status、note、occurred_at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追加写入，不允许页面或普通业务接口物理删除。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接口契约要求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1650"/>
        <w:gridCol w:w="3600"/>
        <w:gridCol w:w="2860"/>
      </w:tblGrid>
      <w:tr>
        <w:trPr>
          <w:cantSplit/>
        </w:trPr>
        <w:tc>
          <w:tcPr>
            <w:tcW w:type="dxa" w:w="1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接口方向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必要入参/出参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提交付款指令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指令号、付款主体、收款方、金额币种、付款用途；出：CBS 申请单号、受理结果。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请求带幂等键和签名；超时不可视为失败，应进入结果查询。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查询支付结果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指令号；出：处理中/成功/失败、CBS 流水号、失败码与失败信息。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最终结果不可被后续非最终结果覆盖。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查询/下载回单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指令号；出：回单可用性、回单号、文件元数据或文件流。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下载后必须计算哈希并校验文件完整性。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金蝶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创建/更新付款单与附件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入：幂等键、付款业务字段、回单元数据、文件引用；出：金蝶单据/凭证编码、处理结果。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必须支持重复调用；金蝶成功响应后方可标记同步成功。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 -&gt; ERP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列表、详情、人工处理、文件预览、日志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入：权限上下文、筛选条件、单据号、操作参数；出：业务数据、状态、错误码。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人工处理需传递乐观锁版本；审计日志由后端生成。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异常处理、安全与可观测性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3900"/>
        <w:gridCol w:w="3010"/>
      </w:tblGrid>
      <w:tr>
        <w:trPr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系统处理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页面/告警表现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提交超时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保留提交请求，进入支付结果查询；不得立即重复提交。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表单保持待支付，日志记录请求超时；超过配置阈值转人工确认。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最终拒绝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写入最终失败码/原因，停止回单和金蝶任务。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表单状态为支付失败，失败原因可见。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回单文件损坏或哈希校验失败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删除未完成临时文件，保持未归档；按错误类型重试或转人工。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回单状态为拉取失败，显示具体校验原因并开放上传。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金蝶超时/重复回调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按幂等键查询或重试；成功结果可覆盖临时失败，终态成功不可回退。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同步状态、尝试次数和最近错误在详情/日志可查看。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并发人工处理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服务端按版本号/状态比较更新；后提交者收到状态已变化错误。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提示刷新详情后重新处理，不生成重复日志或重复文件。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无权限访问文件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文件服务进行用户、组织、单据权限校验并输出访问审计。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不返回实际文件地址，提示无访问权限。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审计要求：</w:t>
      </w:r>
      <w:r>
        <w:rPr>
          <w:rFonts w:ascii="Calibri" w:hAnsi="Calibri" w:eastAsia="Microsoft YaHei"/>
          <w:color w:val="1F2937"/>
          <w:sz w:val="21"/>
        </w:rPr>
        <w:t>所有自动任务和人工操作必须关联业务单号、任务/请求 ID、操作者、发生时间、前后状态、处理说明和错误摘要。日志保存周期遵循公司财务档案与安全合规制度，且不得因前端刷新而丢失。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安全要求：</w:t>
      </w:r>
      <w:r>
        <w:rPr>
          <w:rFonts w:ascii="Calibri" w:hAnsi="Calibri" w:eastAsia="Microsoft YaHei"/>
          <w:color w:val="1F2937"/>
          <w:sz w:val="21"/>
        </w:rPr>
        <w:t>CBS/金蝶凭证、银行账号、证件和文件访问地址不得返回至无权限前端；日志对敏感字段脱敏；接口请求采用服务端鉴权、签名/令牌校验、重放防护和最小权限服务账号。</w:t>
      </w:r>
    </w:p>
    <w:p>
      <w:pPr>
        <w:pStyle w:val="Heading1"/>
        <w:keepNext/>
      </w:pPr>
      <w:r>
        <w:t>7. 研发交付与验收标准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状态一致性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列表、详情、日志、任务表与接口返回中三条状态链一致；不适用状态统一展示“--”。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幂等性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重复提交付款、重复执行任务、重复点击人工操作及金蝶重复回调，均不得产生重复付款、重复归档或重复金蝶单据。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任务可靠性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定时任务可恢复执行；任务失败记录原因、次数、下次时间；终态和人工处理状态不被后台任务错误覆盖。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文件完整性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归档前完成下载、大小/格式/完整性和哈希校验；归档元数据与文件可追溯关联。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交互可用性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筛选可组合且切换返回第一页；无可操作动作时明确提示；弹窗支持必填校验、取消、Esc 关闭与焦点恢复。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可观测性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每次外部调用可按业务单号和请求 ID 检索；超期、重试耗尽及文件校验失败可触发待办/告警。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测试场景与用例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以下用例为测试准入基线。测试应同时验证页面显示、服务端状态、任务记录、接口调用次数、文件归档结果和操作日志；所有外部接口均需覆盖成功、业务失败、超时、网络异常与重复响应。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350"/>
        <w:gridCol w:w="3350"/>
        <w:gridCol w:w="3960"/>
      </w:tblGrid>
      <w:tr>
        <w:trPr>
          <w:cantSplit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前置条件/操作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审批通过并提交 CBS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待财务审核单据执行审批通过。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生成唯一 ERP 指令号；仅提交一次 CBS；表单为待支付；日志记录审批和提交。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审批驳回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待财务审核单据填写驳回原因。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表单为已驳回；后续状态为--；不创建 CBS/回单/金蝶任务。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查询返回最终成功和交易流水号。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表单为已支付；保存流水号；创建按 T+1 执行的回单任务；金蝶未提前同步。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表单为支付失败；保存错误码/原因；回单与金蝶均不执行。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支付查询超期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查询超过配置阈值仍无最终结果。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创建人工待办；禁止自动重付；仅显示人工确认支付结果入口。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超期单据填写成功、说明和 CBS 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表单为已支付；创建/恢复回单任务；日志含操作者、说明和前后状态。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超期单据填写失败和说明。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表单为支付失败；回单任务终止；不得创建金蝶任务。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T+1 前回单任务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已支付非海外付款，未到 CBS 工作日历 T+1。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不得调用回单查询接口；回单状态为待拉取。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自动拉取回单成功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到达 T+1，CBS 返回可用回单。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文件下载、校验、归档成功；保存回单号、哈希、地址；回单为已归档；创建金蝶任务。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回单校验失败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下载文件损坏/哈希不一致。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不得标记已归档；清理临时文件；达到阈值后回单为拉取失败并生成待办。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人工上传回单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回单为拉取失败，上传回单号和 1~9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服务端校验并归档全部文件；回单为已归档；创建/恢复金蝶任务；详情可预览文件。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海外付款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涉海外付款人工确认支付成功。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不创建 CBS 回单任务；回单状态为--；直接创建金蝶同步任务。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满足同步条件，金蝶返回成功和单据编码。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金蝶为同步成功；保存编码；日志记录请求和结果。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金蝶同步失败后重试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金蝶返回可重试错误，后续重试成功。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尝试次数和错误完整记录；最终为同步成功；同一幂等键不产生重复单据。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人工重新同步金蝶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自动重试耗尽，金蝶为同步失败。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仅显示重新同步入口；提交说明后创建新尝试；成功更新状态和编码。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组合筛选与分页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设置表单=已支付、回单=已归档、金蝶=同步失败等组合。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仅返回同时满足条件的数据；改变任一条件回到第一页；清空筛选恢复默认结果。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并发与幂等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两个用户同时处理同一异常单，或重复投递相同回调。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仅首个有效请求成功；其余返回版本/状态冲突；无重复状态流转、归档文件或金蝶单据。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权限与审计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无权限用户查询详情、预览文件或提交人工处理。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访问被拒绝且不泄露文件地址/敏感字段；授权操作产生不可删除日志。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日志查询与补写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执行自动任务和人工操作后，按节点/人员/时间查询日志；模拟一次日志写入失败。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日志字段完整、排序正确、敏感字段脱敏；写入失败不影响业务终态，进入告警并补写原始发生时间。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人工支付成功并归档回单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待支付/支付失败单据经授权线下支付，提交支付信息、回单号和 2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只成功一次；表单=已支付、回单=已归档、金蝶=待同步；全部文件已校验归档并写入审计日志。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提交人工支付结果=失败及失败原因。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表单=支付失败；不创建回单/金蝶任务；日志记录人工操作、原因和前后状态。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人工回单上传校验与去重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已支付且回单拉取失败单据上传重复文件、无回单号或超过 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请求被拒绝，原已归档文件不受影响；合法文件上传后仅生成一份归档和一条金蝶任务。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Demo 映射与实施说明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Demo 已体现能力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生产实现要求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三类状态筛选、列表状态列和状态颜色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沿用交互语义，数据改为后端分页查询；状态枚举和不适用规则由服务端统一返回。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详情页、文件预览入口、操作日志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详情应聚合任务、文件、接口与审计数据；文件预览必须接入权限校验的文件服务。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人工支付、上传回单、重新同步金蝶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生产端按本 PRD 的前置状态、表单字段、服务端权限与乐观锁校验执行；不得仅依赖前端判断。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浏览器内本地数据更新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替换为事务性后端持久化；刷新页面后状态和日志不得丢失。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本地模拟文件与提示下载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替换为正式归档、哈希校验、访问审计和受控预览/下载能力。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上线前需由财务、CBS 接口方和金蝶接口方确认：超期阈值、重试策略、CBS 工作日历来源、回单文件格式/大小限制、错误码分类、金蝶幂等键规则、告警接收人及权限矩阵。这些为部署配置与接口联调项，不改变本 PRD 的状态机和业务边界。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B6573"/>
        <w:sz w:val="17"/>
      </w:rPr>
      <w:t>付款报销回单对接 PRD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