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96BA5"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</w:t>
      </w:r>
      <w:r>
        <w:rPr>
          <w:rFonts w:hint="eastAsia"/>
          <w:b/>
          <w:bCs/>
          <w:sz w:val="24"/>
          <w:szCs w:val="32"/>
          <w:lang w:val="en-US" w:eastAsia="zh-CN"/>
        </w:rPr>
        <w:t>计算机网络期末大作业</w:t>
      </w:r>
    </w:p>
    <w:p w14:paraId="5D1E96A9">
      <w:pPr>
        <w:numPr>
          <w:ilvl w:val="0"/>
          <w:numId w:val="1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项目基本功能原理</w:t>
      </w:r>
    </w:p>
    <w:p w14:paraId="77E051F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单线程上传：我通过设置DataInputStream和DataOutputStream来实现服务器端和客户端的通信，然后服务器先监听客户端提交的操作类型，通过switch语句决定不同操作对应的回调函数</w:t>
      </w:r>
    </w:p>
    <w:p w14:paraId="265249B5">
      <w:pPr>
        <w:numPr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 w14:paraId="201C433C">
      <w:pPr>
        <w:numPr>
          <w:numId w:val="0"/>
        </w:numPr>
      </w:pPr>
      <w:r>
        <w:drawing>
          <wp:inline distT="0" distB="0" distL="114300" distR="114300">
            <wp:extent cx="4611370" cy="4592320"/>
            <wp:effectExtent l="0" t="0" r="1778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4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1A948">
      <w:pPr>
        <w:numPr>
          <w:numId w:val="0"/>
        </w:numPr>
      </w:pPr>
    </w:p>
    <w:p w14:paraId="5E9D6449">
      <w:pPr>
        <w:numPr>
          <w:numId w:val="0"/>
        </w:numPr>
      </w:pPr>
      <w:r>
        <w:rPr>
          <w:rFonts w:hint="eastAsia"/>
          <w:lang w:val="en-US" w:eastAsia="zh-CN"/>
        </w:rPr>
        <w:t>在单线程上传时，客户端先将文件通过缓冲数组的方式用dos传递给服务端：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180205" cy="3872865"/>
            <wp:effectExtent l="0" t="0" r="1079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0205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A5B2D">
      <w:pPr>
        <w:numPr>
          <w:numId w:val="0"/>
        </w:numPr>
      </w:pPr>
    </w:p>
    <w:p w14:paraId="77984C2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每次缓冲区固定读取4kb，并直接通过dos传递给服务器</w:t>
      </w:r>
    </w:p>
    <w:p w14:paraId="098A84E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然后服务器也设置一个缓冲区，每次用dis读取客户端上传的4kb缓冲：</w:t>
      </w:r>
    </w:p>
    <w:p w14:paraId="062D6B49">
      <w:pPr>
        <w:numPr>
          <w:numId w:val="0"/>
        </w:numPr>
      </w:pP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0500" cy="1990090"/>
            <wp:effectExtent l="0" t="0" r="635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AE5F9">
      <w:pPr>
        <w:numPr>
          <w:numId w:val="0"/>
        </w:numPr>
      </w:pPr>
    </w:p>
    <w:p w14:paraId="3821BBA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最后确认发送完毕之后，用dos向客户端发送一个SUCCESS语句表示结束</w:t>
      </w:r>
    </w:p>
    <w:p w14:paraId="0D37EFA8">
      <w:pPr>
        <w:numPr>
          <w:numId w:val="0"/>
        </w:numPr>
        <w:rPr>
          <w:rFonts w:hint="default"/>
          <w:lang w:val="en-US" w:eastAsia="zh-CN"/>
        </w:rPr>
      </w:pPr>
    </w:p>
    <w:p w14:paraId="5131895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多线程的思路同理，但是不同的是需要先将文件等分为几个小文件，然后分别调用uploadBlock函数上传到服务器端，服务器端用RandomAccessFile从指定位置直接写入文件，这样可以安全实现并发，而不需要加锁降低效率</w:t>
      </w:r>
    </w:p>
    <w:p w14:paraId="27E18FF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以下是客户端部分</w:t>
      </w:r>
    </w:p>
    <w:p w14:paraId="0680E9D8">
      <w:pPr>
        <w:numPr>
          <w:numId w:val="0"/>
        </w:numPr>
      </w:pPr>
      <w:r>
        <w:drawing>
          <wp:inline distT="0" distB="0" distL="114300" distR="114300">
            <wp:extent cx="4385945" cy="4362450"/>
            <wp:effectExtent l="0" t="0" r="1460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594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5546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以下是服务端处理请求部分：</w:t>
      </w:r>
    </w:p>
    <w:p w14:paraId="2B56D28D">
      <w:pPr>
        <w:numPr>
          <w:numId w:val="0"/>
        </w:numPr>
      </w:pPr>
      <w:r>
        <w:drawing>
          <wp:inline distT="0" distB="0" distL="114300" distR="114300">
            <wp:extent cx="4317365" cy="3909060"/>
            <wp:effectExtent l="0" t="0" r="6985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18C0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下载文件可以视为上传的反过程，所以不再赘述</w:t>
      </w:r>
    </w:p>
    <w:p w14:paraId="06EEA95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其中多线程下载文件的思路类似于多线程上传文件</w:t>
      </w:r>
    </w:p>
    <w:p w14:paraId="2A12B688">
      <w:pPr>
        <w:numPr>
          <w:numId w:val="0"/>
        </w:numPr>
        <w:rPr>
          <w:rFonts w:hint="eastAsia"/>
          <w:lang w:val="en-US" w:eastAsia="zh-CN"/>
        </w:rPr>
      </w:pPr>
    </w:p>
    <w:p w14:paraId="0B4720F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 w14:paraId="2B96D38C">
      <w:pPr>
        <w:numPr>
          <w:numId w:val="0"/>
        </w:numPr>
        <w:ind w:leftChars="0"/>
      </w:pPr>
      <w:r>
        <w:drawing>
          <wp:inline distT="0" distB="0" distL="114300" distR="114300">
            <wp:extent cx="1515745" cy="1497330"/>
            <wp:effectExtent l="0" t="0" r="825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C7396">
      <w:pPr>
        <w:numPr>
          <w:numId w:val="0"/>
        </w:numPr>
        <w:ind w:leftChars="0"/>
      </w:pPr>
      <w:r>
        <w:drawing>
          <wp:inline distT="0" distB="0" distL="114300" distR="114300">
            <wp:extent cx="3482340" cy="4881245"/>
            <wp:effectExtent l="0" t="0" r="381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488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7CDD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322320" cy="3782695"/>
            <wp:effectExtent l="0" t="0" r="1143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3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C3D375"/>
    <w:multiLevelType w:val="singleLevel"/>
    <w:tmpl w:val="47C3D375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9E1084"/>
    <w:rsid w:val="4FCE30C7"/>
    <w:rsid w:val="7CAD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725</Words>
  <Characters>734</Characters>
  <Lines>0</Lines>
  <Paragraphs>0</Paragraphs>
  <TotalTime>16</TotalTime>
  <ScaleCrop>false</ScaleCrop>
  <LinksUpToDate>false</LinksUpToDate>
  <CharactersWithSpaces>764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2025-06-09T11:19:00Z</dcterms:created>
  <dc:creator>15249</dc:creator>
  <cp:lastModifiedBy>戌己经</cp:lastModifiedBy>
  <dcterms:modified xsi:type="dcterms:W3CDTF">2025-06-18T14:24:43Z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eyJoZGlkIjoiOGY4ZjlhODdmYTE0ZTljNjI4MTM3ODdiY2FhMmViODkiLCJ1c2VySWQiOiIxMzgzODg1NzYwIn0=</vt:lpwstr>
  </property>
  <property fmtid="{D5CDD505-2E9C-101B-9397-08002B2CF9AE}" pid="4" name="ICV">
    <vt:lpwstr>65ADFE5B24E846D09845BBE4CFEB3977_12</vt:lpwstr>
  </property>
</Properties>
</file>