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玩家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游戏经历的玩家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各类游戏平台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val="en-US" w:eastAsia="zh-CN"/>
        </w:rPr>
        <w:t>和手机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56006C7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32</TotalTime>
  <ScaleCrop>false</ScaleCrop>
  <LinksUpToDate>false</LinksUpToDate>
  <CharactersWithSpaces>260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kqx</cp:lastModifiedBy>
  <dcterms:modified xsi:type="dcterms:W3CDTF">2019-03-15T03:35:00Z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