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孙艺凡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刘鹏飞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bookmarkStart w:id="0" w:name="_GoBack"/>
            <w:r>
              <w:rPr>
                <w:rFonts w:hint="eastAsia"/>
              </w:rPr>
              <w:t>赵建伟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左子健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康齐鑫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苏浩然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77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2019-03-22T06:48:50Z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