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00" w:lineRule="auto" w:after="60"/>
        <w:jc w:val="center"/>
      </w:pPr>
      <w:r>
        <w:rPr>
          <w:rFonts w:ascii="宋体" w:hAnsi="宋体" w:eastAsia="宋体"/>
          <w:b/>
          <w:sz w:val="36"/>
        </w:rPr>
        <w:t>《面向对象程序设计实践》附加说明</w:t>
      </w:r>
    </w:p>
    <w:p>
      <w:pPr>
        <w:spacing w:line="300" w:lineRule="auto" w:after="60"/>
        <w:jc w:val="center"/>
      </w:pPr>
      <w:r>
        <w:rPr>
          <w:rFonts w:ascii="宋体" w:hAnsi="宋体" w:eastAsia="宋体"/>
          <w:b/>
          <w:sz w:val="24"/>
        </w:rPr>
        <w:t>题目：电子图片管理程序（基于 PostgreSQL 的数字图像集成管理系统）</w:t>
      </w:r>
    </w:p>
    <w:p>
      <w:pPr>
        <w:spacing w:line="300" w:lineRule="auto" w:after="60"/>
        <w:jc w:val="center"/>
      </w:pPr>
      <w:r>
        <w:rPr>
          <w:rFonts w:ascii="宋体" w:hAnsi="宋体" w:eastAsia="宋体"/>
          <w:b w:val="0"/>
          <w:sz w:val="24"/>
        </w:rPr>
        <w:t>班级：2024级软件工程5班  第07组</w:t>
      </w:r>
    </w:p>
    <w:p>
      <w:pPr>
        <w:spacing w:line="300" w:lineRule="auto" w:after="60"/>
        <w:jc w:val="center"/>
      </w:pPr>
      <w:r>
        <w:rPr>
          <w:rFonts w:ascii="宋体" w:hAnsi="宋体" w:eastAsia="宋体"/>
          <w:b w:val="0"/>
          <w:sz w:val="24"/>
        </w:rPr>
        <w:t>成员：202425220501 毕振岚；202425220502 陈厚华；202425220527 徐阳</w:t>
      </w:r>
    </w:p>
    <w:p>
      <w:pPr>
        <w:pStyle w:val="Heading1"/>
        <w:spacing w:before="120" w:after="80"/>
        <w:jc w:val="left"/>
      </w:pPr>
      <w:r>
        <w:rPr>
          <w:rFonts w:ascii="宋体" w:hAnsi="宋体" w:eastAsia="宋体"/>
          <w:b/>
          <w:color w:val="000000"/>
          <w:sz w:val="28"/>
        </w:rPr>
        <w:t>1 交付文件说明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文件</w:t>
            </w:r>
          </w:p>
        </w:tc>
        <w:tc>
          <w:tcPr>
            <w:tcW w:type="dxa" w:w="538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说明</w:t>
            </w:r>
          </w:p>
        </w:tc>
      </w:tr>
      <w:tr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面向对象程序设计实践论文.docx</w:t>
            </w:r>
          </w:p>
        </w:tc>
        <w:tc>
          <w:tcPr>
            <w:tcW w:type="dxa" w:w="538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可编辑课程论文，按老师模板包含封面、目录、系统分析、设计、实现、测试、运行界面和总结。</w:t>
            </w:r>
          </w:p>
        </w:tc>
      </w:tr>
      <w:tr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2024级-软件工程-5班第7组_评分表_电子图片管理程序.docx</w:t>
            </w:r>
          </w:p>
        </w:tc>
        <w:tc>
          <w:tcPr>
            <w:tcW w:type="dxa" w:w="538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可编辑评分表，按电子图片管理程序评分表模板填写小组成员、任务分工、功能完成情况和代码质量。</w:t>
            </w:r>
          </w:p>
        </w:tc>
      </w:tr>
      <w:tr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面向对象程序设计实践源代码.ZIP</w:t>
            </w:r>
          </w:p>
        </w:tc>
        <w:tc>
          <w:tcPr>
            <w:tcW w:type="dxa" w:w="538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Maven/IDEA 工程源码，包含 pom.xml、src、sql、assets、README 和开发日志。</w:t>
            </w:r>
          </w:p>
        </w:tc>
      </w:tr>
      <w:tr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面向对象程序设计实践目标代码.JAR</w:t>
            </w:r>
          </w:p>
        </w:tc>
        <w:tc>
          <w:tcPr>
            <w:tcW w:type="dxa" w:w="538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由 target/image-manager-1.0.0-all.jar 复制而来，包含运行依赖。</w:t>
            </w:r>
          </w:p>
        </w:tc>
      </w:tr>
      <w:tr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面向对象程序设计实践附加说明.docx</w:t>
            </w:r>
          </w:p>
        </w:tc>
        <w:tc>
          <w:tcPr>
            <w:tcW w:type="dxa" w:w="538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运行环境、数据库初始化、JAR 启动排查、测试命令和注意事项。</w:t>
            </w:r>
          </w:p>
        </w:tc>
      </w:tr>
    </w:tbl>
    <w:p/>
    <w:p>
      <w:pPr>
        <w:pStyle w:val="Heading1"/>
        <w:spacing w:before="120" w:after="80"/>
        <w:jc w:val="left"/>
      </w:pPr>
      <w:r>
        <w:rPr>
          <w:rFonts w:ascii="宋体" w:hAnsi="宋体" w:eastAsia="宋体"/>
          <w:b/>
          <w:color w:val="000000"/>
          <w:sz w:val="28"/>
        </w:rPr>
        <w:t>2 运行环境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项目</w:t>
            </w:r>
          </w:p>
        </w:tc>
        <w:tc>
          <w:tcPr>
            <w:tcW w:type="dxa" w:w="652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要求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JDK</w:t>
            </w:r>
          </w:p>
        </w:tc>
        <w:tc>
          <w:tcPr>
            <w:tcW w:type="dxa" w:w="652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Java 26，运行 JAR 时建议带 --enable-preview。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数据库</w:t>
            </w:r>
          </w:p>
        </w:tc>
        <w:tc>
          <w:tcPr>
            <w:tcW w:type="dxa" w:w="652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PostgreSQL 18.3，本地数据库名 image_manager。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构建工具</w:t>
            </w:r>
          </w:p>
        </w:tc>
        <w:tc>
          <w:tcPr>
            <w:tcW w:type="dxa" w:w="652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Maven 3.9.14。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主要依赖</w:t>
            </w:r>
          </w:p>
        </w:tc>
        <w:tc>
          <w:tcPr>
            <w:tcW w:type="dxa" w:w="652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JavaFX 26、PostgreSQL JDBC、HikariCP、OkHttp、Jackson、Logback。</w:t>
            </w:r>
          </w:p>
        </w:tc>
      </w:tr>
    </w:tbl>
    <w:p/>
    <w:p>
      <w:pPr>
        <w:pStyle w:val="Heading1"/>
        <w:spacing w:before="120" w:after="80"/>
        <w:jc w:val="left"/>
      </w:pPr>
      <w:r>
        <w:rPr>
          <w:rFonts w:ascii="宋体" w:hAnsi="宋体" w:eastAsia="宋体"/>
          <w:b/>
          <w:color w:val="000000"/>
          <w:sz w:val="28"/>
        </w:rPr>
        <w:t>3 数据库初始化</w:t>
      </w:r>
    </w:p>
    <w:p>
      <w:pPr>
        <w:spacing w:before="40" w:after="80"/>
        <w:ind w:left="425" w:firstLine="0"/>
      </w:pPr>
      <w:r>
        <w:rPr>
          <w:rFonts w:ascii="Consolas" w:hAnsi="Consolas" w:eastAsia="等线"/>
          <w:sz w:val="18"/>
        </w:rPr>
        <w:t>psql -U postgres -c "CREATE DATABASE image_manager ENCODING 'UTF8';"</w:t>
        <w:br/>
        <w:t>psql -U postgres -d image_manager -f sql/schema.sql</w:t>
      </w:r>
    </w:p>
    <w:p>
      <w:pPr>
        <w:spacing w:line="300" w:lineRule="auto" w:after="60"/>
        <w:ind w:firstLine="420"/>
      </w:pPr>
      <w:r>
        <w:rPr>
          <w:rFonts w:ascii="宋体" w:hAnsi="宋体" w:eastAsia="宋体"/>
          <w:b w:val="0"/>
          <w:sz w:val="21"/>
        </w:rPr>
        <w:t>默认连接配置位于 src/main/resources/config/database.properties：db.url=jdbc:postgresql://localhost:5432/image_manager，db.username=postgres，db.password=1234。教师验收环境如密码不同，可修改该配置后重新打包，或在 IDE 中直接运行。</w:t>
      </w:r>
    </w:p>
    <w:p>
      <w:pPr>
        <w:pStyle w:val="Heading1"/>
        <w:spacing w:before="120" w:after="80"/>
        <w:jc w:val="left"/>
      </w:pPr>
      <w:r>
        <w:rPr>
          <w:rFonts w:ascii="宋体" w:hAnsi="宋体" w:eastAsia="宋体"/>
          <w:b/>
          <w:color w:val="000000"/>
          <w:sz w:val="28"/>
        </w:rPr>
        <w:t>4 启动方式</w:t>
      </w:r>
    </w:p>
    <w:p>
      <w:pPr>
        <w:spacing w:before="40" w:after="80"/>
        <w:ind w:left="425" w:firstLine="0"/>
      </w:pPr>
      <w:r>
        <w:rPr>
          <w:rFonts w:ascii="Consolas" w:hAnsi="Consolas" w:eastAsia="等线"/>
          <w:sz w:val="18"/>
        </w:rPr>
        <w:t>java --enable-preview -jar 面向对象程序设计实践目标代码.JAR</w:t>
      </w:r>
    </w:p>
    <w:p>
      <w:pPr>
        <w:spacing w:line="300" w:lineRule="auto" w:after="60"/>
        <w:ind w:firstLine="420"/>
      </w:pPr>
      <w:r>
        <w:rPr>
          <w:rFonts w:ascii="宋体" w:hAnsi="宋体" w:eastAsia="宋体"/>
          <w:b w:val="0"/>
          <w:sz w:val="21"/>
        </w:rPr>
        <w:t>若使用源码运行，可在工程根目录执行 mvn javafx:run；若只是验收目标代码，可使用上方 JAR 命令。首次进入程序建议先在设置页选择扫描目录，再展开目录树进行图片管理。</w:t>
      </w:r>
    </w:p>
    <w:p>
      <w:pPr>
        <w:pStyle w:val="Heading1"/>
        <w:spacing w:before="120" w:after="80"/>
        <w:jc w:val="left"/>
      </w:pPr>
      <w:r>
        <w:rPr>
          <w:rFonts w:ascii="宋体" w:hAnsi="宋体" w:eastAsia="宋体"/>
          <w:b/>
          <w:color w:val="000000"/>
          <w:sz w:val="28"/>
        </w:rPr>
        <w:t>5 双击 JAR 无反应的原因</w:t>
      </w:r>
    </w:p>
    <w:p>
      <w:pPr>
        <w:spacing w:line="300" w:lineRule="auto" w:after="60"/>
        <w:ind w:firstLine="420"/>
      </w:pPr>
      <w:r>
        <w:rPr>
          <w:rFonts w:ascii="宋体" w:hAnsi="宋体" w:eastAsia="宋体"/>
          <w:b w:val="0"/>
          <w:sz w:val="21"/>
        </w:rPr>
        <w:t>本项目目标 JAR 是 JavaFX 桌面程序，双击时 Windows 通常用 javaw.exe 启动，错误信息不会显示在命令行窗口里，所以看起来像“没反应”。本次用命令行启动过同一个 JAR，日志显示数据库连接池启动、主界面初始化并成功启动应用，说明 JAR 本身不是空包。</w:t>
      </w:r>
    </w:p>
    <w:p>
      <w:pPr>
        <w:spacing w:line="300" w:lineRule="auto" w:after="60"/>
        <w:ind w:firstLine="420"/>
      </w:pPr>
      <w:r>
        <w:rPr>
          <w:rFonts w:ascii="宋体" w:hAnsi="宋体" w:eastAsia="宋体"/>
          <w:b w:val="0"/>
          <w:sz w:val="21"/>
        </w:rPr>
        <w:t>如果双击仍无窗口，优先检查三点：第一，系统 .jar 文件关联的 Java 版本是否为 Java 26；第二，本地 PostgreSQL 的 image_manager 数据库是否已创建并能按 database.properties 连接；第三，使用命令行启动时是否需要带 --enable-preview。建议验收时直接使用命令行，这样报错能留下来。</w:t>
      </w:r>
    </w:p>
    <w:p>
      <w:pPr>
        <w:spacing w:before="40" w:after="80"/>
        <w:ind w:left="425" w:firstLine="0"/>
      </w:pPr>
      <w:r>
        <w:rPr>
          <w:rFonts w:ascii="Consolas" w:hAnsi="Consolas" w:eastAsia="等线"/>
          <w:sz w:val="18"/>
        </w:rPr>
        <w:t>java --enable-preview -jar 面向对象程序设计实践目标代码.JAR</w:t>
      </w:r>
    </w:p>
    <w:p>
      <w:pPr>
        <w:pStyle w:val="Heading1"/>
        <w:spacing w:before="120" w:after="80"/>
        <w:jc w:val="left"/>
      </w:pPr>
      <w:r>
        <w:rPr>
          <w:rFonts w:ascii="宋体" w:hAnsi="宋体" w:eastAsia="宋体"/>
          <w:b/>
          <w:color w:val="000000"/>
          <w:sz w:val="28"/>
        </w:rPr>
        <w:t>6 已执行的交付前测试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3969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检查项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结果</w:t>
            </w:r>
          </w:p>
        </w:tc>
        <w:tc>
          <w:tcPr>
            <w:tcW w:type="dxa" w:w="3685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说明</w:t>
            </w:r>
          </w:p>
        </w:tc>
      </w:tr>
      <w:tr>
        <w:tc>
          <w:tcPr>
            <w:tcW w:type="dxa" w:w="3969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mvn -q test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通过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项目测试阶段执行成功。</w:t>
            </w:r>
          </w:p>
        </w:tc>
      </w:tr>
      <w:tr>
        <w:tc>
          <w:tcPr>
            <w:tcW w:type="dxa" w:w="3969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mvn -q -DskipTests package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通过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生成 target/image-manager-1.0.0-all.jar。</w:t>
            </w:r>
          </w:p>
        </w:tc>
      </w:tr>
      <w:tr>
        <w:tc>
          <w:tcPr>
            <w:tcW w:type="dxa" w:w="3969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psql -v ON_ERROR_STOP=1 -U postgres -d image_manager -f sql/schema.sql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通过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脚本执行成功，表和视图创建正常。</w:t>
            </w:r>
          </w:p>
        </w:tc>
      </w:tr>
      <w:tr>
        <w:tc>
          <w:tcPr>
            <w:tcW w:type="dxa" w:w="3969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数据库对象检查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通过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public schema 基础表 13 张，视图 4 个。</w:t>
            </w:r>
          </w:p>
        </w:tc>
      </w:tr>
    </w:tbl>
    <w:p/>
    <w:p>
      <w:pPr>
        <w:pStyle w:val="Heading1"/>
        <w:spacing w:before="120" w:after="80"/>
        <w:jc w:val="left"/>
      </w:pPr>
      <w:r>
        <w:rPr>
          <w:rFonts w:ascii="宋体" w:hAnsi="宋体" w:eastAsia="宋体"/>
          <w:b/>
          <w:color w:val="000000"/>
          <w:sz w:val="28"/>
        </w:rPr>
        <w:t>7 与老师模板的格式对照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模板要求</w:t>
            </w:r>
          </w:p>
        </w:tc>
        <w:tc>
          <w:tcPr>
            <w:tcW w:type="dxa" w:w="623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对应处理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论文封面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已包含课程名、题目、专业、班级、三名小组成员、指导老师和提交时间。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目录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已插入 Word 目录域，导出 PDF 前自动更新。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正文结构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严格包含 1 系统分析、2 系统设计、3 系统实现、4 系统测试、5 系统运行界面、6 总结。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字号字体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正文使用宋体五号，一级标题宋体四号加粗，二级标题宋体小四加粗，三级标题宋体五号加粗。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测试要求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测试表包含输入/步骤、预期结果、实际结果和结论。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个人总结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三名成员分别撰写总结。</w:t>
            </w:r>
          </w:p>
        </w:tc>
      </w:tr>
    </w:tbl>
    <w:p/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 w:eastAsia="宋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 w:eastAsia="宋体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宋体" w:hAnsi="宋体" w:eastAsia="宋体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