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24D"/>
          <w:sz w:val="44"/>
        </w:rPr>
        <w:t>基于 PostgreSQL 的数字图像集成管理系统数据库课程设计报告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4B5B66"/>
          <w:sz w:val="22"/>
        </w:rPr>
        <w:t>第07组  |  2026年6月</w:t>
      </w:r>
    </w:p>
    <w:p>
      <w:pPr>
        <w:pStyle w:val="Heading1"/>
      </w:pPr>
      <w:r>
        <w:t>封面与成绩单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课程设计题目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基于 PostgreSQL 的数字图像集成管理系统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数据库系统基础课程设计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小组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第07组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组长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毕振岚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徐阳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提交时间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2026年6月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学号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主要分工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工作量比例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毕振岚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202425220501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数据库设计、需求审阅、文档统筹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陈厚华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202425220502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界面交互、测试与演示支持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徐阳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202425220527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项目经理/报告人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核心实现、数据库与 AI 功能、最终交付整合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</w:tbl>
    <w:p/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本报告说明基于 PostgreSQL 的数字图像集成管理系统的需求、数据库设计、系统实现、安装使用和测试结果。报告重点证明系统不是简单的图片浏览器，而是把本地图片目录转化为可持久化、可检索、可审计、可扩展的数据库应用。</w:t>
      </w:r>
    </w:p>
    <w:p>
      <w:pPr>
        <w:pStyle w:val="Heading2"/>
      </w:pPr>
      <w:r>
        <w:t>1.2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个人电脑拥有者，也是本系统的最终用户。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缩略图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原图等比缩小后的预览图，本系统可用 PostgreSQL bytea 缓存。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NL2SQL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把自然语言搜索请求转为 PostgreSQL SELECT 查询的能力。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fallback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endpoint 逐个尝试、失败熔断和恢复的运行机制。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逻辑删除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图片记录保留在数据库中，但通过 is_deleted 排除出常规视图。</w:t>
            </w:r>
          </w:p>
        </w:tc>
      </w:tr>
    </w:tbl>
    <w:p/>
    <w:p>
      <w:pPr>
        <w:pStyle w:val="Heading2"/>
      </w:pPr>
      <w:r>
        <w:t>1.3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资料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 数据库课程设计任务书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确定最终提交内容、数据库设计要求和成绩构成。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数据库课程设计报告模板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确定报告章节结构。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关于课程设计的重要答疑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确定答辩时长、提交物和评分方式。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README.md、pom.xml、schema.sql、src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确认当前真实实现。</w:t>
            </w:r>
          </w:p>
        </w:tc>
      </w:tr>
    </w:tbl>
    <w:p/>
    <w:p>
      <w:pPr>
        <w:pStyle w:val="Heading1"/>
      </w:pPr>
      <w:r>
        <w:t>2 功能需求</w:t>
      </w:r>
    </w:p>
    <w:p>
      <w:pPr>
        <w:pStyle w:val="Heading2"/>
      </w:pPr>
      <w:r>
        <w:t>2.1 系统范围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系统范围限定为本机桌面图片管理。它面向 Windows 用户，提供启动引导、数据库初始化、目录扫描、图片管理、AI 标签、关键词搜索、AI SQL 搜索、版本历史、幻灯片音乐和运行配置。云端/WebDAV 仅作为数据库表和依赖预留，不作为本次完整主流程。</w:t>
      </w:r>
    </w:p>
    <w:p>
      <w:pPr>
        <w:pStyle w:val="Heading2"/>
      </w:pPr>
      <w:r>
        <w:t>2.2 系统功能结构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功能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 系统功能结构图</w:t>
      </w:r>
    </w:p>
    <w:p>
      <w:pPr>
        <w:pStyle w:val="Heading2"/>
      </w:pPr>
      <w:r>
        <w:t>2.3 系统总体流程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系统总体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2 系统总体流程</w:t>
      </w:r>
    </w:p>
    <w:p>
      <w:pPr>
        <w:pStyle w:val="Heading2"/>
      </w:pPr>
      <w:r>
        <w:t>2.4 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功能编号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启动引导与数据库自检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欢迎向导选择扫描目录，数据库不可用时保留本地浏览，并可进入初始化向导。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目录树与缩略图浏览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显示完整磁盘根节点，子目录懒加载；目录图片入库并展示缩略图和元数据。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图片增删改查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支持搜索、复制粘贴、删除、单张/批量重命名，数据库与磁盘文件保持一致。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标签与标签管理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 OpenAI-compatible 视觉接口，解析 JSON，写入标签、AI 结果和操作日志。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关键词与 NL2SQL 搜索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关键词搜索覆盖文件名、目录、格式、分辨率、标签和 AI 描述；AI 搜索生成只读 SELECT。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图片编辑与版本历史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支持裁切、画笔、文字、箭头、矩形标注，每次保存产生版本快照，可恢复。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幻灯片播放与音乐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支持多选或整目录播放、自动播放、全屏、缩略图跳转和内置/自定义音乐。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设置与运行配置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配置数据库、扫描目录、AI fallback、请求间隔、单批上限、幻灯片参数。</w:t>
            </w:r>
          </w:p>
        </w:tc>
      </w:tr>
    </w:tbl>
    <w:p/>
    <w:p>
      <w:pPr>
        <w:pStyle w:val="Heading2"/>
      </w:pPr>
      <w:r>
        <w:t>2.5 用户界面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界面以左侧目录树、中央缩略图网格、顶部工具栏和底部状态栏为主。用户从欢迎向导进入主界面，可在数据库连接失败时继续浏览本地图片，也可以打开数据库初始化向导恢复完整能力。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05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5_首次启动向导_800x7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5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3 首次启动向导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主界面_1200x800_默认窗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4 主界面</w:t>
      </w:r>
    </w:p>
    <w:p>
      <w:pPr>
        <w:pStyle w:val="Heading2"/>
      </w:pPr>
      <w:r>
        <w:t>2.6 数据词典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数据组成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所属界面/环节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D01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目录节点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磁盘名称、文件夹名称、展开状态、完整路径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目录树区域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用户选择扫描范围和当前工作目录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D02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图片缩略项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缩略图、文件名、格式、分辨率、大小、修改时间、AI 标记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主界面缩略图网格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用于快速浏览和选择图片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D03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图片元数据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文件路径、目录、大小、宽高、格式、缩略图、哈希、删除状态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数据库与图片信息面板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数据库中 `images` 表的核心数据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D04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标签数据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分类、标签名、图片关联、来源、置信度字段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标签管理与搜索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或手动标签均参与检索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分析结果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 JSON、描述、人数、模型名、分析时间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扫描与搜索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保留模型输出，避免重复请求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D06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搜索记录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查询文本、模式、生成 SQL、结果数量、搜索时间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搜索栏与后台审计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记录关键词和 AI SQL 搜索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D07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版本快照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版本号、版本文件、尺寸、缩略图、编辑类型、当前标记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图片编辑器版本时间轴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支持恢复历史版本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D08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数据库连接配置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JDBC URL、用户名、密码、连接检测状态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数据库初始化向导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只写入本机配置，不进入源码包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D09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幻灯片设置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播放间隔、播放顺序、音乐、音量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设置页与幻灯片窗口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决定自动播放体验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D10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图片、操作类型、旧值、新值、操作时间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数据库日志表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由触发器与应用层共同维护</w:t>
            </w:r>
          </w:p>
        </w:tc>
      </w:tr>
    </w:tbl>
    <w:p/>
    <w:p>
      <w:pPr>
        <w:pStyle w:val="Heading1"/>
      </w:pPr>
      <w:r>
        <w:t>3 数据库设计</w:t>
      </w:r>
    </w:p>
    <w:p>
      <w:pPr>
        <w:pStyle w:val="Heading2"/>
      </w:pPr>
      <w:r>
        <w:t>3.1 PostgreSQL 选择理由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本项目选择 PostgreSQL，是因为它同时适合课程要求和系统需求。首先，系统需要完整展示主外键、唯一约束、自引用、视图、索引、触发器、存储过程和递归 CTE，PostgreSQL 对这些对象支持充分。其次，图片管理不是纯结构化数据，系统需要保存 bytea 缩略图、JSONB 编辑参数和 AI 原始 JSON，PostgreSQL 在二进制、JSON 和扩展索引方面比轻量文件存储更适合。最后，NL2SQL 搜索需要只读连接、超时控制和可被说明的视图边界，PostgreSQL 便于把自然语言查询限制在安全的 SELECT 范围内。</w:t>
      </w:r>
    </w:p>
    <w:p>
      <w:pPr>
        <w:pStyle w:val="Heading2"/>
      </w:pPr>
      <w:r>
        <w:t>3.2 概念结构设计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ER关系模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5 ER 与关系模式核心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实体来源来自用户实际操作：目录树产生 directories，缩略图网格和图片信息产生 images，标签管理产生 tag_categories、tags 和 image_tags，AI 扫描产生 ai_analysis_results，搜索栏产生 search_history，编辑器时间轴产生 image_versions，删除、重命名和标签变更产生 operation_logs。</w:t>
      </w:r>
    </w:p>
    <w:p>
      <w:pPr>
        <w:pStyle w:val="Heading2"/>
      </w:pPr>
      <w:r>
        <w:t>3.3 逻辑结构设计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中文含义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directories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 主键；parent_id 自引用；dir_path 唯一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把磁盘目录映射为树形结构，支撑递归统计和当前目录过滤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图片主表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 主键；directory_id 外键；thumbnail bytea；file_hash；逻辑删除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保存图片元数据、缩略图、AI 状态，是系统 CRUD 的中心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operation_logs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外键；ON DELETE SET NULL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记录新增、重命名、删除、标签变更和版本恢复等审计信息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tag_categories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标签分类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name 唯一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定义场景、物体、人物、名人、颜色、动作、文字等标签大类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category_id 外键；UNIQUE(category_id, name)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保存可复用标签词条，避免重复字符串散落在图片记录中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image_tags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图片标签关联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image_id/tag_id 双外键；UNIQUE(image_id, tag_id)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实现图片与标签的多对多关系，保留来源和置信度字段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ai_analysis_results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分析结果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唯一外键；raw_response；description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缓存模型原始 JSON、自然语言描述、人数和模型名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search_history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搜索历史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query_text；search_mode；generated_sql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记录关键词和 AI SQL 搜索，便于回溯查询行为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image_versions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版本历史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image_id 外键；UNIQUE(image_id, version_num)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保存编辑版本快照、缩略图和当前版本标记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image_edit_operations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编辑操作参数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version_id 外键；parameters 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预留更细粒度的编辑参数记录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app_settings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应用设置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key 主键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保存非敏感配置，如扫描目录、欢迎页、幻灯片设置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cloud_sources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云端配置预留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config 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只作为 WebDAV/网盘扩展表结构预留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cloud_images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云端图片缓存预留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 外键；UNIQUE(source_id, remote_path)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只作为云端图片元数据缓存预留</w:t>
            </w:r>
          </w:p>
        </w:tc>
      </w:tr>
    </w:tbl>
    <w:p/>
    <w:p>
      <w:pPr>
        <w:pStyle w:val="Heading2"/>
      </w:pPr>
      <w:r>
        <w:t>3.4 数据库模式设计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模式对象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覆盖目录、图片、标签、AI 结果、搜索历史、版本、操作日志、设置和扩展预留。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索引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 个普通索引 + 1 个唯一索引，覆盖目录过滤、哈希去重、待 AI 图片、标签模糊搜索、AI 描述搜索、当前版本和云端预留。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为常用查询、目录统计、搜索外模式和标签统计提供稳定接口。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函数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为触发器提供日志写入逻辑。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自动记录图片和标签变更。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存储过程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提供月报、目录递归统计、批量改名、版本恢复和批量标签能力。</w:t>
            </w:r>
          </w:p>
        </w:tc>
      </w:tr>
    </w:tbl>
    <w:p/>
    <w:p>
      <w:pPr>
        <w:pStyle w:val="Heading2"/>
      </w:pPr>
      <w:r>
        <w:t>3.5 外模式设计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外模式/视图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v_active_images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过滤逻辑删除后的图片，作为常用外模式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v_directory_stats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汇总目录图片数量和容量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v_image_search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聚合图片、目录、标签和 AI 描述，支撑关键词与 NL2SQL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v_tag_stats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统计标签使用情况</w:t>
            </w:r>
          </w:p>
        </w:tc>
      </w:tr>
    </w:tbl>
    <w:p/>
    <w:p>
      <w:pPr>
        <w:pStyle w:val="Heading2"/>
      </w:pPr>
      <w:r>
        <w:t>3.6 物理结构设计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物理结构的核心是让最常用查询走索引。目录浏览使用 images(directory_id) 与 idx_images_active；待 AI 处理图片使用 idx_images_ai_pending；标签和 AI 描述模糊搜索使用 pg_trgm GIN 索引；版本时间轴使用 image_versions(image_id) 与 idx_versions_current。缩略图以 bytea 保存，避免重复打开目录时重新解码大量小图。</w:t>
      </w:r>
    </w:p>
    <w:p>
      <w:pPr>
        <w:pStyle w:val="Heading2"/>
      </w:pPr>
      <w:r>
        <w:t>3.7 编程性结构设计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SQL对象与性能设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6 SQL 对象与性能设计</w:t>
      </w:r>
    </w:p>
    <w:p>
      <w:pPr>
        <w:pStyle w:val="Heading3"/>
      </w:pPr>
      <w:r>
        <w:t>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v_active_images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过滤逻辑删除后的图片，作为常用外模式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v_directory_stats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汇总目录图片数量和容量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v_image_search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聚合图片、目录、标签和 AI 描述，支撑关键词与 NL2SQL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v_tag_stats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统计标签使用情况</w:t>
            </w:r>
          </w:p>
        </w:tc>
      </w:tr>
    </w:tbl>
    <w:p/>
    <w:p>
      <w:pPr>
        <w:pStyle w:val="Heading3"/>
      </w:pPr>
      <w:r>
        <w:t>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trg_image_after_insert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图片新增后写操作日志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trg_image_before_update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图片名称或删除状态变化前记录差异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trg_image_after_delete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图片记录删除后保留日志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trg_tag_after_insert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标签关联新增后写日志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trg_tag_after_delete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标签关联删除后写日志</w:t>
            </w:r>
          </w:p>
        </w:tc>
      </w:tr>
    </w:tbl>
    <w:p/>
    <w:p>
      <w:pPr>
        <w:pStyle w:val="Heading3"/>
      </w:pPr>
      <w:r>
        <w:t>存储过程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sp_monthly_report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按月份统计图片新增与容量变化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sp_directory_report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使用递归 CTE 统计目录子树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sp_batch_rename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数据库层批量重命名过程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sp_restore_version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恢复指定图片历史版本的数据库状态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sp_batch_insert_tags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为图片批量插入 AI 标签并自动创建标签值</w:t>
            </w:r>
          </w:p>
        </w:tc>
      </w:tr>
    </w:tbl>
    <w:p/>
    <w:p>
      <w:pPr>
        <w:pStyle w:val="Heading3"/>
      </w:pPr>
      <w:r>
        <w:t>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idx_images_active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部分索引，加速目录内未删除图片查询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idx_images_hash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唯一部分索引，加速图片哈希去重和定位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idx_images_ai_pending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部分索引，加速待 AI 处理图片定位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idx_tags_name_trgm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pg_trgm GIN，加速标签模糊匹配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idx_ai_desc_trgm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pg_trgm GIN，加速 AI 描述模糊匹配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idx_versions_current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部分索引，加速当前版本查询</w:t>
            </w:r>
          </w:p>
        </w:tc>
      </w:tr>
    </w:tbl>
    <w:p/>
    <w:p>
      <w:pPr>
        <w:pStyle w:val="Heading1"/>
      </w:pPr>
      <w:r>
        <w:t>4 系统设计与实现</w:t>
      </w:r>
    </w:p>
    <w:p>
      <w:pPr>
        <w:pStyle w:val="Heading2"/>
      </w:pPr>
      <w:r>
        <w:t>4.1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 21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JavaFX 21.0.6、FXML、CSS、JavaFX Media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18.3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JDBC 42.7.5、HikariCP 6.2.1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Maven 3.9.x、maven-shade-plugin、jpackage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OpenAI-compatible Chat Completions、OkHttp、Jackson</w:t>
            </w:r>
          </w:p>
        </w:tc>
      </w:tr>
    </w:tbl>
    <w:p/>
    <w:p>
      <w:pPr>
        <w:pStyle w:val="Heading2"/>
      </w:pPr>
      <w:r>
        <w:t>4.2 整体结构与模块划分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后台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7 后台程序结构</w:t>
      </w:r>
    </w:p>
    <w:p>
      <w:pPr>
        <w:pStyle w:val="Heading2"/>
      </w:pPr>
      <w:r>
        <w:t>4.3 关键实现技术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目录树采用完整磁盘根节点加子目录懒加载的方式，既满足用户希望从“我的电脑”浏览的习惯，又避免启动时遍历全盘。数据库连接使用 HikariCP 连接池，所有主要 DAO 使用 PreparedStatement 绑定参数。数据库不可用时，ImageServiceImpl 可退化为直接读取磁盘图片，用户仍能完成基本浏览。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AI 标签和 NL2SQL 是数据库部分的重点。图片经外部视觉模型分析后，原始 JSON 写入 ai_analysis_results，结构化标签写入 tag_categories、tags 和 image_tags。自然语言搜索由 AI 生成 SQL 后，系统只允许 SELECT，拒绝危险关键字，并用只读连接、5 秒超时和最大行数限制执行。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L2SQL安全链路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8 AI 标签与 NL2SQL 安全查询链路</w:t>
      </w:r>
    </w:p>
    <w:p>
      <w:pPr>
        <w:pStyle w:val="Heading2"/>
      </w:pPr>
      <w:r>
        <w:t>4.4 数据库连接和事务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DatabaseConnection 负责读取数据库配置、创建 HikariDataSource 并提供 getConnection。数据库初始化向导可保存本机配置、测试连接、创建 image_manager 数据库并执行内嵌 schema.sql。批量重命名、AI 标签批量入库、AI 标签清理等流程均显式控制事务；失败时执行 rollback，避免数据库和磁盘状态不一致。</w:t>
      </w:r>
    </w:p>
    <w:p>
      <w:pPr>
        <w:pStyle w:val="Heading2"/>
      </w:pPr>
      <w:r>
        <w:t>4.5 系统界面设计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670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8_数据库连接与初始化向导_760x6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7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9 数据库连接与初始化向导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527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7_系统设置_850x9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10 系统设置页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7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图片编辑器_1250x93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11 图片编辑器与版本历史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2_幻灯片播放_1250x87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12 幻灯片播放</w:t>
      </w:r>
    </w:p>
    <w:p>
      <w:pPr>
        <w:pStyle w:val="Heading1"/>
      </w:pPr>
      <w:r>
        <w:t>5 系统安装及使用说明</w:t>
      </w:r>
    </w:p>
    <w:p>
      <w:pPr>
        <w:pStyle w:val="Heading2"/>
      </w:pPr>
      <w:r>
        <w:t>5.1 运行环境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已有 Java 环境的机器可直接运行 target/image-manager-1.0.0.jar。没有 Java 环境的 Windows 机器使用 DigitalImageManager-windows-portable.zip，解压后双击 DigitalImageManager.exe。数据库功能需要本机或局域网 PostgreSQL 服务；AI 功能需要用户自行配置 OpenAI-compatible endpoint 和密钥。</w:t>
      </w:r>
    </w:p>
    <w:p>
      <w:pPr>
        <w:pStyle w:val="Heading2"/>
      </w:pPr>
      <w:r>
        <w:t>5.2 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数据库配置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数据库向导写入本机外部 database.properties，不进入源码包。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fallback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设置页管理 endpoint，支持逐个测试和 last-good 恢复。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schema.sql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JAR 内嵌 sql/schema.sql，可由向导执行，也可手动 psql 执行。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data.sql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补充默认标签分类和应用设置，图片数据由扫描本机目录产生。</w:t>
            </w:r>
          </w:p>
        </w:tc>
      </w:tr>
    </w:tbl>
    <w:p/>
    <w:p>
      <w:pPr>
        <w:pStyle w:val="Heading2"/>
      </w:pPr>
      <w:r>
        <w:t>5.3 用户使用说明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演示路线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13 演示与使用路线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推荐演示流程为：启动程序，进入数据库初始化向导，检测或创建数据库，选择扫描目录，查看缩略图，执行关键词搜索，切换 AI 智能搜索，打开图片编辑器保存版本，最后播放幻灯片并展示运行包。</w:t>
      </w:r>
    </w:p>
    <w:p>
      <w:pPr>
        <w:pStyle w:val="Heading1"/>
      </w:pPr>
      <w:r>
        <w:t>6 测试与截图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验证方式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mvn -q -DskipTests compile / mvn -q -DskipTests package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 image-manager-1.0.0.jar。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单元/冒烟测试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mvn -q test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测试通过。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JAR 内容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jar tf 检查 Launcher.class、sql/schema.sql、sql/data.sql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JAR 含主类和 SQL 资源。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数据库初始化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向导创建数据库并执行 schema.sql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表、索引、视图、触发器、存储过程创建成功。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打开欢迎、主界面、设置、数据库向导、编辑器、幻灯片截图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无明显空白占位，图片不丢失。</w:t>
            </w:r>
          </w:p>
        </w:tc>
      </w:tr>
    </w:tbl>
    <w:p/>
    <w:p>
      <w:pPr>
        <w:pStyle w:val="Heading1"/>
      </w:pPr>
      <w:r>
        <w:t>7 总结分析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本系统围绕数据库课程设计的要求，把本地图片管理中的非结构化文件整理为目录、图片、标签、AI 分析、版本和日志等结构化数据。设计中最有价值的部分不是单个界面，而是数据库对象和程序逻辑共同形成的数据闭环：启动时能建库，扫描时能入库，AI 能把图片内容转为标签，搜索能通过视图和索引返回结果，编辑能形成版本历史，触发器和日志能保留操作痕迹。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后续如果继续扩展，可以把 cloud_sources 和 cloud_images 接入真正的 WebDAV 主流程，也可以把 image_edit_operations 的 JSONB 参数用于更精细的可逆编辑。本次最终交付保持口径克制，只把已经有代码、SQL 和截图证据支撑的能力作为主功能。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