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60"/>
        <w:jc w:val="center"/>
      </w:pPr>
      <w:r>
        <w:rPr>
          <w:rFonts w:ascii="宋体" w:hAnsi="宋体" w:eastAsia="宋体"/>
          <w:b/>
          <w:sz w:val="36"/>
        </w:rPr>
        <w:t>《面向对象程序设计实践》附加说明</w:t>
      </w:r>
    </w:p>
    <w:p>
      <w:pPr>
        <w:spacing w:line="300" w:lineRule="auto" w:after="60"/>
        <w:jc w:val="center"/>
      </w:pPr>
      <w:r>
        <w:rPr>
          <w:rFonts w:ascii="宋体" w:hAnsi="宋体" w:eastAsia="宋体"/>
          <w:b/>
          <w:sz w:val="24"/>
        </w:rPr>
        <w:t>题目：电子图片管理程序（基于 PostgreSQL 的数字图像集成管理系统）</w:t>
      </w:r>
    </w:p>
    <w:p>
      <w:pPr>
        <w:spacing w:line="300" w:lineRule="auto" w:after="60"/>
        <w:jc w:val="center"/>
      </w:pPr>
      <w:r>
        <w:rPr>
          <w:rFonts w:ascii="宋体" w:hAnsi="宋体" w:eastAsia="宋体"/>
          <w:b w:val="0"/>
          <w:sz w:val="24"/>
        </w:rPr>
        <w:t>班级：2024级软件工程5班  第07组</w:t>
      </w:r>
    </w:p>
    <w:p>
      <w:pPr>
        <w:spacing w:line="300" w:lineRule="auto" w:after="60"/>
        <w:jc w:val="center"/>
      </w:pPr>
      <w:r>
        <w:rPr>
          <w:rFonts w:ascii="宋体" w:hAnsi="宋体" w:eastAsia="宋体"/>
          <w:b w:val="0"/>
          <w:sz w:val="24"/>
        </w:rPr>
        <w:t>成员：202425220501 毕振岚；202425220502 陈厚华；202425220527 徐阳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1 交付文件说明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面向对象程序设计实践论文.docx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可编辑课程论文，按老师模板包含封面、目录、系统分析、设计、实现、测试、运行界面和总结。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2024级-软件工程-5班第7组_评分表_电子图片管理程序.docx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可编辑评分表，按电子图片管理程序评分表模板填写小组成员、任务分工、功能完成情况和代码质量。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面向对象程序设计实践源代码.ZIP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Maven/IDEA 工程源码，包含 pom.xml、src、sql、assets、README 和开发日志。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面向对象程序设计实践目标代码.JAR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 target/image-manager-1.0.0.jar 复制而来，包含运行依赖。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面向对象程序设计实践附加说明.docx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运行环境、数据库初始化、JAR 启动排查、测试命令和注意事项。</w:t>
            </w:r>
          </w:p>
        </w:tc>
      </w:tr>
    </w:tbl>
    <w:p/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 21 或更高版本；当前开发机已将 .jar 双击关联到 JDK 26。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PostgreSQL 18.3，本地数据库名 image_manager。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 3.9.14。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主要依赖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JavaFX 21.0.6、PostgreSQL JDBC、HikariCP、OkHttp、Jackson、Logback。</w:t>
            </w:r>
          </w:p>
        </w:tc>
      </w:tr>
    </w:tbl>
    <w:p/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3 数据库初始化</w:t>
      </w:r>
    </w:p>
    <w:p>
      <w:pPr>
        <w:spacing w:before="40" w:after="80"/>
        <w:ind w:left="425" w:firstLine="0"/>
      </w:pPr>
      <w:r>
        <w:rPr>
          <w:rFonts w:ascii="Consolas" w:hAnsi="Consolas" w:eastAsia="等线"/>
          <w:sz w:val="18"/>
        </w:rPr>
        <w:t>psql -U postgres -c "CREATE DATABASE image_manager ENCODING 'UTF8';"</w:t>
        <w:br/>
        <w:t>psql -U postgres -d image_manager -f sql/schema.sql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默认连接配置位于 src/main/resources/config/database.properties：db.url=jdbc:postgresql://localhost:5432/image_manager，db.username=postgres，db.password=1234。教师验收环境如密码不同，可修改该配置后重新打包，或在 IDE 中直接运行。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4 启动方式</w:t>
      </w:r>
    </w:p>
    <w:p>
      <w:pPr>
        <w:spacing w:before="40" w:after="80"/>
        <w:ind w:left="425" w:firstLine="0"/>
      </w:pPr>
      <w:r>
        <w:rPr>
          <w:rFonts w:ascii="Consolas" w:hAnsi="Consolas" w:eastAsia="等线"/>
          <w:sz w:val="18"/>
        </w:rPr>
        <w:t>java -jar 面向对象程序设计实践目标代码.JAR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目标代码支持直接双击运行；上方命令主要用于排查环境问题。若使用源码运行，可在工程根目录执行 mvn javafx:run。首次进入程序建议选择一个较小的图片目录，AI识别单批上限默认100(max)，可在设置页调整，也可在主界面停止扫描或清理AI标签。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5 双击 JAR 无反应的原因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本项目目标 JAR 是 JavaFX 桌面程序，双击时 Windows 通常用 javaw.exe 启动，错误信息不会显示在命令行窗口里，所以看起来像“没反应”。本次用命令行启动过同一个 JAR，日志显示数据库连接池启动、主界面初始化并成功启动应用，说明 JAR 本身不是空包。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如果双击仍无窗口，优先检查三点：第一，系统 .jar 文件关联的 Java 版本是否为 Java 21 或更高版本；第二，本地 PostgreSQL 的 image_manager 数据库是否已创建并能按 database.properties 连接；第三，当前 Windows 用户的环境变量中是否已有 AI 密钥。命令行启动只是排错手段，正常验收可以双击 JAR。</w:t>
      </w:r>
    </w:p>
    <w:p>
      <w:pPr>
        <w:spacing w:before="40" w:after="80"/>
        <w:ind w:left="425" w:firstLine="0"/>
      </w:pPr>
      <w:r>
        <w:rPr>
          <w:rFonts w:ascii="Consolas" w:hAnsi="Consolas" w:eastAsia="等线"/>
          <w:sz w:val="18"/>
        </w:rPr>
        <w:t>java -jar 面向对象程序设计实践目标代码.JAR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6 已执行的交付前测试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mvn -DskipTests package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 target/image-manager-1.0.0.jar。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静态残留扫描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源码中不再保留旧默认模型、旧批处理高上限或 enable-preview 启动要求。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psql -v ON_ERROR_STOP=1 -U postgres -d image_manager -f sql/schema.sql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脚本执行成功，表和视图创建正常。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数据库对象检查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public schema 基础表 13 张，视图 4 个。</w:t>
            </w:r>
          </w:p>
        </w:tc>
      </w:tr>
    </w:tbl>
    <w:p/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7 与老师模板的格式对照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模板要求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论文封面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已包含课程名、题目、专业、班级、三名小组成员、指导老师和提交时间。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目录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已插入 Word 目录域，导出 PDF 前自动更新。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正文结构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严格包含 1 系统分析、2 系统设计、3 系统实现、4 系统测试、5 系统运行界面、6 总结。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字号字体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正文使用宋体五号，一级标题宋体四号加粗，二级标题宋体小四加粗，三级标题宋体五号加粗。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测试要求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测试表包含输入/步骤、预期结果、实际结果和结论。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个人总结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三名成员分别撰写总结。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