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9D96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  <w:t>PUP-TBIDO FORM No. 010</w:t>
      </w:r>
      <w:r>
        <w:rPr>
          <w:b/>
          <w:bCs/>
          <w:color w:val="000000"/>
          <w:sz w:val="16"/>
          <w:szCs w:val="16"/>
        </w:rPr>
        <w:tab/>
      </w:r>
    </w:p>
    <w:p w14:paraId="618F377E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</w:p>
    <w:p w14:paraId="4E50B8DC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Startup Name: ${</w:t>
      </w:r>
      <w:proofErr w:type="spellStart"/>
      <w:r>
        <w:rPr>
          <w:color w:val="000000"/>
          <w:sz w:val="24"/>
          <w:szCs w:val="24"/>
        </w:rPr>
        <w:t>company_name</w:t>
      </w:r>
      <w:proofErr w:type="spellEnd"/>
      <w:r>
        <w:rPr>
          <w:color w:val="000000"/>
          <w:sz w:val="24"/>
          <w:szCs w:val="24"/>
        </w:rPr>
        <w:t>}</w:t>
      </w:r>
    </w:p>
    <w:p w14:paraId="09D0B2D5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${</w:t>
      </w:r>
      <w:proofErr w:type="spellStart"/>
      <w:r>
        <w:rPr>
          <w:color w:val="000000"/>
          <w:sz w:val="24"/>
          <w:szCs w:val="24"/>
        </w:rPr>
        <w:t>assessment_date</w:t>
      </w:r>
      <w:proofErr w:type="spellEnd"/>
      <w:r>
        <w:rPr>
          <w:color w:val="000000"/>
          <w:sz w:val="24"/>
          <w:szCs w:val="24"/>
        </w:rPr>
        <w:t>}</w:t>
      </w:r>
    </w:p>
    <w:p w14:paraId="26693FDD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D0E40D7" wp14:editId="36DA6859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l="0" t="0" r="0" b="0"/>
                <wp:wrapNone/>
                <wp:docPr id="738012202" name="Rectangle 73801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BA260D" w14:textId="77777777" w:rsidR="00F87DF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POST MARKET READINESS LEVEL (MRL)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E40D7" id="Rectangle 738012202" o:spid="_x0000_s1026" style="position:absolute;margin-left:-1pt;margin-top:.3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" strokecolor="#21364f" strokeweight="2pt">
                <v:fill r:id="rId9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5BA260D" w14:textId="77777777" w:rsidR="00F87DF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POST MARKET READINESS LEVEL (MRL)</w:t>
                      </w:r>
                    </w:p>
                  </w:txbxContent>
                </v:textbox>
              </v:rect>
            </w:pict>
          </mc:Fallback>
        </mc:AlternateContent>
      </w:r>
    </w:p>
    <w:p w14:paraId="2EC3DAC0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</w:p>
    <w:tbl>
      <w:tblPr>
        <w:tblStyle w:val="a"/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6"/>
        <w:gridCol w:w="8635"/>
      </w:tblGrid>
      <w:tr w:rsidR="00F87DF1" w14:paraId="1BE2278C" w14:textId="77777777">
        <w:trPr>
          <w:trHeight w:val="316"/>
        </w:trPr>
        <w:tc>
          <w:tcPr>
            <w:tcW w:w="9350" w:type="dxa"/>
            <w:gridSpan w:val="3"/>
          </w:tcPr>
          <w:p w14:paraId="2AABCCF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1 – Identified Market Need &amp; Draft Value Proposition</w:t>
            </w:r>
          </w:p>
        </w:tc>
      </w:tr>
      <w:tr w:rsidR="00F87DF1" w14:paraId="235A0319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E13F23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${mrl_1_0}</w:t>
            </w:r>
          </w:p>
        </w:tc>
        <w:tc>
          <w:tcPr>
            <w:tcW w:w="8635" w:type="dxa"/>
          </w:tcPr>
          <w:p w14:paraId="6E3FDEF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Conversations with potential customers have been conducted and documented.</w:t>
            </w:r>
          </w:p>
        </w:tc>
      </w:tr>
      <w:tr w:rsidR="00F87DF1" w14:paraId="1AB08074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F35ADA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${mrl_1_1}</w:t>
            </w:r>
          </w:p>
        </w:tc>
        <w:tc>
          <w:tcPr>
            <w:tcW w:w="8635" w:type="dxa"/>
          </w:tcPr>
          <w:p w14:paraId="5954864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market research or secondary data supports the problem's existence.</w:t>
            </w:r>
          </w:p>
        </w:tc>
      </w:tr>
      <w:tr w:rsidR="00F87DF1" w14:paraId="21AD4B4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03CA52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${mrl_1_2}</w:t>
            </w:r>
          </w:p>
        </w:tc>
        <w:tc>
          <w:tcPr>
            <w:tcW w:w="8635" w:type="dxa"/>
          </w:tcPr>
          <w:p w14:paraId="3197A54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 least one draft value proposition has been written.</w:t>
            </w:r>
          </w:p>
        </w:tc>
      </w:tr>
      <w:tr w:rsidR="00F87DF1" w14:paraId="223604EC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02E800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${mrl_1_3}</w:t>
            </w:r>
          </w:p>
        </w:tc>
        <w:tc>
          <w:tcPr>
            <w:tcW w:w="8635" w:type="dxa"/>
          </w:tcPr>
          <w:p w14:paraId="62F3133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core problem, its significance, and a rough solution direction are understood.</w:t>
            </w:r>
          </w:p>
        </w:tc>
      </w:tr>
      <w:tr w:rsidR="00F87DF1" w14:paraId="58628F4C" w14:textId="77777777">
        <w:trPr>
          <w:trHeight w:val="316"/>
        </w:trPr>
        <w:tc>
          <w:tcPr>
            <w:tcW w:w="9350" w:type="dxa"/>
            <w:gridSpan w:val="3"/>
          </w:tcPr>
          <w:p w14:paraId="0D678B95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2 – Notional Customer Characterization</w:t>
            </w:r>
          </w:p>
        </w:tc>
      </w:tr>
      <w:tr w:rsidR="00F87DF1" w14:paraId="16AE270C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58202AF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${mrl_2_0}</w:t>
            </w:r>
          </w:p>
        </w:tc>
        <w:tc>
          <w:tcPr>
            <w:tcW w:w="8635" w:type="dxa"/>
          </w:tcPr>
          <w:p w14:paraId="651DA6E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Business Model Canvas is created, especially the right-hand side (customer</w:t>
            </w:r>
          </w:p>
          <w:p w14:paraId="3D984C2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segments, value </w:t>
            </w:r>
            <w:proofErr w:type="gramStart"/>
            <w:r>
              <w:rPr>
                <w:color w:val="000000"/>
                <w:sz w:val="24"/>
                <w:szCs w:val="24"/>
              </w:rPr>
              <w:t>prop</w:t>
            </w:r>
            <w:proofErr w:type="gramEnd"/>
            <w:r>
              <w:rPr>
                <w:color w:val="000000"/>
                <w:sz w:val="24"/>
                <w:szCs w:val="24"/>
              </w:rPr>
              <w:t>, channels, etc.).</w:t>
            </w:r>
          </w:p>
        </w:tc>
      </w:tr>
      <w:tr w:rsidR="00F87DF1" w14:paraId="25296834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321CB7A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${mrl_2_1}</w:t>
            </w:r>
          </w:p>
        </w:tc>
        <w:tc>
          <w:tcPr>
            <w:tcW w:w="8635" w:type="dxa"/>
          </w:tcPr>
          <w:p w14:paraId="12BE2F4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Early adopter customer types are defined.</w:t>
            </w:r>
          </w:p>
        </w:tc>
      </w:tr>
      <w:tr w:rsidR="00F87DF1" w14:paraId="1F1DF620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08F547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${mrl_2_2}</w:t>
            </w:r>
          </w:p>
        </w:tc>
        <w:tc>
          <w:tcPr>
            <w:tcW w:w="8635" w:type="dxa"/>
          </w:tcPr>
          <w:p w14:paraId="55A7BD8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Potential customers are identified for future validation.</w:t>
            </w:r>
          </w:p>
        </w:tc>
      </w:tr>
      <w:tr w:rsidR="00F87DF1" w14:paraId="36AA4471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B77F18E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${mrl_2_3}</w:t>
            </w:r>
          </w:p>
        </w:tc>
        <w:tc>
          <w:tcPr>
            <w:tcW w:w="8635" w:type="dxa"/>
          </w:tcPr>
          <w:p w14:paraId="237ABCD0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Hypotheses about customers' behaviors, needs, and pain points are documented.</w:t>
            </w:r>
          </w:p>
        </w:tc>
      </w:tr>
      <w:tr w:rsidR="00F87DF1" w14:paraId="38EAF2A9" w14:textId="77777777">
        <w:trPr>
          <w:trHeight w:val="318"/>
        </w:trPr>
        <w:tc>
          <w:tcPr>
            <w:tcW w:w="9350" w:type="dxa"/>
            <w:gridSpan w:val="3"/>
          </w:tcPr>
          <w:p w14:paraId="3D10647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3 – Customer Discovery</w:t>
            </w:r>
          </w:p>
        </w:tc>
      </w:tr>
      <w:tr w:rsidR="00F87DF1" w14:paraId="1615D096" w14:textId="77777777">
        <w:trPr>
          <w:trHeight w:val="633"/>
        </w:trPr>
        <w:tc>
          <w:tcPr>
            <w:tcW w:w="715" w:type="dxa"/>
            <w:gridSpan w:val="2"/>
            <w:vAlign w:val="center"/>
          </w:tcPr>
          <w:p w14:paraId="286C178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${mrl_3_0}</w:t>
            </w:r>
          </w:p>
        </w:tc>
        <w:tc>
          <w:tcPr>
            <w:tcW w:w="8635" w:type="dxa"/>
          </w:tcPr>
          <w:p w14:paraId="55CFA9F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interviews are conducted to understand their perspective without pitching a</w:t>
            </w:r>
          </w:p>
          <w:p w14:paraId="1AB7BE8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solution.</w:t>
            </w:r>
          </w:p>
        </w:tc>
      </w:tr>
      <w:tr w:rsidR="00F87DF1" w14:paraId="6C384D05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5DEFC82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${mrl_3_1}</w:t>
            </w:r>
          </w:p>
        </w:tc>
        <w:tc>
          <w:tcPr>
            <w:tcW w:w="8635" w:type="dxa"/>
          </w:tcPr>
          <w:p w14:paraId="52DE932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Insights gathered </w:t>
            </w:r>
            <w:proofErr w:type="gramStart"/>
            <w:r>
              <w:rPr>
                <w:color w:val="000000"/>
                <w:sz w:val="24"/>
                <w:szCs w:val="24"/>
              </w:rPr>
              <w:t>include: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previous solutions tried, current behaviors, and </w:t>
            </w:r>
            <w:proofErr w:type="gramStart"/>
            <w:r>
              <w:rPr>
                <w:color w:val="000000"/>
                <w:sz w:val="24"/>
                <w:szCs w:val="24"/>
              </w:rPr>
              <w:t>problem</w:t>
            </w:r>
            <w:proofErr w:type="gramEnd"/>
          </w:p>
          <w:p w14:paraId="3FC10DB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severity.</w:t>
            </w:r>
          </w:p>
        </w:tc>
      </w:tr>
      <w:tr w:rsidR="00F87DF1" w14:paraId="0CD49256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46EF985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${mrl_3_2}</w:t>
            </w:r>
          </w:p>
        </w:tc>
        <w:tc>
          <w:tcPr>
            <w:tcW w:w="8635" w:type="dxa"/>
          </w:tcPr>
          <w:p w14:paraId="70B47EF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patterns emerge on customer needs and the value they place on solving the</w:t>
            </w:r>
          </w:p>
          <w:p w14:paraId="57770A5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problem.</w:t>
            </w:r>
          </w:p>
        </w:tc>
      </w:tr>
      <w:tr w:rsidR="00F87DF1" w14:paraId="2AD0C9B4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1FEA1D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${mrl_3_3}</w:t>
            </w:r>
          </w:p>
        </w:tc>
        <w:tc>
          <w:tcPr>
            <w:tcW w:w="8635" w:type="dxa"/>
          </w:tcPr>
          <w:p w14:paraId="3093A29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Right side of the BMC is revised based on feedback.</w:t>
            </w:r>
          </w:p>
        </w:tc>
      </w:tr>
      <w:tr w:rsidR="00F87DF1" w14:paraId="1A4C2B74" w14:textId="77777777">
        <w:trPr>
          <w:trHeight w:val="316"/>
        </w:trPr>
        <w:tc>
          <w:tcPr>
            <w:tcW w:w="9350" w:type="dxa"/>
            <w:gridSpan w:val="3"/>
          </w:tcPr>
          <w:p w14:paraId="26D6D23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4 – Low-Fidelity MVP Design</w:t>
            </w:r>
          </w:p>
        </w:tc>
      </w:tr>
      <w:tr w:rsidR="00F87DF1" w14:paraId="61574658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72BCAF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${mrl_4_0}</w:t>
            </w:r>
          </w:p>
        </w:tc>
        <w:tc>
          <w:tcPr>
            <w:tcW w:w="8635" w:type="dxa"/>
          </w:tcPr>
          <w:p w14:paraId="66157C8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low-fidelity MVP or prototype is created (mockups, wireframes, sketches).</w:t>
            </w:r>
          </w:p>
        </w:tc>
      </w:tr>
      <w:tr w:rsidR="00F87DF1" w14:paraId="71E4157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C328F1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${mrl_4_1}</w:t>
            </w:r>
          </w:p>
        </w:tc>
        <w:tc>
          <w:tcPr>
            <w:tcW w:w="8635" w:type="dxa"/>
          </w:tcPr>
          <w:p w14:paraId="6AA909A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hypotheses are testable using this prototype.</w:t>
            </w:r>
          </w:p>
        </w:tc>
      </w:tr>
      <w:tr w:rsidR="00F87DF1" w14:paraId="0D4A7BC0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618999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${mrl_4_2}</w:t>
            </w:r>
          </w:p>
        </w:tc>
        <w:tc>
          <w:tcPr>
            <w:tcW w:w="8635" w:type="dxa"/>
          </w:tcPr>
          <w:p w14:paraId="08C8755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Feedback framework (metrics, questions) is defined.</w:t>
            </w:r>
          </w:p>
        </w:tc>
      </w:tr>
      <w:tr w:rsidR="00F87DF1" w14:paraId="5AC5B0E3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7D7A32D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${mrl_4_3}</w:t>
            </w:r>
          </w:p>
        </w:tc>
        <w:tc>
          <w:tcPr>
            <w:tcW w:w="8635" w:type="dxa"/>
          </w:tcPr>
          <w:p w14:paraId="53FE386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diverse and relevant group of potential users is prepared for testing.</w:t>
            </w:r>
          </w:p>
        </w:tc>
      </w:tr>
      <w:tr w:rsidR="00F87DF1" w14:paraId="78B5F272" w14:textId="77777777">
        <w:trPr>
          <w:trHeight w:val="316"/>
        </w:trPr>
        <w:tc>
          <w:tcPr>
            <w:tcW w:w="9350" w:type="dxa"/>
            <w:gridSpan w:val="3"/>
          </w:tcPr>
          <w:p w14:paraId="6D1FD18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5 – Low-Fidelity MVP Campaign</w:t>
            </w:r>
          </w:p>
        </w:tc>
      </w:tr>
      <w:tr w:rsidR="00F87DF1" w14:paraId="4F5A9514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722E77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lastRenderedPageBreak/>
              <w:t>${mrl_5_0}</w:t>
            </w:r>
          </w:p>
        </w:tc>
        <w:tc>
          <w:tcPr>
            <w:tcW w:w="8635" w:type="dxa"/>
          </w:tcPr>
          <w:p w14:paraId="11178BCB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customers interact with the low-fi MVP.</w:t>
            </w:r>
          </w:p>
        </w:tc>
      </w:tr>
      <w:tr w:rsidR="00F87DF1" w14:paraId="312BA1FA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116122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${mrl_5_1}</w:t>
            </w:r>
          </w:p>
        </w:tc>
        <w:tc>
          <w:tcPr>
            <w:tcW w:w="8635" w:type="dxa"/>
          </w:tcPr>
          <w:p w14:paraId="26C365F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Quantitative and qualitative feedback is gathered (surveys, interviews, usage data).</w:t>
            </w:r>
          </w:p>
        </w:tc>
      </w:tr>
      <w:tr w:rsidR="00F87DF1" w14:paraId="03F438F9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1F1C73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${mrl_5_2}</w:t>
            </w:r>
          </w:p>
        </w:tc>
        <w:tc>
          <w:tcPr>
            <w:tcW w:w="8635" w:type="dxa"/>
          </w:tcPr>
          <w:p w14:paraId="63746930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Stakeholders and early adopters provide input.</w:t>
            </w:r>
          </w:p>
        </w:tc>
      </w:tr>
      <w:tr w:rsidR="00F87DF1" w14:paraId="4CC2FC82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B3A567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${mrl_5_3}</w:t>
            </w:r>
          </w:p>
        </w:tc>
        <w:tc>
          <w:tcPr>
            <w:tcW w:w="8635" w:type="dxa"/>
          </w:tcPr>
          <w:p w14:paraId="1813DAF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Adjustments or pivots are made based on real feedback.</w:t>
            </w:r>
          </w:p>
        </w:tc>
      </w:tr>
      <w:tr w:rsidR="00F87DF1" w14:paraId="7F791BE1" w14:textId="77777777">
        <w:trPr>
          <w:trHeight w:val="316"/>
        </w:trPr>
        <w:tc>
          <w:tcPr>
            <w:tcW w:w="9350" w:type="dxa"/>
            <w:gridSpan w:val="3"/>
          </w:tcPr>
          <w:p w14:paraId="6F5DE077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6 – Revalidate Solution and Model</w:t>
            </w:r>
          </w:p>
        </w:tc>
      </w:tr>
      <w:tr w:rsidR="00F87DF1" w14:paraId="3BAFDD47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642F813F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${mrl_6_0}</w:t>
            </w:r>
          </w:p>
        </w:tc>
        <w:tc>
          <w:tcPr>
            <w:tcW w:w="8635" w:type="dxa"/>
          </w:tcPr>
          <w:p w14:paraId="0D7E272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refined and validated.</w:t>
            </w:r>
          </w:p>
        </w:tc>
      </w:tr>
      <w:tr w:rsidR="00F87DF1" w14:paraId="7587D89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4C8C0C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${mrl_6_1}</w:t>
            </w:r>
          </w:p>
        </w:tc>
        <w:tc>
          <w:tcPr>
            <w:tcW w:w="8635" w:type="dxa"/>
          </w:tcPr>
          <w:p w14:paraId="0498D09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shows evidence of solving the problem effectively.</w:t>
            </w:r>
          </w:p>
        </w:tc>
      </w:tr>
      <w:tr w:rsidR="00F87DF1" w14:paraId="32142E19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778D3CF2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${mrl_6_2}</w:t>
            </w:r>
          </w:p>
        </w:tc>
        <w:tc>
          <w:tcPr>
            <w:tcW w:w="8635" w:type="dxa"/>
          </w:tcPr>
          <w:p w14:paraId="0068085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Resources (skills, tools, funds) to build a high-fidelity MVP are secured.</w:t>
            </w:r>
          </w:p>
        </w:tc>
      </w:tr>
      <w:tr w:rsidR="00F87DF1" w14:paraId="0AA24231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B3935AC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${mrl_6_3}</w:t>
            </w:r>
          </w:p>
        </w:tc>
        <w:tc>
          <w:tcPr>
            <w:tcW w:w="8635" w:type="dxa"/>
          </w:tcPr>
          <w:p w14:paraId="6CCCDF5F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development roadmap for a Hi-Fi MVP is in place.</w:t>
            </w:r>
          </w:p>
        </w:tc>
      </w:tr>
      <w:tr w:rsidR="00F87DF1" w14:paraId="4BDF54F3" w14:textId="77777777">
        <w:trPr>
          <w:trHeight w:val="318"/>
        </w:trPr>
        <w:tc>
          <w:tcPr>
            <w:tcW w:w="9350" w:type="dxa"/>
            <w:gridSpan w:val="3"/>
          </w:tcPr>
          <w:p w14:paraId="0DD1FCE3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7 – High-Fidelity MVP Campaign</w:t>
            </w:r>
          </w:p>
        </w:tc>
      </w:tr>
      <w:tr w:rsidR="00F87DF1" w14:paraId="76EBF555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1CAC8DD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${mrl_7_0}</w:t>
            </w:r>
          </w:p>
        </w:tc>
        <w:tc>
          <w:tcPr>
            <w:tcW w:w="8635" w:type="dxa"/>
          </w:tcPr>
          <w:p w14:paraId="6B88B74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high-fidelity MVP (clickable app, working prototype, service trial) is launched.</w:t>
            </w:r>
          </w:p>
        </w:tc>
      </w:tr>
      <w:tr w:rsidR="00F87DF1" w14:paraId="65B9279A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552FB64A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${mrl_7_1}</w:t>
            </w:r>
          </w:p>
        </w:tc>
        <w:tc>
          <w:tcPr>
            <w:tcW w:w="8635" w:type="dxa"/>
          </w:tcPr>
          <w:p w14:paraId="22710AD4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 users test the solution in a near-real environment.</w:t>
            </w:r>
          </w:p>
        </w:tc>
      </w:tr>
      <w:tr w:rsidR="00F87DF1" w14:paraId="6E82038B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B312ED1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${mrl_7_2}</w:t>
            </w:r>
          </w:p>
        </w:tc>
        <w:tc>
          <w:tcPr>
            <w:tcW w:w="8635" w:type="dxa"/>
          </w:tcPr>
          <w:p w14:paraId="78DDC2AB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business metrics are tracked (engagement, retention, usage).</w:t>
            </w:r>
          </w:p>
        </w:tc>
      </w:tr>
      <w:tr w:rsidR="00F87DF1" w14:paraId="3D5BA35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0CCEDB38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${mrl_7_3}</w:t>
            </w:r>
          </w:p>
        </w:tc>
        <w:tc>
          <w:tcPr>
            <w:tcW w:w="8635" w:type="dxa"/>
          </w:tcPr>
          <w:p w14:paraId="76BCA039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and performance data are analyzed to assess real market traction.</w:t>
            </w:r>
          </w:p>
        </w:tc>
      </w:tr>
      <w:tr w:rsidR="00F87DF1" w14:paraId="3F10BB9A" w14:textId="77777777">
        <w:trPr>
          <w:trHeight w:val="318"/>
        </w:trPr>
        <w:tc>
          <w:tcPr>
            <w:tcW w:w="9350" w:type="dxa"/>
            <w:gridSpan w:val="3"/>
          </w:tcPr>
          <w:p w14:paraId="7F962B86" w14:textId="77777777" w:rsidR="00F87D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8 – Validate Model with MVP Results</w:t>
            </w:r>
          </w:p>
        </w:tc>
      </w:tr>
      <w:tr w:rsidR="00976680" w14:paraId="5C88E80E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10B9F510" w14:textId="433A17F8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${mrl_8_0}</w:t>
            </w:r>
          </w:p>
        </w:tc>
        <w:tc>
          <w:tcPr>
            <w:tcW w:w="8651" w:type="dxa"/>
            <w:gridSpan w:val="2"/>
          </w:tcPr>
          <w:p w14:paraId="26B6642E" w14:textId="77777777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fully validated, especially customer segments and</w:t>
            </w:r>
          </w:p>
          <w:p w14:paraId="53A0D7F0" w14:textId="3E2DFF72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revenue streams.</w:t>
            </w:r>
          </w:p>
        </w:tc>
      </w:tr>
      <w:tr w:rsidR="00976680" w14:paraId="6A135472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0DEB2941" w14:textId="05AD7DE0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${mrl_8_1}</w:t>
            </w:r>
          </w:p>
        </w:tc>
        <w:tc>
          <w:tcPr>
            <w:tcW w:w="8651" w:type="dxa"/>
            <w:gridSpan w:val="2"/>
          </w:tcPr>
          <w:p w14:paraId="119A5DF6" w14:textId="6BC2BC76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MVP results show repeat interest, purchases, or active use.</w:t>
            </w:r>
          </w:p>
        </w:tc>
      </w:tr>
      <w:tr w:rsidR="00976680" w14:paraId="56C06901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46502E39" w14:textId="28C4DCA6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${mrl_8_2}</w:t>
            </w:r>
          </w:p>
        </w:tc>
        <w:tc>
          <w:tcPr>
            <w:tcW w:w="8651" w:type="dxa"/>
            <w:gridSpan w:val="2"/>
          </w:tcPr>
          <w:p w14:paraId="0D0A147B" w14:textId="2351A7CB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Pricing, cost structure, and key assumptions are backed by real-world data.</w:t>
            </w:r>
          </w:p>
        </w:tc>
      </w:tr>
      <w:tr w:rsidR="00976680" w14:paraId="722E8AA7" w14:textId="77777777" w:rsidTr="00286642">
        <w:trPr>
          <w:trHeight w:val="318"/>
        </w:trPr>
        <w:tc>
          <w:tcPr>
            <w:tcW w:w="699" w:type="dxa"/>
            <w:vAlign w:val="center"/>
          </w:tcPr>
          <w:p w14:paraId="5885ED54" w14:textId="0E9EE845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${mrl_8_3}</w:t>
            </w:r>
          </w:p>
        </w:tc>
        <w:tc>
          <w:tcPr>
            <w:tcW w:w="8651" w:type="dxa"/>
            <w:gridSpan w:val="2"/>
          </w:tcPr>
          <w:p w14:paraId="24EEA4A1" w14:textId="01416A86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is desirable, feasible, and viable based on current evidence.</w:t>
            </w:r>
          </w:p>
        </w:tc>
      </w:tr>
      <w:tr w:rsidR="00976680" w14:paraId="5D045F08" w14:textId="77777777" w:rsidTr="00A239F0">
        <w:trPr>
          <w:trHeight w:val="318"/>
        </w:trPr>
        <w:tc>
          <w:tcPr>
            <w:tcW w:w="9350" w:type="dxa"/>
            <w:gridSpan w:val="3"/>
            <w:vAlign w:val="center"/>
          </w:tcPr>
          <w:p w14:paraId="1DDDB20D" w14:textId="57C81C30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9 – Go-To-Market Decision</w:t>
            </w:r>
          </w:p>
        </w:tc>
      </w:tr>
      <w:tr w:rsidR="00976680" w14:paraId="340160CB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7EE40367" w14:textId="33CA2B55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${mrl_9_0}</w:t>
            </w:r>
          </w:p>
        </w:tc>
        <w:tc>
          <w:tcPr>
            <w:tcW w:w="8651" w:type="dxa"/>
            <w:gridSpan w:val="2"/>
          </w:tcPr>
          <w:p w14:paraId="27C46271" w14:textId="6DED2B73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  <w:tr w:rsidR="00976680" w14:paraId="20ACB246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058EEF1B" w14:textId="3EA8D73C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${mrl_9_1}</w:t>
            </w:r>
          </w:p>
        </w:tc>
        <w:tc>
          <w:tcPr>
            <w:tcW w:w="8651" w:type="dxa"/>
            <w:gridSpan w:val="2"/>
          </w:tcPr>
          <w:p w14:paraId="6E55E765" w14:textId="77777777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Commercialization </w:t>
            </w:r>
            <w:proofErr w:type="gramStart"/>
            <w:r>
              <w:rPr>
                <w:color w:val="000000"/>
                <w:sz w:val="24"/>
                <w:szCs w:val="24"/>
              </w:rPr>
              <w:t>plan is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documented (launch strategy, sales channels, marketing,</w:t>
            </w:r>
          </w:p>
          <w:p w14:paraId="57778EC3" w14:textId="709AFC48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budget).</w:t>
            </w:r>
          </w:p>
        </w:tc>
      </w:tr>
      <w:tr w:rsidR="00976680" w14:paraId="70795A1D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32E690F4" w14:textId="04CD5A42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${mrl_9_2}</w:t>
            </w:r>
          </w:p>
        </w:tc>
        <w:tc>
          <w:tcPr>
            <w:tcW w:w="8651" w:type="dxa"/>
            <w:gridSpan w:val="2"/>
          </w:tcPr>
          <w:p w14:paraId="5253B5FC" w14:textId="550C5271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and resources are aligned for scaling or market entry.</w:t>
            </w:r>
          </w:p>
        </w:tc>
      </w:tr>
      <w:tr w:rsidR="00976680" w14:paraId="3C20DF15" w14:textId="77777777" w:rsidTr="00E23DAF">
        <w:trPr>
          <w:trHeight w:val="318"/>
        </w:trPr>
        <w:tc>
          <w:tcPr>
            <w:tcW w:w="699" w:type="dxa"/>
            <w:vAlign w:val="center"/>
          </w:tcPr>
          <w:p w14:paraId="0DE76FED" w14:textId="54C3A94B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${mrl_9_3}</w:t>
            </w:r>
          </w:p>
        </w:tc>
        <w:tc>
          <w:tcPr>
            <w:tcW w:w="8651" w:type="dxa"/>
            <w:gridSpan w:val="2"/>
          </w:tcPr>
          <w:p w14:paraId="02BD8841" w14:textId="71427FD4" w:rsidR="00976680" w:rsidRDefault="00976680" w:rsidP="0097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stakeholder/investor buy-in for market launch.</w:t>
            </w:r>
          </w:p>
        </w:tc>
      </w:tr>
    </w:tbl>
    <w:p w14:paraId="25BE475D" w14:textId="77777777" w:rsidR="00585459" w:rsidRDefault="0058545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82A813" w14:textId="77777777" w:rsidR="009A377D" w:rsidRDefault="009A377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36FD3EE" w14:textId="02694B84" w:rsidR="00F87DF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Evaluated by:</w:t>
      </w:r>
      <w:r>
        <w:rPr>
          <w:sz w:val="24"/>
          <w:szCs w:val="24"/>
        </w:rPr>
        <w:t xml:space="preserve"> </w:t>
      </w:r>
    </w:p>
    <w:p w14:paraId="14221DF7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7BE451A9" w14:textId="77777777" w:rsidR="00F87DF1" w:rsidRDefault="00000000">
      <w:pPr>
        <w:pStyle w:val="Heading1"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011DC4CC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</w:t>
      </w:r>
      <w:proofErr w:type="spellStart"/>
      <w:r>
        <w:rPr>
          <w:color w:val="000000"/>
          <w:sz w:val="24"/>
          <w:szCs w:val="24"/>
        </w:rPr>
        <w:t>evaluated_by_position</w:t>
      </w:r>
      <w:proofErr w:type="spellEnd"/>
      <w:r>
        <w:rPr>
          <w:color w:val="000000"/>
          <w:sz w:val="24"/>
          <w:szCs w:val="24"/>
        </w:rPr>
        <w:t>}</w:t>
      </w:r>
    </w:p>
    <w:p w14:paraId="6E137816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41" w:line="552" w:lineRule="auto"/>
        <w:ind w:right="4022"/>
        <w:rPr>
          <w:color w:val="000000"/>
          <w:sz w:val="24"/>
          <w:szCs w:val="24"/>
        </w:rPr>
      </w:pPr>
    </w:p>
    <w:p w14:paraId="7BF2C3C0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1" w:line="552" w:lineRule="auto"/>
        <w:ind w:right="40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Reviewed by:</w:t>
      </w:r>
    </w:p>
    <w:p w14:paraId="2B4C8760" w14:textId="77777777" w:rsidR="00F87DF1" w:rsidRDefault="00000000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31F233A2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</w:t>
      </w:r>
      <w:proofErr w:type="spellStart"/>
      <w:r>
        <w:rPr>
          <w:color w:val="000000"/>
          <w:sz w:val="24"/>
          <w:szCs w:val="24"/>
        </w:rPr>
        <w:t>reviewed_by_position</w:t>
      </w:r>
      <w:proofErr w:type="spellEnd"/>
      <w:r>
        <w:rPr>
          <w:color w:val="000000"/>
          <w:sz w:val="24"/>
          <w:szCs w:val="24"/>
        </w:rPr>
        <w:t>}</w:t>
      </w:r>
    </w:p>
    <w:p w14:paraId="33B3ABD0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  <w:sz w:val="24"/>
          <w:szCs w:val="24"/>
        </w:rPr>
      </w:pPr>
    </w:p>
    <w:p w14:paraId="0ED31BDD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ind w:left="57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Noted by:</w:t>
      </w:r>
    </w:p>
    <w:p w14:paraId="53E0A3D5" w14:textId="77777777" w:rsidR="00F87DF1" w:rsidRDefault="00F87DF1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4"/>
          <w:szCs w:val="24"/>
        </w:rPr>
      </w:pPr>
    </w:p>
    <w:p w14:paraId="6BFA0535" w14:textId="77777777" w:rsidR="00F87DF1" w:rsidRDefault="00000000">
      <w:pPr>
        <w:pStyle w:val="Heading1"/>
        <w:ind w:left="576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71A6B27E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4"/>
        <w:ind w:left="57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${noted_by_position_1}</w:t>
      </w:r>
    </w:p>
    <w:p w14:paraId="231A8FE0" w14:textId="77777777" w:rsidR="00F87DF1" w:rsidRDefault="00000000">
      <w:pPr>
        <w:pBdr>
          <w:top w:val="nil"/>
          <w:left w:val="nil"/>
          <w:bottom w:val="nil"/>
          <w:right w:val="nil"/>
          <w:between w:val="nil"/>
        </w:pBdr>
        <w:spacing w:before="40"/>
        <w:ind w:left="57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${noted_by_position_2}</w:t>
      </w:r>
    </w:p>
    <w:sectPr w:rsidR="00F87DF1" w:rsidSect="00976680">
      <w:headerReference w:type="default" r:id="rId10"/>
      <w:footerReference w:type="default" r:id="rId11"/>
      <w:pgSz w:w="11906" w:h="16838" w:code="9"/>
      <w:pgMar w:top="2400" w:right="1440" w:bottom="1780" w:left="1440" w:header="264" w:footer="3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BC408" w14:textId="77777777" w:rsidR="001C21F4" w:rsidRDefault="001C21F4">
      <w:r>
        <w:separator/>
      </w:r>
    </w:p>
  </w:endnote>
  <w:endnote w:type="continuationSeparator" w:id="0">
    <w:p w14:paraId="12F1CF11" w14:textId="77777777" w:rsidR="001C21F4" w:rsidRDefault="001C2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C050C2D-943D-40CC-ADFE-A471415E9660}"/>
    <w:embedBold r:id="rId2" w:fontKey="{D6A97B45-D90A-49A1-8697-F1432893F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284A91F-4607-4B8A-8750-BBDDD0A8C23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9884EF6F-1284-4963-B713-910704DD1BFC}"/>
    <w:embedBold r:id="rId5" w:fontKey="{760F352B-2D33-4FA5-B281-1A42B826C0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8306762-37ED-4FCD-9291-75269D1281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9793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11484A87" wp14:editId="1D5FCA87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1747821401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C5B4E6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43B9B4DF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65C9645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8FDA4F0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65AD7D27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8C51" w14:textId="77777777" w:rsidR="001C21F4" w:rsidRDefault="001C21F4">
      <w:r>
        <w:separator/>
      </w:r>
    </w:p>
  </w:footnote>
  <w:footnote w:type="continuationSeparator" w:id="0">
    <w:p w14:paraId="0DA06558" w14:textId="77777777" w:rsidR="001C21F4" w:rsidRDefault="001C2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91EF" w14:textId="77777777" w:rsidR="00F87DF1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083F8E08" wp14:editId="09387F3C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73801220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5775C85C" wp14:editId="5C9447AA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73801220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F8E2138" wp14:editId="4A9D40BA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5" name="Freeform: Shape 738012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DC9022E" wp14:editId="736553AF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4" name="Rectangle 738012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3B915" w14:textId="77777777" w:rsidR="00F87DF1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756020D5" w14:textId="77777777" w:rsidR="00F87DF1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03D89327" w14:textId="77777777" w:rsidR="00F87DF1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2691F7BE" w14:textId="77777777" w:rsidR="00F87DF1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C9022E" id="Rectangle 738012204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4183B915" w14:textId="77777777" w:rsidR="00F87DF1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756020D5" w14:textId="77777777" w:rsidR="00F87DF1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03D89327" w14:textId="77777777" w:rsidR="00F87DF1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2691F7BE" w14:textId="77777777" w:rsidR="00F87DF1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F1"/>
    <w:rsid w:val="001C21F4"/>
    <w:rsid w:val="00585459"/>
    <w:rsid w:val="005E1D3A"/>
    <w:rsid w:val="005E461E"/>
    <w:rsid w:val="009543CF"/>
    <w:rsid w:val="00976680"/>
    <w:rsid w:val="009A377D"/>
    <w:rsid w:val="00C65960"/>
    <w:rsid w:val="00F8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FF7F"/>
  <w15:docId w15:val="{8D956FC6-156B-4F0C-839E-A9DA87CD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1A2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72667AC0-29FB-4FD7-AF0C-D09AD73B8B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5</cp:revision>
  <dcterms:created xsi:type="dcterms:W3CDTF">2025-06-10T04:33:00Z</dcterms:created>
  <dcterms:modified xsi:type="dcterms:W3CDTF">2026-09-09T22:23:00Z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