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2ACC" w14:textId="77777777" w:rsidR="00A339E3" w:rsidRDefault="00000000">
      <w:pPr>
        <w:pStyle w:val="Titre"/>
      </w:pPr>
      <w:r>
        <w:t>Mini-Projet – Prise de Décision Stratégique</w:t>
      </w:r>
    </w:p>
    <w:p w14:paraId="011D9394" w14:textId="012F2FA4" w:rsidR="00A339E3" w:rsidRDefault="00000000">
      <w:pPr>
        <w:pStyle w:val="Titre1"/>
      </w:pPr>
      <w:r>
        <w:t xml:space="preserve">1. Quels segments de clients montrent la plus grande propension à souscrire à </w:t>
      </w:r>
      <w:proofErr w:type="gramStart"/>
      <w:r>
        <w:t>l’offre ?</w:t>
      </w:r>
      <w:proofErr w:type="gramEnd"/>
    </w:p>
    <w:p w14:paraId="4C383396" w14:textId="77777777" w:rsidR="006614D4" w:rsidRPr="006614D4" w:rsidRDefault="00000000" w:rsidP="006614D4">
      <w:pPr>
        <w:rPr>
          <w:b/>
          <w:bCs/>
          <w:lang w:val="fr-FR"/>
        </w:rPr>
      </w:pPr>
      <w:r>
        <w:t xml:space="preserve">Les </w:t>
      </w:r>
      <w:r w:rsidR="006614D4" w:rsidRPr="006614D4">
        <w:rPr>
          <w:b/>
          <w:bCs/>
          <w:lang w:val="fr-FR"/>
        </w:rPr>
        <w:t>1. Quels segments de clients montrent la plus grande propension à souscrire à l’offre ?</w:t>
      </w:r>
    </w:p>
    <w:p w14:paraId="231FD916" w14:textId="47CBBD02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 xml:space="preserve"> Segments les plus propices à la souscription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2369"/>
        <w:gridCol w:w="3796"/>
      </w:tblGrid>
      <w:tr w:rsidR="006614D4" w:rsidRPr="006614D4" w14:paraId="64DC5505" w14:textId="77777777" w:rsidTr="005710B4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7D7E16F" w14:textId="77777777" w:rsidR="006614D4" w:rsidRPr="006614D4" w:rsidRDefault="006614D4" w:rsidP="006614D4">
            <w:pPr>
              <w:rPr>
                <w:b/>
                <w:bCs/>
                <w:lang w:val="fr-FR"/>
              </w:rPr>
            </w:pPr>
            <w:r w:rsidRPr="006614D4">
              <w:rPr>
                <w:b/>
                <w:bCs/>
                <w:lang w:val="fr-FR"/>
              </w:rPr>
              <w:t>Critère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F01AE4" w14:textId="77777777" w:rsidR="006614D4" w:rsidRPr="006614D4" w:rsidRDefault="006614D4" w:rsidP="006614D4">
            <w:pPr>
              <w:rPr>
                <w:b/>
                <w:bCs/>
                <w:lang w:val="fr-FR"/>
              </w:rPr>
            </w:pPr>
            <w:r w:rsidRPr="006614D4">
              <w:rPr>
                <w:b/>
                <w:bCs/>
                <w:lang w:val="fr-FR"/>
              </w:rPr>
              <w:t>Sous-groupe recommandé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44862D" w14:textId="77777777" w:rsidR="006614D4" w:rsidRPr="006614D4" w:rsidRDefault="006614D4" w:rsidP="006614D4">
            <w:pPr>
              <w:rPr>
                <w:b/>
                <w:bCs/>
                <w:lang w:val="fr-FR"/>
              </w:rPr>
            </w:pPr>
            <w:r w:rsidRPr="006614D4">
              <w:rPr>
                <w:b/>
                <w:bCs/>
                <w:lang w:val="fr-FR"/>
              </w:rPr>
              <w:t>Justification</w:t>
            </w:r>
          </w:p>
        </w:tc>
      </w:tr>
      <w:tr w:rsidR="006614D4" w:rsidRPr="006614D4" w14:paraId="16D05ED2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9780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3EDEFEEA" w14:textId="77777777" w:rsidR="006614D4" w:rsidRPr="006614D4" w:rsidRDefault="006614D4" w:rsidP="006614D4">
            <w:pPr>
              <w:rPr>
                <w:lang w:val="fr-FR"/>
              </w:rPr>
            </w:pPr>
            <w:proofErr w:type="spellStart"/>
            <w:proofErr w:type="gramStart"/>
            <w:r w:rsidRPr="006614D4">
              <w:rPr>
                <w:lang w:val="fr-FR"/>
              </w:rPr>
              <w:t>student</w:t>
            </w:r>
            <w:proofErr w:type="spellEnd"/>
            <w:proofErr w:type="gramEnd"/>
            <w:r w:rsidRPr="006614D4">
              <w:rPr>
                <w:lang w:val="fr-FR"/>
              </w:rPr>
              <w:t xml:space="preserve">, </w:t>
            </w:r>
            <w:proofErr w:type="spellStart"/>
            <w:r w:rsidRPr="006614D4">
              <w:rPr>
                <w:lang w:val="fr-FR"/>
              </w:rPr>
              <w:t>retired</w:t>
            </w:r>
            <w:proofErr w:type="spellEnd"/>
            <w:r w:rsidRPr="006614D4">
              <w:rPr>
                <w:lang w:val="fr-FR"/>
              </w:rPr>
              <w:t xml:space="preserve">, </w:t>
            </w:r>
            <w:proofErr w:type="spellStart"/>
            <w:r w:rsidRPr="006614D4">
              <w:rPr>
                <w:lang w:val="fr-FR"/>
              </w:rPr>
              <w:t>unemployed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622C4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Taux de souscription &gt; 15%</w:t>
            </w:r>
          </w:p>
        </w:tc>
      </w:tr>
      <w:tr w:rsidR="006614D4" w:rsidRPr="006614D4" w14:paraId="0EBB677E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58CF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Résultat antérieur (</w:t>
            </w:r>
            <w:proofErr w:type="spellStart"/>
            <w:r w:rsidRPr="006614D4">
              <w:rPr>
                <w:b/>
                <w:bCs/>
                <w:lang w:val="fr-FR"/>
              </w:rPr>
              <w:t>poutcome</w:t>
            </w:r>
            <w:proofErr w:type="spellEnd"/>
            <w:r w:rsidRPr="006614D4">
              <w:rPr>
                <w:b/>
                <w:bCs/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A5D1B7" w14:textId="77777777" w:rsidR="006614D4" w:rsidRPr="006614D4" w:rsidRDefault="006614D4" w:rsidP="006614D4">
            <w:pPr>
              <w:rPr>
                <w:lang w:val="fr-FR"/>
              </w:rPr>
            </w:pPr>
            <w:proofErr w:type="spellStart"/>
            <w:proofErr w:type="gramStart"/>
            <w:r w:rsidRPr="006614D4">
              <w:rPr>
                <w:lang w:val="fr-FR"/>
              </w:rPr>
              <w:t>success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66B557C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64.7% de taux de conversion</w:t>
            </w:r>
          </w:p>
        </w:tc>
      </w:tr>
      <w:tr w:rsidR="006614D4" w:rsidRPr="006614D4" w14:paraId="68C67DBC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E008C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Canal de contact</w:t>
            </w:r>
          </w:p>
        </w:tc>
        <w:tc>
          <w:tcPr>
            <w:tcW w:w="0" w:type="auto"/>
            <w:vAlign w:val="center"/>
            <w:hideMark/>
          </w:tcPr>
          <w:p w14:paraId="6AE7E867" w14:textId="77777777" w:rsidR="006614D4" w:rsidRPr="006614D4" w:rsidRDefault="006614D4" w:rsidP="006614D4">
            <w:pPr>
              <w:rPr>
                <w:lang w:val="fr-FR"/>
              </w:rPr>
            </w:pPr>
            <w:proofErr w:type="gramStart"/>
            <w:r w:rsidRPr="006614D4">
              <w:rPr>
                <w:lang w:val="fr-FR"/>
              </w:rPr>
              <w:t>cellular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CBA6AF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Canal avec la meilleure conversion</w:t>
            </w:r>
          </w:p>
        </w:tc>
      </w:tr>
      <w:tr w:rsidR="006614D4" w:rsidRPr="006614D4" w14:paraId="17397DB8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804C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Mois d’appel</w:t>
            </w:r>
          </w:p>
        </w:tc>
        <w:tc>
          <w:tcPr>
            <w:tcW w:w="0" w:type="auto"/>
            <w:vAlign w:val="center"/>
            <w:hideMark/>
          </w:tcPr>
          <w:p w14:paraId="2390A5C6" w14:textId="77777777" w:rsidR="006614D4" w:rsidRPr="006614D4" w:rsidRDefault="006614D4" w:rsidP="006614D4">
            <w:pPr>
              <w:rPr>
                <w:lang w:val="fr-FR"/>
              </w:rPr>
            </w:pPr>
            <w:proofErr w:type="spellStart"/>
            <w:proofErr w:type="gramStart"/>
            <w:r w:rsidRPr="006614D4">
              <w:rPr>
                <w:lang w:val="fr-FR"/>
              </w:rPr>
              <w:t>mar</w:t>
            </w:r>
            <w:proofErr w:type="spellEnd"/>
            <w:proofErr w:type="gramEnd"/>
            <w:r w:rsidRPr="006614D4">
              <w:rPr>
                <w:lang w:val="fr-FR"/>
              </w:rPr>
              <w:t xml:space="preserve">, </w:t>
            </w:r>
            <w:proofErr w:type="spellStart"/>
            <w:r w:rsidRPr="006614D4">
              <w:rPr>
                <w:lang w:val="fr-FR"/>
              </w:rPr>
              <w:t>dec</w:t>
            </w:r>
            <w:proofErr w:type="spellEnd"/>
            <w:r w:rsidRPr="006614D4">
              <w:rPr>
                <w:lang w:val="fr-FR"/>
              </w:rPr>
              <w:t>, sep</w:t>
            </w:r>
          </w:p>
        </w:tc>
        <w:tc>
          <w:tcPr>
            <w:tcW w:w="0" w:type="auto"/>
            <w:vAlign w:val="center"/>
            <w:hideMark/>
          </w:tcPr>
          <w:p w14:paraId="7F345F50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Taux de souscription &gt; 45%</w:t>
            </w:r>
          </w:p>
        </w:tc>
      </w:tr>
      <w:tr w:rsidR="006614D4" w:rsidRPr="006614D4" w14:paraId="655117DE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8C6DA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Durée d’appel</w:t>
            </w:r>
          </w:p>
        </w:tc>
        <w:tc>
          <w:tcPr>
            <w:tcW w:w="0" w:type="auto"/>
            <w:vAlign w:val="center"/>
            <w:hideMark/>
          </w:tcPr>
          <w:p w14:paraId="671145DA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 xml:space="preserve">&gt; 300 </w:t>
            </w:r>
            <w:proofErr w:type="gramStart"/>
            <w:r w:rsidRPr="006614D4">
              <w:rPr>
                <w:lang w:val="fr-FR"/>
              </w:rPr>
              <w:t>sec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B19FED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Corrélation forte avec la probabilité de souscription</w:t>
            </w:r>
          </w:p>
        </w:tc>
      </w:tr>
      <w:tr w:rsidR="006614D4" w:rsidRPr="006614D4" w14:paraId="6FCAF70F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9881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Cluster PCA</w:t>
            </w:r>
          </w:p>
        </w:tc>
        <w:tc>
          <w:tcPr>
            <w:tcW w:w="0" w:type="auto"/>
            <w:vAlign w:val="center"/>
            <w:hideMark/>
          </w:tcPr>
          <w:p w14:paraId="6BA08C8A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Cluster 2</w:t>
            </w:r>
          </w:p>
        </w:tc>
        <w:tc>
          <w:tcPr>
            <w:tcW w:w="0" w:type="auto"/>
            <w:vAlign w:val="center"/>
            <w:hideMark/>
          </w:tcPr>
          <w:p w14:paraId="093C77C2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Taux de souscription ≈ 28%</w:t>
            </w:r>
          </w:p>
        </w:tc>
      </w:tr>
    </w:tbl>
    <w:p w14:paraId="5874F362" w14:textId="6E1EDCE6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 xml:space="preserve"> Actions marketing recommandées :</w:t>
      </w:r>
    </w:p>
    <w:p w14:paraId="19A9D709" w14:textId="77777777" w:rsidR="006614D4" w:rsidRPr="006614D4" w:rsidRDefault="006614D4" w:rsidP="006614D4">
      <w:pPr>
        <w:numPr>
          <w:ilvl w:val="0"/>
          <w:numId w:val="10"/>
        </w:numPr>
        <w:rPr>
          <w:lang w:val="fr-FR"/>
        </w:rPr>
      </w:pPr>
      <w:r w:rsidRPr="006614D4">
        <w:rPr>
          <w:b/>
          <w:bCs/>
          <w:lang w:val="fr-FR"/>
        </w:rPr>
        <w:t>Prioriser les campagnes téléphoniques via mobile (cellular)</w:t>
      </w:r>
      <w:r w:rsidRPr="006614D4">
        <w:rPr>
          <w:lang w:val="fr-FR"/>
        </w:rPr>
        <w:t xml:space="preserve"> pour ces segments.</w:t>
      </w:r>
    </w:p>
    <w:p w14:paraId="23AB4558" w14:textId="77777777" w:rsidR="006614D4" w:rsidRPr="006614D4" w:rsidRDefault="006614D4" w:rsidP="006614D4">
      <w:pPr>
        <w:numPr>
          <w:ilvl w:val="0"/>
          <w:numId w:val="10"/>
        </w:numPr>
        <w:rPr>
          <w:lang w:val="fr-FR"/>
        </w:rPr>
      </w:pPr>
      <w:r w:rsidRPr="006614D4">
        <w:rPr>
          <w:b/>
          <w:bCs/>
          <w:lang w:val="fr-FR"/>
        </w:rPr>
        <w:t>Allonger la durée des échanges</w:t>
      </w:r>
      <w:r w:rsidRPr="006614D4">
        <w:rPr>
          <w:lang w:val="fr-FR"/>
        </w:rPr>
        <w:t xml:space="preserve"> (ex : script enrichi, plus d'écoute) pour maximiser la probabilité de souscription.</w:t>
      </w:r>
    </w:p>
    <w:p w14:paraId="7C9008F9" w14:textId="77777777" w:rsidR="006614D4" w:rsidRPr="006614D4" w:rsidRDefault="006614D4" w:rsidP="006614D4">
      <w:pPr>
        <w:numPr>
          <w:ilvl w:val="0"/>
          <w:numId w:val="10"/>
        </w:numPr>
        <w:rPr>
          <w:lang w:val="fr-FR"/>
        </w:rPr>
      </w:pPr>
      <w:r w:rsidRPr="006614D4">
        <w:rPr>
          <w:b/>
          <w:bCs/>
          <w:lang w:val="fr-FR"/>
        </w:rPr>
        <w:t>Cibler les mois les plus performants</w:t>
      </w:r>
      <w:r w:rsidRPr="006614D4">
        <w:rPr>
          <w:lang w:val="fr-FR"/>
        </w:rPr>
        <w:t xml:space="preserve"> (mars, décembre), en intensifiant les efforts commerciaux.</w:t>
      </w:r>
    </w:p>
    <w:p w14:paraId="3CB527A7" w14:textId="77777777" w:rsidR="006614D4" w:rsidRPr="006614D4" w:rsidRDefault="006614D4" w:rsidP="006614D4">
      <w:pPr>
        <w:numPr>
          <w:ilvl w:val="0"/>
          <w:numId w:val="10"/>
        </w:numPr>
        <w:rPr>
          <w:lang w:val="fr-FR"/>
        </w:rPr>
      </w:pPr>
      <w:proofErr w:type="spellStart"/>
      <w:r w:rsidRPr="006614D4">
        <w:rPr>
          <w:b/>
          <w:bCs/>
          <w:lang w:val="fr-FR"/>
        </w:rPr>
        <w:t>Retargeting</w:t>
      </w:r>
      <w:proofErr w:type="spellEnd"/>
      <w:r w:rsidRPr="006614D4">
        <w:rPr>
          <w:b/>
          <w:bCs/>
          <w:lang w:val="fr-FR"/>
        </w:rPr>
        <w:t xml:space="preserve"> des clients avec un historique </w:t>
      </w:r>
      <w:proofErr w:type="spellStart"/>
      <w:r w:rsidRPr="006614D4">
        <w:rPr>
          <w:b/>
          <w:bCs/>
          <w:lang w:val="fr-FR"/>
        </w:rPr>
        <w:t>success</w:t>
      </w:r>
      <w:proofErr w:type="spellEnd"/>
      <w:r w:rsidRPr="006614D4">
        <w:rPr>
          <w:lang w:val="fr-FR"/>
        </w:rPr>
        <w:t>.</w:t>
      </w:r>
    </w:p>
    <w:p w14:paraId="1599E963" w14:textId="74BE383B" w:rsidR="006614D4" w:rsidRPr="006614D4" w:rsidRDefault="006614D4" w:rsidP="006614D4">
      <w:pPr>
        <w:numPr>
          <w:ilvl w:val="0"/>
          <w:numId w:val="10"/>
        </w:numPr>
        <w:rPr>
          <w:lang w:val="fr-FR"/>
        </w:rPr>
      </w:pPr>
      <w:r w:rsidRPr="006614D4">
        <w:rPr>
          <w:lang w:val="fr-FR"/>
        </w:rPr>
        <w:t xml:space="preserve">Utiliser </w:t>
      </w:r>
      <w:proofErr w:type="gramStart"/>
      <w:r w:rsidRPr="006614D4">
        <w:rPr>
          <w:lang w:val="fr-FR"/>
        </w:rPr>
        <w:t xml:space="preserve">le </w:t>
      </w:r>
      <w:r w:rsidRPr="006614D4">
        <w:rPr>
          <w:b/>
          <w:bCs/>
          <w:lang w:val="fr-FR"/>
        </w:rPr>
        <w:t>segmentation issue</w:t>
      </w:r>
      <w:proofErr w:type="gramEnd"/>
      <w:r w:rsidRPr="006614D4">
        <w:rPr>
          <w:b/>
          <w:bCs/>
          <w:lang w:val="fr-FR"/>
        </w:rPr>
        <w:t xml:space="preserve"> du clustering</w:t>
      </w:r>
      <w:r w:rsidRPr="006614D4">
        <w:rPr>
          <w:lang w:val="fr-FR"/>
        </w:rPr>
        <w:t xml:space="preserve"> (PCA + k-</w:t>
      </w:r>
      <w:proofErr w:type="spellStart"/>
      <w:r w:rsidRPr="006614D4">
        <w:rPr>
          <w:lang w:val="fr-FR"/>
        </w:rPr>
        <w:t>means</w:t>
      </w:r>
      <w:proofErr w:type="spellEnd"/>
      <w:r w:rsidRPr="006614D4">
        <w:rPr>
          <w:lang w:val="fr-FR"/>
        </w:rPr>
        <w:t>) pour personnaliser les messages.</w:t>
      </w:r>
    </w:p>
    <w:p w14:paraId="4C9B40DF" w14:textId="77777777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lastRenderedPageBreak/>
        <w:t>2. En cas de contraintes budgétaires, quels critères utiliser pour prioriser les segments à cibler ?</w:t>
      </w:r>
    </w:p>
    <w:p w14:paraId="7B1496E8" w14:textId="310D6854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 xml:space="preserve"> Critères de priorisation optimaux :</w:t>
      </w:r>
    </w:p>
    <w:p w14:paraId="5FEE31B3" w14:textId="77777777" w:rsidR="006614D4" w:rsidRPr="006614D4" w:rsidRDefault="006614D4" w:rsidP="006614D4">
      <w:pPr>
        <w:numPr>
          <w:ilvl w:val="0"/>
          <w:numId w:val="11"/>
        </w:numPr>
        <w:rPr>
          <w:lang w:val="fr-FR"/>
        </w:rPr>
      </w:pPr>
      <w:r w:rsidRPr="006614D4">
        <w:rPr>
          <w:b/>
          <w:bCs/>
          <w:lang w:val="fr-FR"/>
        </w:rPr>
        <w:t>Taux de conversion attendu (propension)</w:t>
      </w:r>
    </w:p>
    <w:p w14:paraId="4FF57DC3" w14:textId="77777777" w:rsidR="006614D4" w:rsidRPr="006614D4" w:rsidRDefault="006614D4" w:rsidP="006614D4">
      <w:pPr>
        <w:numPr>
          <w:ilvl w:val="1"/>
          <w:numId w:val="11"/>
        </w:numPr>
        <w:rPr>
          <w:lang w:val="fr-FR"/>
        </w:rPr>
      </w:pPr>
      <w:r w:rsidRPr="006614D4">
        <w:rPr>
          <w:lang w:val="fr-FR"/>
        </w:rPr>
        <w:t>Prioriser les groupes ayant historiquement un fort taux de yes.</w:t>
      </w:r>
    </w:p>
    <w:p w14:paraId="17E68499" w14:textId="77777777" w:rsidR="006614D4" w:rsidRPr="006614D4" w:rsidRDefault="006614D4" w:rsidP="006614D4">
      <w:pPr>
        <w:numPr>
          <w:ilvl w:val="0"/>
          <w:numId w:val="11"/>
        </w:numPr>
        <w:rPr>
          <w:lang w:val="fr-FR"/>
        </w:rPr>
      </w:pPr>
      <w:r w:rsidRPr="006614D4">
        <w:rPr>
          <w:b/>
          <w:bCs/>
          <w:lang w:val="fr-FR"/>
        </w:rPr>
        <w:t>Taille du segment</w:t>
      </w:r>
    </w:p>
    <w:p w14:paraId="0179A47F" w14:textId="77777777" w:rsidR="006614D4" w:rsidRPr="006614D4" w:rsidRDefault="006614D4" w:rsidP="006614D4">
      <w:pPr>
        <w:numPr>
          <w:ilvl w:val="1"/>
          <w:numId w:val="11"/>
        </w:numPr>
        <w:rPr>
          <w:lang w:val="fr-FR"/>
        </w:rPr>
      </w:pPr>
      <w:r w:rsidRPr="006614D4">
        <w:rPr>
          <w:lang w:val="fr-FR"/>
        </w:rPr>
        <w:t xml:space="preserve">Cibler les groupes à haut rendement </w:t>
      </w:r>
      <w:r w:rsidRPr="006614D4">
        <w:rPr>
          <w:i/>
          <w:iCs/>
          <w:lang w:val="fr-FR"/>
        </w:rPr>
        <w:t>et</w:t>
      </w:r>
      <w:r w:rsidRPr="006614D4">
        <w:rPr>
          <w:lang w:val="fr-FR"/>
        </w:rPr>
        <w:t xml:space="preserve"> de taille suffisante (ex : Cluster 2).</w:t>
      </w:r>
    </w:p>
    <w:p w14:paraId="32A8577B" w14:textId="77777777" w:rsidR="006614D4" w:rsidRPr="006614D4" w:rsidRDefault="006614D4" w:rsidP="006614D4">
      <w:pPr>
        <w:numPr>
          <w:ilvl w:val="0"/>
          <w:numId w:val="11"/>
        </w:numPr>
        <w:rPr>
          <w:lang w:val="fr-FR"/>
        </w:rPr>
      </w:pPr>
      <w:r w:rsidRPr="006614D4">
        <w:rPr>
          <w:b/>
          <w:bCs/>
          <w:lang w:val="fr-FR"/>
        </w:rPr>
        <w:t>Coût d'acquisition par canal</w:t>
      </w:r>
    </w:p>
    <w:p w14:paraId="7F30DE20" w14:textId="77777777" w:rsidR="006614D4" w:rsidRPr="006614D4" w:rsidRDefault="006614D4" w:rsidP="006614D4">
      <w:pPr>
        <w:numPr>
          <w:ilvl w:val="1"/>
          <w:numId w:val="11"/>
        </w:numPr>
        <w:rPr>
          <w:lang w:val="fr-FR"/>
        </w:rPr>
      </w:pPr>
      <w:r w:rsidRPr="006614D4">
        <w:rPr>
          <w:lang w:val="fr-FR"/>
        </w:rPr>
        <w:t xml:space="preserve">Favoriser les canaux efficaces </w:t>
      </w:r>
      <w:r w:rsidRPr="006614D4">
        <w:rPr>
          <w:b/>
          <w:bCs/>
          <w:lang w:val="fr-FR"/>
        </w:rPr>
        <w:t>et moins coûteux</w:t>
      </w:r>
      <w:r w:rsidRPr="006614D4">
        <w:rPr>
          <w:lang w:val="fr-FR"/>
        </w:rPr>
        <w:t xml:space="preserve"> (mobile &gt; téléphone fixe).</w:t>
      </w:r>
    </w:p>
    <w:p w14:paraId="10C6722B" w14:textId="77777777" w:rsidR="006614D4" w:rsidRPr="006614D4" w:rsidRDefault="006614D4" w:rsidP="006614D4">
      <w:pPr>
        <w:numPr>
          <w:ilvl w:val="0"/>
          <w:numId w:val="11"/>
        </w:numPr>
        <w:rPr>
          <w:lang w:val="fr-FR"/>
        </w:rPr>
      </w:pPr>
      <w:r w:rsidRPr="006614D4">
        <w:rPr>
          <w:b/>
          <w:bCs/>
          <w:lang w:val="fr-FR"/>
        </w:rPr>
        <w:t>Historique de succès</w:t>
      </w:r>
    </w:p>
    <w:p w14:paraId="28169325" w14:textId="77777777" w:rsidR="006614D4" w:rsidRPr="006614D4" w:rsidRDefault="006614D4" w:rsidP="006614D4">
      <w:pPr>
        <w:numPr>
          <w:ilvl w:val="1"/>
          <w:numId w:val="11"/>
        </w:numPr>
        <w:rPr>
          <w:lang w:val="fr-FR"/>
        </w:rPr>
      </w:pPr>
      <w:r w:rsidRPr="006614D4">
        <w:rPr>
          <w:lang w:val="fr-FR"/>
        </w:rPr>
        <w:t>Réexploiter les clients ayant déjà réagi positivement (</w:t>
      </w:r>
      <w:proofErr w:type="spellStart"/>
      <w:r w:rsidRPr="006614D4">
        <w:rPr>
          <w:lang w:val="fr-FR"/>
        </w:rPr>
        <w:t>poutcome</w:t>
      </w:r>
      <w:proofErr w:type="spellEnd"/>
      <w:r w:rsidRPr="006614D4">
        <w:rPr>
          <w:lang w:val="fr-FR"/>
        </w:rPr>
        <w:t xml:space="preserve"> = </w:t>
      </w:r>
      <w:proofErr w:type="spellStart"/>
      <w:r w:rsidRPr="006614D4">
        <w:rPr>
          <w:lang w:val="fr-FR"/>
        </w:rPr>
        <w:t>success</w:t>
      </w:r>
      <w:proofErr w:type="spellEnd"/>
      <w:r w:rsidRPr="006614D4">
        <w:rPr>
          <w:lang w:val="fr-FR"/>
        </w:rPr>
        <w:t>).</w:t>
      </w:r>
    </w:p>
    <w:p w14:paraId="0517BCC6" w14:textId="77777777" w:rsidR="006614D4" w:rsidRPr="006614D4" w:rsidRDefault="006614D4" w:rsidP="006614D4">
      <w:pPr>
        <w:numPr>
          <w:ilvl w:val="0"/>
          <w:numId w:val="11"/>
        </w:numPr>
        <w:rPr>
          <w:lang w:val="fr-FR"/>
        </w:rPr>
      </w:pPr>
      <w:r w:rsidRPr="006614D4">
        <w:rPr>
          <w:b/>
          <w:bCs/>
          <w:lang w:val="fr-FR"/>
        </w:rPr>
        <w:t>Variables explicatives clés</w:t>
      </w:r>
    </w:p>
    <w:p w14:paraId="7AB1B298" w14:textId="77777777" w:rsidR="006614D4" w:rsidRPr="006614D4" w:rsidRDefault="006614D4" w:rsidP="006614D4">
      <w:pPr>
        <w:numPr>
          <w:ilvl w:val="1"/>
          <w:numId w:val="11"/>
        </w:numPr>
        <w:rPr>
          <w:lang w:val="fr-FR"/>
        </w:rPr>
      </w:pPr>
      <w:r w:rsidRPr="006614D4">
        <w:rPr>
          <w:lang w:val="fr-FR"/>
        </w:rPr>
        <w:t xml:space="preserve">Se concentrer sur les clients avec </w:t>
      </w:r>
      <w:r w:rsidRPr="006614D4">
        <w:rPr>
          <w:b/>
          <w:bCs/>
          <w:lang w:val="fr-FR"/>
        </w:rPr>
        <w:t>durée d’appel élevée</w:t>
      </w:r>
      <w:r w:rsidRPr="006614D4">
        <w:rPr>
          <w:lang w:val="fr-FR"/>
        </w:rPr>
        <w:t xml:space="preserve">, </w:t>
      </w:r>
      <w:r w:rsidRPr="006614D4">
        <w:rPr>
          <w:b/>
          <w:bCs/>
          <w:lang w:val="fr-FR"/>
        </w:rPr>
        <w:t xml:space="preserve">solde bancaire modéré à </w:t>
      </w:r>
      <w:proofErr w:type="spellStart"/>
      <w:r w:rsidRPr="006614D4">
        <w:rPr>
          <w:b/>
          <w:bCs/>
          <w:lang w:val="fr-FR"/>
        </w:rPr>
        <w:t>élevé</w:t>
      </w:r>
      <w:proofErr w:type="spellEnd"/>
      <w:r w:rsidRPr="006614D4">
        <w:rPr>
          <w:lang w:val="fr-FR"/>
        </w:rPr>
        <w:t xml:space="preserve">, </w:t>
      </w:r>
      <w:r w:rsidRPr="006614D4">
        <w:rPr>
          <w:b/>
          <w:bCs/>
          <w:lang w:val="fr-FR"/>
        </w:rPr>
        <w:t>peu de sollicitations</w:t>
      </w:r>
      <w:r w:rsidRPr="006614D4">
        <w:rPr>
          <w:lang w:val="fr-FR"/>
        </w:rPr>
        <w:t xml:space="preserve"> (</w:t>
      </w:r>
      <w:proofErr w:type="spellStart"/>
      <w:r w:rsidRPr="006614D4">
        <w:rPr>
          <w:lang w:val="fr-FR"/>
        </w:rPr>
        <w:t>campaign</w:t>
      </w:r>
      <w:proofErr w:type="spellEnd"/>
      <w:r w:rsidRPr="006614D4">
        <w:rPr>
          <w:lang w:val="fr-FR"/>
        </w:rPr>
        <w:t xml:space="preserve"> bas).</w:t>
      </w:r>
    </w:p>
    <w:p w14:paraId="0E1D7A0B" w14:textId="77777777" w:rsidR="006614D4" w:rsidRPr="006614D4" w:rsidRDefault="006614D4" w:rsidP="006614D4">
      <w:pPr>
        <w:rPr>
          <w:lang w:val="fr-FR"/>
        </w:rPr>
      </w:pPr>
      <w:r w:rsidRPr="006614D4">
        <w:rPr>
          <w:lang w:val="fr-FR"/>
        </w:rPr>
        <w:pict w14:anchorId="2EABAFA5">
          <v:rect id="_x0000_i1146" style="width:0;height:1.5pt" o:hralign="center" o:hrstd="t" o:hr="t" fillcolor="#a0a0a0" stroked="f"/>
        </w:pict>
      </w:r>
    </w:p>
    <w:p w14:paraId="1BDF9F30" w14:textId="77777777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>3. Comment équilibrer le coût d’une campagne marketing avec les opportunités manquées liées aux faux négatifs ?</w:t>
      </w:r>
    </w:p>
    <w:p w14:paraId="6CEAA7D6" w14:textId="6A683342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 xml:space="preserve"> Stratégie d’équilibrage :</w:t>
      </w:r>
    </w:p>
    <w:p w14:paraId="0135ADD0" w14:textId="77777777" w:rsidR="006614D4" w:rsidRPr="006614D4" w:rsidRDefault="006614D4" w:rsidP="006614D4">
      <w:pPr>
        <w:numPr>
          <w:ilvl w:val="0"/>
          <w:numId w:val="12"/>
        </w:numPr>
        <w:rPr>
          <w:lang w:val="fr-FR"/>
        </w:rPr>
      </w:pPr>
      <w:r w:rsidRPr="006614D4">
        <w:rPr>
          <w:b/>
          <w:bCs/>
          <w:lang w:val="fr-FR"/>
        </w:rPr>
        <w:t>Abaisser le seuil de prédiction</w:t>
      </w:r>
      <w:r w:rsidRPr="006614D4">
        <w:rPr>
          <w:lang w:val="fr-FR"/>
        </w:rPr>
        <w:t xml:space="preserve"> (ex : proba &gt; 0.3) pour capturer plus de yes (améliorer le </w:t>
      </w:r>
      <w:proofErr w:type="spellStart"/>
      <w:r w:rsidRPr="006614D4">
        <w:rPr>
          <w:b/>
          <w:bCs/>
          <w:lang w:val="fr-FR"/>
        </w:rPr>
        <w:t>recall</w:t>
      </w:r>
      <w:proofErr w:type="spellEnd"/>
      <w:r w:rsidRPr="006614D4">
        <w:rPr>
          <w:lang w:val="fr-FR"/>
        </w:rPr>
        <w:t>), quitte à accepter plus de faux positifs.</w:t>
      </w:r>
    </w:p>
    <w:p w14:paraId="0359BBCA" w14:textId="77777777" w:rsidR="006614D4" w:rsidRPr="006614D4" w:rsidRDefault="006614D4" w:rsidP="006614D4">
      <w:pPr>
        <w:numPr>
          <w:ilvl w:val="0"/>
          <w:numId w:val="12"/>
        </w:numPr>
        <w:rPr>
          <w:lang w:val="fr-FR"/>
        </w:rPr>
      </w:pPr>
      <w:proofErr w:type="spellStart"/>
      <w:r w:rsidRPr="006614D4">
        <w:rPr>
          <w:b/>
          <w:bCs/>
          <w:lang w:val="fr-FR"/>
        </w:rPr>
        <w:t>Scoring</w:t>
      </w:r>
      <w:proofErr w:type="spellEnd"/>
      <w:r w:rsidRPr="006614D4">
        <w:rPr>
          <w:b/>
          <w:bCs/>
          <w:lang w:val="fr-FR"/>
        </w:rPr>
        <w:t xml:space="preserve"> économique par client</w:t>
      </w:r>
      <w:r w:rsidRPr="006614D4">
        <w:rPr>
          <w:lang w:val="fr-FR"/>
        </w:rPr>
        <w:t xml:space="preserve"> : associer une </w:t>
      </w:r>
      <w:r w:rsidRPr="006614D4">
        <w:rPr>
          <w:b/>
          <w:bCs/>
          <w:lang w:val="fr-FR"/>
        </w:rPr>
        <w:t>valeur estimée de conversion</w:t>
      </w:r>
      <w:r w:rsidRPr="006614D4">
        <w:rPr>
          <w:lang w:val="fr-FR"/>
        </w:rPr>
        <w:t xml:space="preserve"> à chaque client → permet de </w:t>
      </w:r>
      <w:r w:rsidRPr="006614D4">
        <w:rPr>
          <w:b/>
          <w:bCs/>
          <w:lang w:val="fr-FR"/>
        </w:rPr>
        <w:t>pondérer les faux négatifs</w:t>
      </w:r>
      <w:r w:rsidRPr="006614D4">
        <w:rPr>
          <w:lang w:val="fr-FR"/>
        </w:rPr>
        <w:t xml:space="preserve"> en fonction du gain potentiel.</w:t>
      </w:r>
    </w:p>
    <w:p w14:paraId="2485E2D7" w14:textId="77777777" w:rsidR="006614D4" w:rsidRPr="006614D4" w:rsidRDefault="006614D4" w:rsidP="006614D4">
      <w:pPr>
        <w:numPr>
          <w:ilvl w:val="0"/>
          <w:numId w:val="12"/>
        </w:numPr>
        <w:rPr>
          <w:lang w:val="fr-FR"/>
        </w:rPr>
      </w:pPr>
      <w:r w:rsidRPr="006614D4">
        <w:rPr>
          <w:b/>
          <w:bCs/>
          <w:lang w:val="fr-FR"/>
        </w:rPr>
        <w:t>Modèles sensibles aux faux négatifs</w:t>
      </w:r>
      <w:r w:rsidRPr="006614D4">
        <w:rPr>
          <w:lang w:val="fr-FR"/>
        </w:rPr>
        <w:t xml:space="preserve"> :</w:t>
      </w:r>
    </w:p>
    <w:p w14:paraId="3F5C28C1" w14:textId="77777777" w:rsidR="006614D4" w:rsidRPr="006614D4" w:rsidRDefault="006614D4" w:rsidP="006614D4">
      <w:pPr>
        <w:numPr>
          <w:ilvl w:val="1"/>
          <w:numId w:val="12"/>
        </w:numPr>
        <w:rPr>
          <w:lang w:val="fr-FR"/>
        </w:rPr>
      </w:pPr>
      <w:r w:rsidRPr="006614D4">
        <w:rPr>
          <w:lang w:val="fr-FR"/>
        </w:rPr>
        <w:t xml:space="preserve">Utiliser </w:t>
      </w:r>
      <w:proofErr w:type="spellStart"/>
      <w:r w:rsidRPr="006614D4">
        <w:rPr>
          <w:b/>
          <w:bCs/>
          <w:lang w:val="fr-FR"/>
        </w:rPr>
        <w:t>Random</w:t>
      </w:r>
      <w:proofErr w:type="spellEnd"/>
      <w:r w:rsidRPr="006614D4">
        <w:rPr>
          <w:b/>
          <w:bCs/>
          <w:lang w:val="fr-FR"/>
        </w:rPr>
        <w:t xml:space="preserve"> Forest</w:t>
      </w:r>
      <w:r w:rsidRPr="006614D4">
        <w:rPr>
          <w:lang w:val="fr-FR"/>
        </w:rPr>
        <w:t xml:space="preserve"> ou </w:t>
      </w:r>
      <w:proofErr w:type="spellStart"/>
      <w:r w:rsidRPr="006614D4">
        <w:rPr>
          <w:b/>
          <w:bCs/>
          <w:lang w:val="fr-FR"/>
        </w:rPr>
        <w:t>XGBoost</w:t>
      </w:r>
      <w:proofErr w:type="spellEnd"/>
      <w:r w:rsidRPr="006614D4">
        <w:rPr>
          <w:lang w:val="fr-FR"/>
        </w:rPr>
        <w:t xml:space="preserve"> avec </w:t>
      </w:r>
      <w:r w:rsidRPr="006614D4">
        <w:rPr>
          <w:b/>
          <w:bCs/>
          <w:lang w:val="fr-FR"/>
        </w:rPr>
        <w:t>pondération des classes</w:t>
      </w:r>
      <w:r w:rsidRPr="006614D4">
        <w:rPr>
          <w:lang w:val="fr-FR"/>
        </w:rPr>
        <w:t xml:space="preserve"> (ou </w:t>
      </w:r>
      <w:r w:rsidRPr="006614D4">
        <w:rPr>
          <w:b/>
          <w:bCs/>
          <w:lang w:val="fr-FR"/>
        </w:rPr>
        <w:t>coût personnalisé</w:t>
      </w:r>
      <w:r w:rsidRPr="006614D4">
        <w:rPr>
          <w:lang w:val="fr-FR"/>
        </w:rPr>
        <w:t xml:space="preserve"> par erreur).</w:t>
      </w:r>
    </w:p>
    <w:p w14:paraId="4F9D32E5" w14:textId="5A32A210" w:rsidR="006614D4" w:rsidRPr="006614D4" w:rsidRDefault="006614D4" w:rsidP="006614D4">
      <w:pPr>
        <w:numPr>
          <w:ilvl w:val="0"/>
          <w:numId w:val="12"/>
        </w:numPr>
        <w:rPr>
          <w:lang w:val="fr-FR"/>
        </w:rPr>
      </w:pPr>
      <w:r w:rsidRPr="006614D4">
        <w:rPr>
          <w:b/>
          <w:bCs/>
          <w:lang w:val="fr-FR"/>
        </w:rPr>
        <w:t>Test A/B</w:t>
      </w:r>
      <w:r w:rsidRPr="006614D4">
        <w:rPr>
          <w:lang w:val="fr-FR"/>
        </w:rPr>
        <w:t xml:space="preserve"> : évaluer différents seuils et canaux sur un sous-échantillon pour estimer le ROI marginal.</w:t>
      </w:r>
    </w:p>
    <w:p w14:paraId="5CB66DE8" w14:textId="77777777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>4. Quels indicateurs clés de performance (KPI) recommander pour évaluer le succès de la campagne ?</w:t>
      </w:r>
    </w:p>
    <w:p w14:paraId="5DA33AA4" w14:textId="3A835586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lastRenderedPageBreak/>
        <w:t xml:space="preserve"> KPI principaux à suivre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4726"/>
      </w:tblGrid>
      <w:tr w:rsidR="006614D4" w:rsidRPr="006614D4" w14:paraId="2AFD40BD" w14:textId="77777777" w:rsidTr="005710B4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A0D8BDB" w14:textId="77777777" w:rsidR="006614D4" w:rsidRPr="006614D4" w:rsidRDefault="006614D4" w:rsidP="006614D4">
            <w:pPr>
              <w:rPr>
                <w:b/>
                <w:bCs/>
                <w:lang w:val="fr-FR"/>
              </w:rPr>
            </w:pPr>
            <w:r w:rsidRPr="006614D4">
              <w:rPr>
                <w:b/>
                <w:bCs/>
                <w:lang w:val="fr-FR"/>
              </w:rPr>
              <w:t>KPI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4BB2813" w14:textId="77777777" w:rsidR="006614D4" w:rsidRPr="006614D4" w:rsidRDefault="006614D4" w:rsidP="006614D4">
            <w:pPr>
              <w:rPr>
                <w:b/>
                <w:bCs/>
                <w:lang w:val="fr-FR"/>
              </w:rPr>
            </w:pPr>
            <w:r w:rsidRPr="006614D4">
              <w:rPr>
                <w:b/>
                <w:bCs/>
                <w:lang w:val="fr-FR"/>
              </w:rPr>
              <w:t>Utilité</w:t>
            </w:r>
          </w:p>
        </w:tc>
      </w:tr>
      <w:tr w:rsidR="006614D4" w:rsidRPr="006614D4" w14:paraId="5D76E188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95259" w14:textId="77777777" w:rsidR="006614D4" w:rsidRPr="006614D4" w:rsidRDefault="006614D4" w:rsidP="006614D4">
            <w:pPr>
              <w:rPr>
                <w:lang w:val="fr-FR"/>
              </w:rPr>
            </w:pPr>
            <w:proofErr w:type="spellStart"/>
            <w:r w:rsidRPr="006614D4">
              <w:rPr>
                <w:b/>
                <w:bCs/>
                <w:lang w:val="fr-FR"/>
              </w:rPr>
              <w:t>Precision</w:t>
            </w:r>
            <w:proofErr w:type="spellEnd"/>
            <w:r w:rsidRPr="006614D4">
              <w:rPr>
                <w:b/>
                <w:bCs/>
                <w:lang w:val="fr-FR"/>
              </w:rPr>
              <w:t xml:space="preserve"> (yes)</w:t>
            </w:r>
          </w:p>
        </w:tc>
        <w:tc>
          <w:tcPr>
            <w:tcW w:w="0" w:type="auto"/>
            <w:vAlign w:val="center"/>
            <w:hideMark/>
          </w:tcPr>
          <w:p w14:paraId="0AC9094F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Fiabilité des prédictions positives</w:t>
            </w:r>
          </w:p>
        </w:tc>
      </w:tr>
      <w:tr w:rsidR="006614D4" w:rsidRPr="006614D4" w14:paraId="017A3129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70356" w14:textId="77777777" w:rsidR="006614D4" w:rsidRPr="006614D4" w:rsidRDefault="006614D4" w:rsidP="006614D4">
            <w:pPr>
              <w:rPr>
                <w:lang w:val="fr-FR"/>
              </w:rPr>
            </w:pPr>
            <w:proofErr w:type="spellStart"/>
            <w:r w:rsidRPr="006614D4">
              <w:rPr>
                <w:b/>
                <w:bCs/>
                <w:lang w:val="fr-FR"/>
              </w:rPr>
              <w:t>Recall</w:t>
            </w:r>
            <w:proofErr w:type="spellEnd"/>
            <w:r w:rsidRPr="006614D4">
              <w:rPr>
                <w:b/>
                <w:bCs/>
                <w:lang w:val="fr-FR"/>
              </w:rPr>
              <w:t xml:space="preserve"> (yes)</w:t>
            </w:r>
          </w:p>
        </w:tc>
        <w:tc>
          <w:tcPr>
            <w:tcW w:w="0" w:type="auto"/>
            <w:vAlign w:val="center"/>
            <w:hideMark/>
          </w:tcPr>
          <w:p w14:paraId="6C07C76A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Taux de couverture des vrais souscripteurs</w:t>
            </w:r>
          </w:p>
        </w:tc>
      </w:tr>
      <w:tr w:rsidR="006614D4" w:rsidRPr="006614D4" w14:paraId="0C452ED7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CAAEA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F1-score (yes)</w:t>
            </w:r>
          </w:p>
        </w:tc>
        <w:tc>
          <w:tcPr>
            <w:tcW w:w="0" w:type="auto"/>
            <w:vAlign w:val="center"/>
            <w:hideMark/>
          </w:tcPr>
          <w:p w14:paraId="2BF5B59E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 xml:space="preserve">Compromis entre </w:t>
            </w:r>
            <w:proofErr w:type="spellStart"/>
            <w:r w:rsidRPr="006614D4">
              <w:rPr>
                <w:lang w:val="fr-FR"/>
              </w:rPr>
              <w:t>precision</w:t>
            </w:r>
            <w:proofErr w:type="spellEnd"/>
            <w:r w:rsidRPr="006614D4">
              <w:rPr>
                <w:lang w:val="fr-FR"/>
              </w:rPr>
              <w:t xml:space="preserve"> et </w:t>
            </w:r>
            <w:proofErr w:type="spellStart"/>
            <w:r w:rsidRPr="006614D4">
              <w:rPr>
                <w:lang w:val="fr-FR"/>
              </w:rPr>
              <w:t>recall</w:t>
            </w:r>
            <w:proofErr w:type="spellEnd"/>
          </w:p>
        </w:tc>
      </w:tr>
      <w:tr w:rsidR="006614D4" w:rsidRPr="006614D4" w14:paraId="3C30180E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2A9AC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AUC (ROC)</w:t>
            </w:r>
          </w:p>
        </w:tc>
        <w:tc>
          <w:tcPr>
            <w:tcW w:w="0" w:type="auto"/>
            <w:vAlign w:val="center"/>
            <w:hideMark/>
          </w:tcPr>
          <w:p w14:paraId="2DD414D6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Discrimination globale entre yes / no</w:t>
            </w:r>
          </w:p>
        </w:tc>
      </w:tr>
      <w:tr w:rsidR="006614D4" w:rsidRPr="006614D4" w14:paraId="507F31D7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7A169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51980831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Ratio yes / total ciblé</w:t>
            </w:r>
          </w:p>
        </w:tc>
      </w:tr>
      <w:tr w:rsidR="006614D4" w:rsidRPr="006614D4" w14:paraId="30260D4C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7F07A" w14:textId="77777777" w:rsidR="006614D4" w:rsidRPr="006614D4" w:rsidRDefault="006614D4" w:rsidP="006614D4">
            <w:pPr>
              <w:rPr>
                <w:lang w:val="fr-FR"/>
              </w:rPr>
            </w:pPr>
            <w:proofErr w:type="spellStart"/>
            <w:r w:rsidRPr="006614D4">
              <w:rPr>
                <w:b/>
                <w:bCs/>
                <w:lang w:val="fr-FR"/>
              </w:rPr>
              <w:t>Cost</w:t>
            </w:r>
            <w:proofErr w:type="spellEnd"/>
            <w:r w:rsidRPr="006614D4">
              <w:rPr>
                <w:b/>
                <w:bCs/>
                <w:lang w:val="fr-FR"/>
              </w:rPr>
              <w:t xml:space="preserve"> per Acquisition (CPA)</w:t>
            </w:r>
          </w:p>
        </w:tc>
        <w:tc>
          <w:tcPr>
            <w:tcW w:w="0" w:type="auto"/>
            <w:vAlign w:val="center"/>
            <w:hideMark/>
          </w:tcPr>
          <w:p w14:paraId="57C15D53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Coût moyen pour obtenir un client</w:t>
            </w:r>
          </w:p>
        </w:tc>
      </w:tr>
      <w:tr w:rsidR="006614D4" w:rsidRPr="006614D4" w14:paraId="1A743B27" w14:textId="77777777" w:rsidTr="00571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8F5C6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b/>
                <w:bCs/>
                <w:lang w:val="fr-FR"/>
              </w:rPr>
              <w:t>ROI par segment</w:t>
            </w:r>
          </w:p>
        </w:tc>
        <w:tc>
          <w:tcPr>
            <w:tcW w:w="0" w:type="auto"/>
            <w:vAlign w:val="center"/>
            <w:hideMark/>
          </w:tcPr>
          <w:p w14:paraId="24598C9D" w14:textId="77777777" w:rsidR="006614D4" w:rsidRPr="006614D4" w:rsidRDefault="006614D4" w:rsidP="006614D4">
            <w:pPr>
              <w:rPr>
                <w:lang w:val="fr-FR"/>
              </w:rPr>
            </w:pPr>
            <w:r w:rsidRPr="006614D4">
              <w:rPr>
                <w:lang w:val="fr-FR"/>
              </w:rPr>
              <w:t>Gain net par sous-groupe ciblé (Cluster, métier…)</w:t>
            </w:r>
          </w:p>
        </w:tc>
      </w:tr>
    </w:tbl>
    <w:p w14:paraId="780E1205" w14:textId="77777777" w:rsidR="006614D4" w:rsidRPr="006614D4" w:rsidRDefault="006614D4" w:rsidP="006614D4">
      <w:pPr>
        <w:rPr>
          <w:lang w:val="fr-FR"/>
        </w:rPr>
      </w:pPr>
      <w:r w:rsidRPr="006614D4">
        <w:rPr>
          <w:lang w:val="fr-FR"/>
        </w:rPr>
        <w:pict w14:anchorId="7F9D2F9A">
          <v:rect id="_x0000_i1148" style="width:0;height:1.5pt" o:hralign="center" o:hrstd="t" o:hr="t" fillcolor="#a0a0a0" stroked="f"/>
        </w:pict>
      </w:r>
    </w:p>
    <w:p w14:paraId="4ED63543" w14:textId="77777777" w:rsidR="006614D4" w:rsidRPr="006614D4" w:rsidRDefault="006614D4" w:rsidP="006614D4">
      <w:pPr>
        <w:rPr>
          <w:b/>
          <w:bCs/>
          <w:lang w:val="fr-FR"/>
        </w:rPr>
      </w:pPr>
      <w:r w:rsidRPr="006614D4">
        <w:rPr>
          <w:b/>
          <w:bCs/>
          <w:lang w:val="fr-FR"/>
        </w:rPr>
        <w:t>5. Comment intégrer des scénarios économiques (taux d’intérêt, inflation) dans votre modèle ?</w:t>
      </w:r>
    </w:p>
    <w:p w14:paraId="0AC63777" w14:textId="5B74DAC2" w:rsidR="006614D4" w:rsidRPr="006614D4" w:rsidRDefault="006614D4" w:rsidP="005710B4">
      <w:pPr>
        <w:spacing w:line="240" w:lineRule="auto"/>
        <w:rPr>
          <w:b/>
          <w:bCs/>
          <w:lang w:val="fr-FR"/>
        </w:rPr>
      </w:pPr>
      <w:r w:rsidRPr="006614D4">
        <w:rPr>
          <w:b/>
          <w:bCs/>
          <w:lang w:val="fr-FR"/>
        </w:rPr>
        <w:t xml:space="preserve"> Méthodologie d'intégration :</w:t>
      </w:r>
    </w:p>
    <w:p w14:paraId="714A87D3" w14:textId="77777777" w:rsidR="006614D4" w:rsidRPr="006614D4" w:rsidRDefault="006614D4" w:rsidP="005710B4">
      <w:pPr>
        <w:numPr>
          <w:ilvl w:val="0"/>
          <w:numId w:val="13"/>
        </w:numPr>
        <w:spacing w:line="240" w:lineRule="auto"/>
        <w:rPr>
          <w:lang w:val="fr-FR"/>
        </w:rPr>
      </w:pPr>
      <w:r w:rsidRPr="006614D4">
        <w:rPr>
          <w:b/>
          <w:bCs/>
          <w:lang w:val="fr-FR"/>
        </w:rPr>
        <w:t>Ajouter des variables macroéconomiques</w:t>
      </w:r>
      <w:r w:rsidRPr="006614D4">
        <w:rPr>
          <w:lang w:val="fr-FR"/>
        </w:rPr>
        <w:t xml:space="preserve"> dans le </w:t>
      </w:r>
      <w:proofErr w:type="spellStart"/>
      <w:r w:rsidRPr="006614D4">
        <w:rPr>
          <w:lang w:val="fr-FR"/>
        </w:rPr>
        <w:t>dataset</w:t>
      </w:r>
      <w:proofErr w:type="spellEnd"/>
      <w:r w:rsidRPr="006614D4">
        <w:rPr>
          <w:lang w:val="fr-FR"/>
        </w:rPr>
        <w:t xml:space="preserve"> (source externe) :</w:t>
      </w:r>
    </w:p>
    <w:p w14:paraId="5349A150" w14:textId="77777777" w:rsidR="006614D4" w:rsidRPr="006614D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>Taux d’intérêt du marché, inflation, taux d’épargne, taux de chômage.</w:t>
      </w:r>
    </w:p>
    <w:p w14:paraId="4ABE570C" w14:textId="77777777" w:rsidR="006614D4" w:rsidRPr="006614D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>Niveau de confiance des consommateurs ou indices conjoncturels.</w:t>
      </w:r>
    </w:p>
    <w:p w14:paraId="031E512A" w14:textId="77777777" w:rsidR="006614D4" w:rsidRPr="006614D4" w:rsidRDefault="006614D4" w:rsidP="005710B4">
      <w:pPr>
        <w:numPr>
          <w:ilvl w:val="0"/>
          <w:numId w:val="13"/>
        </w:numPr>
        <w:spacing w:line="240" w:lineRule="auto"/>
        <w:rPr>
          <w:lang w:val="fr-FR"/>
        </w:rPr>
      </w:pPr>
      <w:r w:rsidRPr="006614D4">
        <w:rPr>
          <w:b/>
          <w:bCs/>
          <w:lang w:val="fr-FR"/>
        </w:rPr>
        <w:t>Création de scénarios économiques</w:t>
      </w:r>
      <w:r w:rsidRPr="006614D4">
        <w:rPr>
          <w:lang w:val="fr-FR"/>
        </w:rPr>
        <w:t xml:space="preserve"> :</w:t>
      </w:r>
    </w:p>
    <w:p w14:paraId="3D1C57A7" w14:textId="77777777" w:rsidR="006614D4" w:rsidRPr="006614D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>Bas, moyen, haut (ex : inflation faible/modérée/forte)</w:t>
      </w:r>
    </w:p>
    <w:p w14:paraId="035B7FA2" w14:textId="77777777" w:rsidR="006614D4" w:rsidRPr="006614D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 xml:space="preserve">Mesurer la </w:t>
      </w:r>
      <w:r w:rsidRPr="006614D4">
        <w:rPr>
          <w:b/>
          <w:bCs/>
          <w:lang w:val="fr-FR"/>
        </w:rPr>
        <w:t>sensibilité du modèle</w:t>
      </w:r>
      <w:r w:rsidRPr="006614D4">
        <w:rPr>
          <w:lang w:val="fr-FR"/>
        </w:rPr>
        <w:t xml:space="preserve"> à ces scénarios (ex : simulation de conversion par segment).</w:t>
      </w:r>
    </w:p>
    <w:p w14:paraId="683C2BC9" w14:textId="77777777" w:rsidR="006614D4" w:rsidRPr="006614D4" w:rsidRDefault="006614D4" w:rsidP="005710B4">
      <w:pPr>
        <w:numPr>
          <w:ilvl w:val="0"/>
          <w:numId w:val="13"/>
        </w:numPr>
        <w:spacing w:line="240" w:lineRule="auto"/>
        <w:rPr>
          <w:lang w:val="fr-FR"/>
        </w:rPr>
      </w:pPr>
      <w:r w:rsidRPr="006614D4">
        <w:rPr>
          <w:b/>
          <w:bCs/>
          <w:lang w:val="fr-FR"/>
        </w:rPr>
        <w:t>Modèles interactifs ou dynamiques</w:t>
      </w:r>
      <w:r w:rsidRPr="006614D4">
        <w:rPr>
          <w:lang w:val="fr-FR"/>
        </w:rPr>
        <w:t xml:space="preserve"> :</w:t>
      </w:r>
    </w:p>
    <w:p w14:paraId="6768B83A" w14:textId="77777777" w:rsidR="006614D4" w:rsidRPr="006614D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 xml:space="preserve">Utiliser un </w:t>
      </w:r>
      <w:r w:rsidRPr="006614D4">
        <w:rPr>
          <w:b/>
          <w:bCs/>
          <w:lang w:val="fr-FR"/>
        </w:rPr>
        <w:t>modèle de type GLM avec interactions</w:t>
      </w:r>
      <w:r w:rsidRPr="006614D4">
        <w:rPr>
          <w:lang w:val="fr-FR"/>
        </w:rPr>
        <w:t xml:space="preserve"> entre balance, </w:t>
      </w:r>
      <w:proofErr w:type="spellStart"/>
      <w:r w:rsidRPr="006614D4">
        <w:rPr>
          <w:lang w:val="fr-FR"/>
        </w:rPr>
        <w:t>loan</w:t>
      </w:r>
      <w:proofErr w:type="spellEnd"/>
      <w:r w:rsidRPr="006614D4">
        <w:rPr>
          <w:lang w:val="fr-FR"/>
        </w:rPr>
        <w:t>, etc. et les variables macro.</w:t>
      </w:r>
    </w:p>
    <w:p w14:paraId="37706CBA" w14:textId="77777777" w:rsidR="006614D4" w:rsidRPr="006614D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 xml:space="preserve">Ou bien une </w:t>
      </w:r>
      <w:r w:rsidRPr="006614D4">
        <w:rPr>
          <w:b/>
          <w:bCs/>
          <w:lang w:val="fr-FR"/>
        </w:rPr>
        <w:t>approche bayésienne</w:t>
      </w:r>
      <w:r w:rsidRPr="006614D4">
        <w:rPr>
          <w:lang w:val="fr-FR"/>
        </w:rPr>
        <w:t xml:space="preserve"> qui intègre l’incertitude économique.</w:t>
      </w:r>
    </w:p>
    <w:p w14:paraId="6F07E55F" w14:textId="77777777" w:rsidR="006614D4" w:rsidRPr="006614D4" w:rsidRDefault="006614D4" w:rsidP="005710B4">
      <w:pPr>
        <w:numPr>
          <w:ilvl w:val="0"/>
          <w:numId w:val="13"/>
        </w:numPr>
        <w:spacing w:line="240" w:lineRule="auto"/>
        <w:rPr>
          <w:lang w:val="fr-FR"/>
        </w:rPr>
      </w:pPr>
      <w:r w:rsidRPr="006614D4">
        <w:rPr>
          <w:b/>
          <w:bCs/>
          <w:lang w:val="fr-FR"/>
        </w:rPr>
        <w:t>Score ajusté</w:t>
      </w:r>
      <w:r w:rsidRPr="006614D4">
        <w:rPr>
          <w:lang w:val="fr-FR"/>
        </w:rPr>
        <w:t xml:space="preserve"> :</w:t>
      </w:r>
    </w:p>
    <w:p w14:paraId="247E7501" w14:textId="5C1C269A" w:rsidR="00A339E3" w:rsidRPr="005710B4" w:rsidRDefault="006614D4" w:rsidP="005710B4">
      <w:pPr>
        <w:numPr>
          <w:ilvl w:val="1"/>
          <w:numId w:val="13"/>
        </w:numPr>
        <w:spacing w:line="240" w:lineRule="auto"/>
        <w:rPr>
          <w:lang w:val="fr-FR"/>
        </w:rPr>
      </w:pPr>
      <w:r w:rsidRPr="006614D4">
        <w:rPr>
          <w:lang w:val="fr-FR"/>
        </w:rPr>
        <w:t xml:space="preserve">Créer un </w:t>
      </w:r>
      <w:r w:rsidRPr="006614D4">
        <w:rPr>
          <w:b/>
          <w:bCs/>
          <w:lang w:val="fr-FR"/>
        </w:rPr>
        <w:t>score de propension corrigé économiquement</w:t>
      </w:r>
      <w:r w:rsidRPr="006614D4">
        <w:rPr>
          <w:lang w:val="fr-FR"/>
        </w:rPr>
        <w:t>, qui ajuste la prédiction selon le climat économique actuel.</w:t>
      </w:r>
    </w:p>
    <w:sectPr w:rsidR="00A339E3" w:rsidRPr="005710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B33BB8"/>
    <w:multiLevelType w:val="multilevel"/>
    <w:tmpl w:val="96A0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2470F"/>
    <w:multiLevelType w:val="multilevel"/>
    <w:tmpl w:val="BDCA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91E50"/>
    <w:multiLevelType w:val="multilevel"/>
    <w:tmpl w:val="1E40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40942"/>
    <w:multiLevelType w:val="multilevel"/>
    <w:tmpl w:val="995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294024">
    <w:abstractNumId w:val="8"/>
  </w:num>
  <w:num w:numId="2" w16cid:durableId="1461415046">
    <w:abstractNumId w:val="6"/>
  </w:num>
  <w:num w:numId="3" w16cid:durableId="337773998">
    <w:abstractNumId w:val="5"/>
  </w:num>
  <w:num w:numId="4" w16cid:durableId="1661350758">
    <w:abstractNumId w:val="4"/>
  </w:num>
  <w:num w:numId="5" w16cid:durableId="937518440">
    <w:abstractNumId w:val="7"/>
  </w:num>
  <w:num w:numId="6" w16cid:durableId="1509250469">
    <w:abstractNumId w:val="3"/>
  </w:num>
  <w:num w:numId="7" w16cid:durableId="1064647758">
    <w:abstractNumId w:val="2"/>
  </w:num>
  <w:num w:numId="8" w16cid:durableId="1259951359">
    <w:abstractNumId w:val="1"/>
  </w:num>
  <w:num w:numId="9" w16cid:durableId="273907214">
    <w:abstractNumId w:val="0"/>
  </w:num>
  <w:num w:numId="10" w16cid:durableId="1258294884">
    <w:abstractNumId w:val="10"/>
  </w:num>
  <w:num w:numId="11" w16cid:durableId="1079980190">
    <w:abstractNumId w:val="11"/>
  </w:num>
  <w:num w:numId="12" w16cid:durableId="1454326434">
    <w:abstractNumId w:val="12"/>
  </w:num>
  <w:num w:numId="13" w16cid:durableId="1164778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272"/>
    <w:rsid w:val="0029639D"/>
    <w:rsid w:val="00326F90"/>
    <w:rsid w:val="003B185E"/>
    <w:rsid w:val="005710B4"/>
    <w:rsid w:val="006614D4"/>
    <w:rsid w:val="00A339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D662D0"/>
  <w14:defaultImageDpi w14:val="300"/>
  <w15:docId w15:val="{BAA2298B-8364-44EC-83EB-417F8BB3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602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Barekine Mendy</cp:lastModifiedBy>
  <cp:revision>2</cp:revision>
  <dcterms:created xsi:type="dcterms:W3CDTF">2013-12-23T23:15:00Z</dcterms:created>
  <dcterms:modified xsi:type="dcterms:W3CDTF">2025-05-19T19:16:00Z</dcterms:modified>
  <cp:category/>
</cp:coreProperties>
</file>