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6AFCC7D" w14:textId="7D3D0882" w:rsidR="00431A4F" w:rsidRDefault="002A23C2" w:rsidP="00016C90">
      <w:pPr>
        <w:pStyle w:val="Heading1"/>
        <w:jc w:val="both"/>
      </w:pPr>
      <w:bookmarkStart w:id="0" w:name="_oryi8vsc1b7b" w:colFirst="0" w:colLast="0"/>
      <w:bookmarkStart w:id="1" w:name="_Toc125230031"/>
      <w:bookmarkEnd w:id="0"/>
      <w:r>
        <w:t xml:space="preserve">1: All or Nothing </w:t>
      </w:r>
      <w:bookmarkEnd w:id="1"/>
    </w:p>
    <w:p w14:paraId="56AFCC7E" w14:textId="77777777" w:rsidR="00431A4F" w:rsidRDefault="00431A4F" w:rsidP="00016C90">
      <w:pPr>
        <w:jc w:val="both"/>
      </w:pPr>
    </w:p>
    <w:p w14:paraId="56AFCC7F" w14:textId="07972C50" w:rsidR="00431A4F" w:rsidRPr="00987EE9" w:rsidRDefault="002A23C2" w:rsidP="00016C90">
      <w:pPr>
        <w:jc w:val="both"/>
        <w:rPr>
          <w:spacing w:val="-4"/>
          <w:kern w:val="22"/>
        </w:rPr>
      </w:pPr>
      <w:r w:rsidRPr="00987EE9">
        <w:rPr>
          <w:spacing w:val="-4"/>
          <w:kern w:val="22"/>
        </w:rPr>
        <w:t xml:space="preserve">Have you ever seen a poker tournament on TV? If you had told me years ago that a card game would be syndicated on national television and covered on a “sports” channel, I would have said you were crazy. </w:t>
      </w:r>
      <w:proofErr w:type="gramStart"/>
      <w:r w:rsidRPr="00987EE9">
        <w:rPr>
          <w:spacing w:val="-4"/>
          <w:kern w:val="22"/>
        </w:rPr>
        <w:t>But,</w:t>
      </w:r>
      <w:proofErr w:type="gramEnd"/>
      <w:r w:rsidRPr="00987EE9">
        <w:rPr>
          <w:spacing w:val="-4"/>
          <w:kern w:val="22"/>
        </w:rPr>
        <w:t xml:space="preserve"> </w:t>
      </w:r>
      <w:r w:rsidR="00BC0C03" w:rsidRPr="00987EE9">
        <w:rPr>
          <w:spacing w:val="-4"/>
          <w:kern w:val="22"/>
        </w:rPr>
        <w:t>lo-and-behold</w:t>
      </w:r>
      <w:r w:rsidRPr="00987EE9">
        <w:rPr>
          <w:spacing w:val="-4"/>
          <w:kern w:val="22"/>
        </w:rPr>
        <w:t xml:space="preserve"> the world of Texas Hold ‘</w:t>
      </w:r>
      <w:proofErr w:type="spellStart"/>
      <w:r w:rsidRPr="00987EE9">
        <w:rPr>
          <w:spacing w:val="-4"/>
          <w:kern w:val="22"/>
        </w:rPr>
        <w:t>Em</w:t>
      </w:r>
      <w:proofErr w:type="spellEnd"/>
      <w:r w:rsidRPr="00987EE9">
        <w:rPr>
          <w:spacing w:val="-4"/>
          <w:kern w:val="22"/>
        </w:rPr>
        <w:t xml:space="preserve"> is now a thing. I’ve never seen an entire tournament from beginning to end, but I am always intrigued when one player goes “all-in” risking everything they </w:t>
      </w:r>
      <w:proofErr w:type="gramStart"/>
      <w:r w:rsidRPr="00987EE9">
        <w:rPr>
          <w:spacing w:val="-4"/>
          <w:kern w:val="22"/>
        </w:rPr>
        <w:t>have to</w:t>
      </w:r>
      <w:proofErr w:type="gramEnd"/>
      <w:r w:rsidRPr="00987EE9">
        <w:rPr>
          <w:spacing w:val="-4"/>
          <w:kern w:val="22"/>
        </w:rPr>
        <w:t xml:space="preserve"> win the pot. </w:t>
      </w:r>
    </w:p>
    <w:p w14:paraId="56AFCC80" w14:textId="77777777" w:rsidR="00431A4F" w:rsidRDefault="00431A4F" w:rsidP="00016C90">
      <w:pPr>
        <w:jc w:val="both"/>
      </w:pPr>
    </w:p>
    <w:p w14:paraId="56AFCC81" w14:textId="6A0C19F3" w:rsidR="00431A4F" w:rsidRDefault="002A23C2" w:rsidP="00016C90">
      <w:pPr>
        <w:jc w:val="both"/>
      </w:pPr>
      <w:r>
        <w:t xml:space="preserve">What is so exciting to me about the all-in bet is that the player makes the bet without knowing all the cards on the table! They cannot know for sure what the other players are holding. Now, with some </w:t>
      </w:r>
      <w:r w:rsidR="00BC0C03">
        <w:t>experience,</w:t>
      </w:r>
      <w:r>
        <w:t xml:space="preserve"> I’m sure they can </w:t>
      </w:r>
      <w:r w:rsidR="00BC0C03">
        <w:t>know</w:t>
      </w:r>
      <w:r>
        <w:t xml:space="preserve"> </w:t>
      </w:r>
      <w:r w:rsidR="00BC0C03">
        <w:t>what hands</w:t>
      </w:r>
      <w:r>
        <w:t xml:space="preserve"> their fellow players </w:t>
      </w:r>
      <w:r w:rsidR="00BC0C03">
        <w:t xml:space="preserve">could </w:t>
      </w:r>
      <w:r w:rsidR="00BC0C03">
        <w:lastRenderedPageBreak/>
        <w:t>hold</w:t>
      </w:r>
      <w:r>
        <w:t xml:space="preserve">, but even with all the experience in the world, they still don’t know completely. But, armed with enough knowledge (and a </w:t>
      </w:r>
      <w:r w:rsidR="00BC0C03">
        <w:t>boatload</w:t>
      </w:r>
      <w:r>
        <w:t xml:space="preserve"> of guts) they will still make the all-in bet and risk it all. </w:t>
      </w:r>
    </w:p>
    <w:p w14:paraId="56AFCC82" w14:textId="77777777" w:rsidR="00431A4F" w:rsidRDefault="00431A4F" w:rsidP="00016C90">
      <w:pPr>
        <w:jc w:val="both"/>
      </w:pPr>
    </w:p>
    <w:p w14:paraId="56AFCC83" w14:textId="569EA9AB" w:rsidR="00431A4F" w:rsidRDefault="002A23C2" w:rsidP="00016C90">
      <w:pPr>
        <w:jc w:val="both"/>
      </w:pPr>
      <w:r>
        <w:t>Th</w:t>
      </w:r>
      <w:r w:rsidR="00BC0C03">
        <w:t>is</w:t>
      </w:r>
      <w:r>
        <w:t xml:space="preserve"> is what makes the all-in bet so dramatic, the consequence if the player is wrong is they are out of the game. They are literally risking it all, based on the knowledge they have at that time, because they believe their hand is the highest hand on the table. I believe this is a great analogy for looking at the resurrection of Jesus. </w:t>
      </w:r>
    </w:p>
    <w:p w14:paraId="56AFCC84" w14:textId="77777777" w:rsidR="00431A4F" w:rsidRDefault="00431A4F" w:rsidP="00016C90">
      <w:pPr>
        <w:jc w:val="both"/>
      </w:pPr>
    </w:p>
    <w:p w14:paraId="56AFCC85" w14:textId="0D31345D" w:rsidR="00431A4F" w:rsidRDefault="002A23C2" w:rsidP="00016C90">
      <w:pPr>
        <w:jc w:val="both"/>
      </w:pPr>
      <w:r>
        <w:t xml:space="preserve">Any good discussion about the resurrection needs to start with recognizing that, for Christians, the resurrection is an all-in bet. There is nothing more important or more central to the Christian message than the resurrection of Jesus. Let’s be honest… </w:t>
      </w:r>
      <w:r>
        <w:lastRenderedPageBreak/>
        <w:t xml:space="preserve">Christianity literally rises and falls on the resurrection. Since the earliest days of the faith, Christians have claimed the resurrection of Jesus to be a historical event. It is the single most important thing in Christianity. You might even say, </w:t>
      </w:r>
      <w:r w:rsidR="004D2932">
        <w:t>p</w:t>
      </w:r>
      <w:r>
        <w:t>lacing</w:t>
      </w:r>
      <w:r w:rsidR="004D2932">
        <w:t xml:space="preserve"> your faith in </w:t>
      </w:r>
      <w:r>
        <w:t xml:space="preserve">the resurrection </w:t>
      </w:r>
      <w:r w:rsidR="00B77C62">
        <w:t>is</w:t>
      </w:r>
      <w:r>
        <w:t xml:space="preserve"> </w:t>
      </w:r>
      <w:r w:rsidR="00B51753">
        <w:t xml:space="preserve">what it means to be a </w:t>
      </w:r>
      <w:r>
        <w:t xml:space="preserve">Christian. </w:t>
      </w:r>
    </w:p>
    <w:p w14:paraId="56AFCC86" w14:textId="77777777" w:rsidR="00431A4F" w:rsidRDefault="00431A4F" w:rsidP="00016C90">
      <w:pPr>
        <w:jc w:val="both"/>
      </w:pPr>
    </w:p>
    <w:p w14:paraId="56AFCC87" w14:textId="77ADAB35" w:rsidR="00431A4F" w:rsidRDefault="002A23C2" w:rsidP="00016C90">
      <w:pPr>
        <w:jc w:val="both"/>
      </w:pPr>
      <w:r>
        <w:t xml:space="preserve">The Apostle Paul said if there was no resurrection, his preaching and even Christian faith itself is useless (1 Corinthians 15:14)! This is why it’s so important to ask, “Did the resurrection really happen?”. If the resurrection of Jesus is a legend of religious mythology or worse a man-made invention to gain power and wealth, then </w:t>
      </w:r>
      <w:proofErr w:type="gramStart"/>
      <w:r>
        <w:t>all of</w:t>
      </w:r>
      <w:proofErr w:type="gramEnd"/>
      <w:r>
        <w:t xml:space="preserve"> Christian preaching and faith is worthless. On the other hand, if the resurrection </w:t>
      </w:r>
      <w:r w:rsidR="00BC0C03">
        <w:t>happened</w:t>
      </w:r>
      <w:r>
        <w:t xml:space="preserve">, then the Christian message of a risen Jesus is </w:t>
      </w:r>
      <w:proofErr w:type="gramStart"/>
      <w:r>
        <w:t>true</w:t>
      </w:r>
      <w:proofErr w:type="gramEnd"/>
      <w:r>
        <w:t xml:space="preserve"> and faith placed in Him is </w:t>
      </w:r>
      <w:r w:rsidR="00935608">
        <w:t xml:space="preserve">completely </w:t>
      </w:r>
      <w:r>
        <w:t xml:space="preserve">valid. </w:t>
      </w:r>
    </w:p>
    <w:p w14:paraId="56AFCC89" w14:textId="2F61B827" w:rsidR="00431A4F" w:rsidRDefault="002A23C2" w:rsidP="00016C90">
      <w:pPr>
        <w:jc w:val="both"/>
      </w:pPr>
      <w:r>
        <w:lastRenderedPageBreak/>
        <w:t xml:space="preserve">So… as you can see, there’s a lot riding on the issue. This is why </w:t>
      </w:r>
      <w:r w:rsidR="00BC0C03">
        <w:t>I wrote</w:t>
      </w:r>
      <w:r>
        <w:t xml:space="preserve"> this resource. Because the resurrection is the single most important historical event in </w:t>
      </w:r>
      <w:r w:rsidR="00935608">
        <w:t>Christianity,</w:t>
      </w:r>
      <w:r>
        <w:t xml:space="preserve"> and it is one that can’t be talked about enough. </w:t>
      </w:r>
    </w:p>
    <w:p w14:paraId="56AFCC8B" w14:textId="77777777" w:rsidR="00431A4F" w:rsidRDefault="00431A4F" w:rsidP="00016C90">
      <w:pPr>
        <w:jc w:val="both"/>
      </w:pPr>
    </w:p>
    <w:p w14:paraId="6E6C7E46" w14:textId="77777777" w:rsidR="00537FE8" w:rsidRDefault="00537FE8" w:rsidP="00016C90">
      <w:pPr>
        <w:jc w:val="both"/>
      </w:pPr>
    </w:p>
    <w:p w14:paraId="56AFCC8C" w14:textId="77777777" w:rsidR="00431A4F" w:rsidRDefault="002A23C2" w:rsidP="00016C90">
      <w:pPr>
        <w:jc w:val="both"/>
        <w:rPr>
          <w:b/>
        </w:rPr>
      </w:pPr>
      <w:r>
        <w:rPr>
          <w:b/>
        </w:rPr>
        <w:t xml:space="preserve">Julius at the River   </w:t>
      </w:r>
    </w:p>
    <w:p w14:paraId="56AFCC8D" w14:textId="77777777" w:rsidR="00431A4F" w:rsidRDefault="00431A4F" w:rsidP="00016C90">
      <w:pPr>
        <w:jc w:val="both"/>
      </w:pPr>
    </w:p>
    <w:p w14:paraId="56AFCC8E" w14:textId="7C0E6E89" w:rsidR="00431A4F" w:rsidRDefault="002A23C2" w:rsidP="00016C90">
      <w:pPr>
        <w:jc w:val="both"/>
      </w:pPr>
      <w:r>
        <w:t xml:space="preserve">Before we get started, we need to </w:t>
      </w:r>
      <w:r w:rsidR="00BC0C03">
        <w:t>distinguish between</w:t>
      </w:r>
      <w:r>
        <w:t xml:space="preserve"> a historical event and what a person may believe that event means. Let’s use another very </w:t>
      </w:r>
      <w:r w:rsidR="00BC0C03">
        <w:t>well-known</w:t>
      </w:r>
      <w:r>
        <w:t xml:space="preserve"> name as an example. Have you ever heard of Julius Caesar? Probably. Have you ever heard the phrase, “crossing the Rubicon”? Perhaps. Here’s a quick history lesson from ancient Rome. </w:t>
      </w:r>
    </w:p>
    <w:p w14:paraId="014C9C56" w14:textId="77777777" w:rsidR="00204E8B" w:rsidRDefault="00204E8B" w:rsidP="00016C90">
      <w:pPr>
        <w:jc w:val="both"/>
      </w:pPr>
    </w:p>
    <w:p w14:paraId="56AFCC90" w14:textId="580901EF" w:rsidR="00431A4F" w:rsidRPr="00FC05A7" w:rsidRDefault="002A23C2" w:rsidP="00016C90">
      <w:pPr>
        <w:jc w:val="both"/>
        <w:rPr>
          <w:spacing w:val="-2"/>
        </w:rPr>
      </w:pPr>
      <w:r>
        <w:t xml:space="preserve">Before Julius Caesar became the dictator of Rome, he was a very popular general </w:t>
      </w:r>
      <w:r w:rsidRPr="00FC05A7">
        <w:rPr>
          <w:spacing w:val="-2"/>
        </w:rPr>
        <w:lastRenderedPageBreak/>
        <w:t xml:space="preserve">and politician. He was also a criminal. The tremendously popular soldier and general was a very smart politician. As a Roman statesman, </w:t>
      </w:r>
      <w:r w:rsidR="008C3487">
        <w:rPr>
          <w:spacing w:val="-2"/>
        </w:rPr>
        <w:t>Julius</w:t>
      </w:r>
      <w:r w:rsidRPr="00FC05A7">
        <w:rPr>
          <w:spacing w:val="-2"/>
        </w:rPr>
        <w:t xml:space="preserve"> was immune from prosecution f</w:t>
      </w:r>
      <w:r w:rsidR="00D56A70" w:rsidRPr="00FC05A7">
        <w:rPr>
          <w:spacing w:val="-2"/>
        </w:rPr>
        <w:t>or</w:t>
      </w:r>
      <w:r w:rsidRPr="00FC05A7">
        <w:rPr>
          <w:spacing w:val="-2"/>
        </w:rPr>
        <w:t xml:space="preserve"> any crimes he committed during his tenure. Julius’ exploits in slaughtering and enslaving the </w:t>
      </w:r>
      <w:proofErr w:type="spellStart"/>
      <w:r w:rsidRPr="00FC05A7">
        <w:rPr>
          <w:spacing w:val="-2"/>
        </w:rPr>
        <w:t>Gauls</w:t>
      </w:r>
      <w:proofErr w:type="spellEnd"/>
      <w:r w:rsidRPr="00FC05A7">
        <w:rPr>
          <w:spacing w:val="-2"/>
        </w:rPr>
        <w:t xml:space="preserve"> was known throughout the Roman empire. </w:t>
      </w:r>
    </w:p>
    <w:p w14:paraId="56AFCC91" w14:textId="77777777" w:rsidR="00431A4F" w:rsidRDefault="00431A4F" w:rsidP="00016C90">
      <w:pPr>
        <w:jc w:val="both"/>
      </w:pPr>
    </w:p>
    <w:p w14:paraId="56AFCC92" w14:textId="12BAB6C6" w:rsidR="00431A4F" w:rsidRDefault="002A23C2" w:rsidP="00016C90">
      <w:pPr>
        <w:jc w:val="both"/>
      </w:pPr>
      <w:r>
        <w:t xml:space="preserve">The Roman Senate feared the general had become too powerful and ordered him to return to the capital. They barred him from seeking another term as a statesman and planned to try him for the war crimes he’d committed during his brutal campaigns. The senate further ordered him to keep his army north of the </w:t>
      </w:r>
      <w:proofErr w:type="gramStart"/>
      <w:r>
        <w:t>Rubicon river</w:t>
      </w:r>
      <w:proofErr w:type="gramEnd"/>
      <w:r>
        <w:t xml:space="preserve">. If Julius brought his army, which was more loyal to him than the Roman republic at this time, across the river, it would be considered an act of civil war. Julius </w:t>
      </w:r>
      <w:r w:rsidR="00BC0C03">
        <w:t>would declare</w:t>
      </w:r>
      <w:r>
        <w:t xml:space="preserve"> war on Rome herself by bringing his troops to march on </w:t>
      </w:r>
      <w:r>
        <w:lastRenderedPageBreak/>
        <w:t xml:space="preserve">the capital city. Knowing full well what his actions meant, Julius marched his army across the Rubicon famously saying, “The die is cast.”. This is why the phrase “crossing the Rubicon” is synonymous with crossing a point of no return. </w:t>
      </w:r>
    </w:p>
    <w:p w14:paraId="56AFCC93" w14:textId="77777777" w:rsidR="00431A4F" w:rsidRDefault="00431A4F" w:rsidP="00016C90">
      <w:pPr>
        <w:jc w:val="both"/>
      </w:pPr>
    </w:p>
    <w:p w14:paraId="56AFCC94" w14:textId="1BB42365" w:rsidR="00431A4F" w:rsidRDefault="002A23C2" w:rsidP="00016C90">
      <w:pPr>
        <w:jc w:val="both"/>
      </w:pPr>
      <w:r>
        <w:t xml:space="preserve">There are multiple perspectives on what this momentous event means. For some, it is the height of human arrogance and lust for </w:t>
      </w:r>
      <w:r w:rsidR="00BC0C03">
        <w:t>power,</w:t>
      </w:r>
      <w:r>
        <w:t xml:space="preserve"> as Julius declares war on his own country to seize power and avoid prosecution for war crimes. To others, this is the beautiful birth of the powerful and strong Roman empire from the weak and feeble beginnings of the Roman Republic. Still others may claim that this entire event is a fabrication and there was no real Julius Caesar. Perhaps this was just a story made up to rally soldiers to the cause and take power away from the Roman senate. </w:t>
      </w:r>
    </w:p>
    <w:p w14:paraId="56AFCC95" w14:textId="77777777" w:rsidR="00431A4F" w:rsidRDefault="00431A4F" w:rsidP="00016C90">
      <w:pPr>
        <w:ind w:firstLine="720"/>
        <w:jc w:val="both"/>
      </w:pPr>
    </w:p>
    <w:p w14:paraId="56AFCC96" w14:textId="2834EAA1" w:rsidR="00431A4F" w:rsidRDefault="002A23C2" w:rsidP="00016C90">
      <w:pPr>
        <w:jc w:val="both"/>
      </w:pPr>
      <w:r>
        <w:lastRenderedPageBreak/>
        <w:t xml:space="preserve">Regardless of which view you </w:t>
      </w:r>
      <w:proofErr w:type="gramStart"/>
      <w:r>
        <w:t>have,</w:t>
      </w:r>
      <w:proofErr w:type="gramEnd"/>
      <w:r>
        <w:t xml:space="preserve"> one thing is </w:t>
      </w:r>
      <w:r w:rsidR="00BC0C03">
        <w:t>certain:</w:t>
      </w:r>
      <w:r>
        <w:t xml:space="preserve"> your perspective doesn’t change the event itself. Whether you believe Julius was a </w:t>
      </w:r>
      <w:r w:rsidR="00BC0C03">
        <w:t>power-hungry</w:t>
      </w:r>
      <w:r>
        <w:t xml:space="preserve"> war criminal or the beloved general who </w:t>
      </w:r>
      <w:r w:rsidR="00BC0C03">
        <w:t>would</w:t>
      </w:r>
      <w:r>
        <w:t xml:space="preserve"> lead an empire, your belief about Julius doesn’t change the fact that the event at the Rubicon River </w:t>
      </w:r>
      <w:proofErr w:type="gramStart"/>
      <w:r>
        <w:t>actually happened</w:t>
      </w:r>
      <w:proofErr w:type="gramEnd"/>
      <w:r>
        <w:t xml:space="preserve">. Historians can investigate the river crossing as an event wholly separate from the meaning of the event. If we could peel back the grass and find evidence of exactly where Julius crossed the river, that evidence would confirm the event itself, regardless of what you or I </w:t>
      </w:r>
      <w:r w:rsidR="00BC0C03">
        <w:t>believe</w:t>
      </w:r>
      <w:r>
        <w:t xml:space="preserve"> about Julius. </w:t>
      </w:r>
    </w:p>
    <w:p w14:paraId="56AFCC97" w14:textId="77777777" w:rsidR="00431A4F" w:rsidRDefault="00431A4F" w:rsidP="00016C90">
      <w:pPr>
        <w:jc w:val="both"/>
      </w:pPr>
    </w:p>
    <w:p w14:paraId="2D497754" w14:textId="77777777" w:rsidR="00D5136A" w:rsidRDefault="00D5136A" w:rsidP="00016C90">
      <w:pPr>
        <w:jc w:val="both"/>
        <w:rPr>
          <w:b/>
        </w:rPr>
      </w:pPr>
    </w:p>
    <w:p w14:paraId="56AFCC99" w14:textId="3F86B138" w:rsidR="00431A4F" w:rsidRDefault="002A23C2" w:rsidP="00016C90">
      <w:pPr>
        <w:jc w:val="both"/>
        <w:rPr>
          <w:b/>
        </w:rPr>
      </w:pPr>
      <w:r>
        <w:rPr>
          <w:b/>
        </w:rPr>
        <w:t xml:space="preserve">Evidence and Explanation </w:t>
      </w:r>
    </w:p>
    <w:p w14:paraId="370483E9" w14:textId="77777777" w:rsidR="00DC62B0" w:rsidRDefault="00DC62B0" w:rsidP="00016C90">
      <w:pPr>
        <w:jc w:val="both"/>
      </w:pPr>
    </w:p>
    <w:p w14:paraId="56AFCC9B" w14:textId="0D0C96DE" w:rsidR="00431A4F" w:rsidRDefault="002A23C2" w:rsidP="00016C90">
      <w:pPr>
        <w:jc w:val="both"/>
      </w:pPr>
      <w:r>
        <w:t xml:space="preserve">Just like the crossing of the Rubicon, the resurrection can be investigated as an event regardless of what you or I believe </w:t>
      </w:r>
      <w:r>
        <w:lastRenderedPageBreak/>
        <w:t xml:space="preserve">about Jesus. We can sift through the historical evidence for the resurrection to determine </w:t>
      </w:r>
      <w:r w:rsidR="00BC0C03">
        <w:t>if it is likely to have occurred</w:t>
      </w:r>
      <w:r>
        <w:t xml:space="preserve">. Once the evidence is reviewed, each person must </w:t>
      </w:r>
      <w:r w:rsidR="00BC0C03">
        <w:t>decide for</w:t>
      </w:r>
      <w:r>
        <w:t xml:space="preserve"> themselves </w:t>
      </w:r>
      <w:r w:rsidR="00BC0C03">
        <w:t>how</w:t>
      </w:r>
      <w:r>
        <w:t xml:space="preserve"> they will explain the evidence. Some believe the evidence shows the resurrection event </w:t>
      </w:r>
      <w:r w:rsidR="00BC0C03">
        <w:t>happened</w:t>
      </w:r>
      <w:r>
        <w:t xml:space="preserve">. Others are less convinced. Either way, if we want to consider ourselves honest, whatever our final assessment is, it must incorporate and explain the evidence at hand. This resource will give you a quick review of the earliest historical data on the resurrection event and some of the attempted explanations.   </w:t>
      </w:r>
    </w:p>
    <w:p w14:paraId="0AF18615" w14:textId="77777777" w:rsidR="003B4F24" w:rsidRDefault="003B4F24" w:rsidP="00016C90">
      <w:pPr>
        <w:jc w:val="both"/>
        <w:rPr>
          <w:b/>
        </w:rPr>
      </w:pPr>
    </w:p>
    <w:p w14:paraId="2B738A2A" w14:textId="77777777" w:rsidR="003B4F24" w:rsidRDefault="003B4F24" w:rsidP="00016C90">
      <w:pPr>
        <w:jc w:val="both"/>
        <w:rPr>
          <w:b/>
        </w:rPr>
      </w:pPr>
    </w:p>
    <w:p w14:paraId="56AFCC9E" w14:textId="76739E04" w:rsidR="00431A4F" w:rsidRDefault="002A23C2" w:rsidP="00016C90">
      <w:pPr>
        <w:jc w:val="both"/>
        <w:rPr>
          <w:b/>
        </w:rPr>
      </w:pPr>
      <w:r>
        <w:rPr>
          <w:b/>
        </w:rPr>
        <w:t>Crossing the Rubicon</w:t>
      </w:r>
    </w:p>
    <w:p w14:paraId="56AFCC9F" w14:textId="77777777" w:rsidR="00431A4F" w:rsidRDefault="00431A4F" w:rsidP="00016C90">
      <w:pPr>
        <w:jc w:val="both"/>
      </w:pPr>
    </w:p>
    <w:p w14:paraId="56AFCCA0" w14:textId="4CC28E37" w:rsidR="00431A4F" w:rsidRDefault="002A23C2" w:rsidP="00016C90">
      <w:pPr>
        <w:jc w:val="both"/>
      </w:pPr>
      <w:r>
        <w:t xml:space="preserve">With our approach clearly set, it’s time to set aside belief for a moment and look at the historical evidence surrounding the </w:t>
      </w:r>
      <w:r>
        <w:lastRenderedPageBreak/>
        <w:t xml:space="preserve">resurrection event. This is our own point of no return. Once we </w:t>
      </w:r>
      <w:r w:rsidR="00BC0C03">
        <w:t>encounter</w:t>
      </w:r>
      <w:r>
        <w:t xml:space="preserve"> the evidence, we will have to make our own explanation of its meaning. </w:t>
      </w:r>
    </w:p>
    <w:p w14:paraId="56AFCCA1" w14:textId="77777777" w:rsidR="00431A4F" w:rsidRDefault="00431A4F" w:rsidP="00016C90">
      <w:pPr>
        <w:jc w:val="both"/>
      </w:pPr>
    </w:p>
    <w:p w14:paraId="56AFCCA2" w14:textId="77777777" w:rsidR="00431A4F" w:rsidRDefault="002A23C2" w:rsidP="00016C90">
      <w:pPr>
        <w:jc w:val="both"/>
      </w:pPr>
      <w:r>
        <w:t xml:space="preserve">“The die is cast.” </w:t>
      </w:r>
    </w:p>
    <w:p w14:paraId="02239B06" w14:textId="2F6C7908" w:rsidR="00ED5C9C" w:rsidRDefault="00ED5C9C" w:rsidP="00016C90">
      <w:pPr>
        <w:jc w:val="both"/>
      </w:pPr>
      <w:r>
        <w:br w:type="page"/>
      </w:r>
    </w:p>
    <w:p w14:paraId="11C2B49A" w14:textId="77777777" w:rsidR="008965F2" w:rsidRDefault="008965F2" w:rsidP="00016C90">
      <w:pPr>
        <w:jc w:val="both"/>
        <w:sectPr w:rsidR="008965F2" w:rsidSect="00DC11EA">
          <w:headerReference w:type="even" r:id="rId7"/>
          <w:headerReference w:type="default" r:id="rId8"/>
          <w:footerReference w:type="even" r:id="rId9"/>
          <w:footerReference w:type="default" r:id="rId10"/>
          <w:pgSz w:w="6120" w:h="9720" w:code="152"/>
          <w:pgMar w:top="720" w:right="720" w:bottom="720" w:left="720" w:header="720" w:footer="720" w:gutter="360"/>
          <w:pgNumType w:start="1"/>
          <w:cols w:space="720"/>
          <w:docGrid w:linePitch="354"/>
        </w:sectPr>
      </w:pPr>
    </w:p>
    <w:p w14:paraId="56AFCCA6" w14:textId="40EDE88E" w:rsidR="00431A4F" w:rsidRDefault="002A23C2" w:rsidP="00016C90">
      <w:pPr>
        <w:pStyle w:val="Heading1"/>
        <w:jc w:val="both"/>
      </w:pPr>
      <w:bookmarkStart w:id="2" w:name="_xojesb54unfu" w:colFirst="0" w:colLast="0"/>
      <w:bookmarkStart w:id="3" w:name="_Toc125230032"/>
      <w:bookmarkEnd w:id="2"/>
      <w:r>
        <w:lastRenderedPageBreak/>
        <w:t xml:space="preserve">2: </w:t>
      </w:r>
      <w:r w:rsidR="00A27B28">
        <w:t>E</w:t>
      </w:r>
      <w:r>
        <w:t xml:space="preserve">arly, </w:t>
      </w:r>
      <w:r w:rsidR="007F02F8">
        <w:t>R</w:t>
      </w:r>
      <w:r>
        <w:t xml:space="preserve">eliable </w:t>
      </w:r>
      <w:r w:rsidR="007F02F8">
        <w:t>T</w:t>
      </w:r>
      <w:r>
        <w:t>estimony.</w:t>
      </w:r>
      <w:bookmarkEnd w:id="3"/>
      <w:r>
        <w:t xml:space="preserve"> </w:t>
      </w:r>
    </w:p>
    <w:p w14:paraId="56AFCCA7" w14:textId="77777777" w:rsidR="00431A4F" w:rsidRDefault="00431A4F" w:rsidP="00016C90">
      <w:pPr>
        <w:jc w:val="both"/>
      </w:pPr>
    </w:p>
    <w:p w14:paraId="56AFCCA8" w14:textId="096DA8B5" w:rsidR="00431A4F" w:rsidRDefault="002A23C2" w:rsidP="00016C90">
      <w:pPr>
        <w:jc w:val="both"/>
      </w:pPr>
      <w:r>
        <w:t xml:space="preserve">When my first child was born, my wife and I spent a lot of time up at night. We were both working at the time and therefore we needed to find a way to share the parenting </w:t>
      </w:r>
      <w:r w:rsidR="00BC0C03">
        <w:t>responsibilities,</w:t>
      </w:r>
      <w:r>
        <w:t xml:space="preserve"> so each got some sleep to be rested for the next day. It was into this need to stave off being a </w:t>
      </w:r>
      <w:r w:rsidR="00BC0C03">
        <w:t>caffeine-fueled</w:t>
      </w:r>
      <w:r>
        <w:t xml:space="preserve"> zombie parent that the 3 am rule was born. </w:t>
      </w:r>
    </w:p>
    <w:p w14:paraId="56AFCCA9" w14:textId="77777777" w:rsidR="00431A4F" w:rsidRDefault="00431A4F" w:rsidP="00016C90">
      <w:pPr>
        <w:jc w:val="both"/>
      </w:pPr>
    </w:p>
    <w:p w14:paraId="56AFCCAA" w14:textId="77777777" w:rsidR="00431A4F" w:rsidRDefault="002A23C2" w:rsidP="00016C90">
      <w:pPr>
        <w:jc w:val="both"/>
      </w:pPr>
      <w:r>
        <w:t xml:space="preserve">My wife, the night owl, would take care of our son if he woke before 3 am. At or after this time he was all mine. There’s not a lot to watch on tv when you’re feeding and rocking a baby to sleep several nights a week at 3:45 am. </w:t>
      </w:r>
      <w:proofErr w:type="gramStart"/>
      <w:r>
        <w:t>But,</w:t>
      </w:r>
      <w:proofErr w:type="gramEnd"/>
      <w:r>
        <w:t xml:space="preserve"> one thing I am grateful for is </w:t>
      </w:r>
      <w:r>
        <w:rPr>
          <w:i/>
        </w:rPr>
        <w:t>Law &amp; Order</w:t>
      </w:r>
      <w:r>
        <w:t xml:space="preserve">. I could always count on a show being on in the middle of the night and since each </w:t>
      </w:r>
      <w:r>
        <w:lastRenderedPageBreak/>
        <w:t xml:space="preserve">episode follows a </w:t>
      </w:r>
      <w:proofErr w:type="gramStart"/>
      <w:r>
        <w:t>fairly standard</w:t>
      </w:r>
      <w:proofErr w:type="gramEnd"/>
      <w:r>
        <w:t xml:space="preserve"> pattern, I could jump into the case whenever my son decided he was ready to be awake. </w:t>
      </w:r>
    </w:p>
    <w:p w14:paraId="56AFCCAB" w14:textId="77777777" w:rsidR="00431A4F" w:rsidRDefault="00431A4F" w:rsidP="00016C90">
      <w:pPr>
        <w:jc w:val="both"/>
      </w:pPr>
    </w:p>
    <w:p w14:paraId="56AFCCAC" w14:textId="0E10E479" w:rsidR="00431A4F" w:rsidRPr="00204E8B" w:rsidRDefault="002A23C2" w:rsidP="00016C90">
      <w:pPr>
        <w:jc w:val="both"/>
        <w:rPr>
          <w:spacing w:val="-2"/>
        </w:rPr>
      </w:pPr>
      <w:r w:rsidRPr="00204E8B">
        <w:rPr>
          <w:spacing w:val="-2"/>
        </w:rPr>
        <w:t xml:space="preserve">One thing I </w:t>
      </w:r>
      <w:r w:rsidR="00BC0C03" w:rsidRPr="00204E8B">
        <w:rPr>
          <w:spacing w:val="-2"/>
        </w:rPr>
        <w:t>found interesting</w:t>
      </w:r>
      <w:r w:rsidRPr="00204E8B">
        <w:rPr>
          <w:spacing w:val="-2"/>
        </w:rPr>
        <w:t xml:space="preserve"> about </w:t>
      </w:r>
      <w:r w:rsidRPr="00204E8B">
        <w:rPr>
          <w:i/>
          <w:spacing w:val="-2"/>
        </w:rPr>
        <w:t>Law &amp; Order</w:t>
      </w:r>
      <w:r w:rsidRPr="00204E8B">
        <w:rPr>
          <w:spacing w:val="-2"/>
        </w:rPr>
        <w:t xml:space="preserve"> as a show is that unlike many “cop shows” the episode isn’t over when the police identify and arrest the perpetrator. There still is a prosecution to come. The lawyers each assemble their list of witnesses, experts, and evidence </w:t>
      </w:r>
      <w:r w:rsidR="00BC0C03" w:rsidRPr="00204E8B">
        <w:rPr>
          <w:spacing w:val="-2"/>
        </w:rPr>
        <w:t>to</w:t>
      </w:r>
      <w:r w:rsidRPr="00204E8B">
        <w:rPr>
          <w:spacing w:val="-2"/>
        </w:rPr>
        <w:t xml:space="preserve"> win the case. It is in this latter part of the show the </w:t>
      </w:r>
      <w:r w:rsidR="00BC0C03" w:rsidRPr="00204E8B">
        <w:rPr>
          <w:spacing w:val="-2"/>
        </w:rPr>
        <w:t>actual guilt</w:t>
      </w:r>
      <w:r w:rsidRPr="00204E8B">
        <w:rPr>
          <w:spacing w:val="-2"/>
        </w:rPr>
        <w:t xml:space="preserve"> or innocence of the character is proven. This is where the truth is tested to the “beyond a reasonable doubt” standard. After all, that is the truth standard upon which the American criminal justice system is based. </w:t>
      </w:r>
    </w:p>
    <w:p w14:paraId="56AFCCAD" w14:textId="77777777" w:rsidR="00431A4F" w:rsidRDefault="00431A4F" w:rsidP="00016C90">
      <w:pPr>
        <w:jc w:val="both"/>
      </w:pPr>
    </w:p>
    <w:p w14:paraId="56AFCCAE" w14:textId="2A7C3835" w:rsidR="00431A4F" w:rsidRDefault="002A23C2" w:rsidP="00016C90">
      <w:pPr>
        <w:jc w:val="both"/>
      </w:pPr>
      <w:r>
        <w:t xml:space="preserve">In the same way, historical investigations use witnesses to establish within reason what happened at a particular place and time. Though the four gospels of the New </w:t>
      </w:r>
      <w:r>
        <w:lastRenderedPageBreak/>
        <w:t xml:space="preserve">Testament are sources of information on the life and ministry of Jesus, there is some debate amongst scholars as to their dating. Conservative scholars date all four New Testament gospels in the first century. Critical and skeptical </w:t>
      </w:r>
      <w:r w:rsidR="00BC0C03">
        <w:t>scholars,</w:t>
      </w:r>
      <w:r>
        <w:t xml:space="preserve"> </w:t>
      </w:r>
      <w:r w:rsidR="00BC0C03">
        <w:t>however,</w:t>
      </w:r>
      <w:r>
        <w:t xml:space="preserve"> disagree. They date them later. </w:t>
      </w:r>
      <w:proofErr w:type="gramStart"/>
      <w:r>
        <w:t>In order to</w:t>
      </w:r>
      <w:proofErr w:type="gramEnd"/>
      <w:r>
        <w:t xml:space="preserve"> get the “best” witness, we need to appeal to testimony that is agreed upon by conservative and critical scholars as a reliable source. </w:t>
      </w:r>
    </w:p>
    <w:p w14:paraId="56AFCCAF" w14:textId="77777777" w:rsidR="00431A4F" w:rsidRDefault="00431A4F" w:rsidP="00016C90">
      <w:pPr>
        <w:jc w:val="both"/>
      </w:pPr>
    </w:p>
    <w:p w14:paraId="56AFCCB0" w14:textId="5EA91805" w:rsidR="00431A4F" w:rsidRDefault="002A23C2" w:rsidP="00016C90">
      <w:pPr>
        <w:jc w:val="both"/>
      </w:pPr>
      <w:r>
        <w:t xml:space="preserve">We now call to the </w:t>
      </w:r>
      <w:r w:rsidR="00BC0C03">
        <w:t>stand</w:t>
      </w:r>
      <w:r>
        <w:t xml:space="preserve"> the man known as the Apostle Paul. </w:t>
      </w:r>
    </w:p>
    <w:p w14:paraId="56AFCCB1" w14:textId="77777777" w:rsidR="00431A4F" w:rsidRDefault="00431A4F" w:rsidP="00016C90">
      <w:pPr>
        <w:jc w:val="both"/>
      </w:pPr>
    </w:p>
    <w:p w14:paraId="56AFCCB2" w14:textId="09D1B776" w:rsidR="00431A4F" w:rsidRDefault="002A23C2" w:rsidP="00016C90">
      <w:pPr>
        <w:jc w:val="both"/>
      </w:pPr>
      <w:r>
        <w:t xml:space="preserve">Seven of Paul’s letters in the New Testament are considered authentic and reliable to the Apostle Paul </w:t>
      </w:r>
      <w:r w:rsidR="00BC0C03">
        <w:t>himself,</w:t>
      </w:r>
      <w:r>
        <w:t xml:space="preserve"> even by atheist or skeptical scholars. They </w:t>
      </w:r>
      <w:proofErr w:type="gramStart"/>
      <w:r>
        <w:t>are:</w:t>
      </w:r>
      <w:proofErr w:type="gramEnd"/>
      <w:r>
        <w:t xml:space="preserve"> Romans, 1st and 2nd Corinthians, Galatians, Philippians, 1 Thessalonians, and Philemon. For our purposes here, we are only going to refer to two key </w:t>
      </w:r>
      <w:r>
        <w:lastRenderedPageBreak/>
        <w:t xml:space="preserve">passages from these letters as a baseline of Paul’s witness as to the life and ministry of Jesus. </w:t>
      </w:r>
    </w:p>
    <w:p w14:paraId="56AFCCB3" w14:textId="77777777" w:rsidR="00431A4F" w:rsidRDefault="00431A4F" w:rsidP="00016C90">
      <w:pPr>
        <w:jc w:val="both"/>
      </w:pPr>
    </w:p>
    <w:p w14:paraId="56AFCCB4" w14:textId="77777777" w:rsidR="00431A4F" w:rsidRDefault="00431A4F" w:rsidP="00016C90">
      <w:pPr>
        <w:jc w:val="both"/>
      </w:pPr>
    </w:p>
    <w:p w14:paraId="56AFCCB5" w14:textId="77777777" w:rsidR="00431A4F" w:rsidRDefault="002A23C2" w:rsidP="00016C90">
      <w:pPr>
        <w:jc w:val="both"/>
        <w:rPr>
          <w:b/>
        </w:rPr>
      </w:pPr>
      <w:r>
        <w:rPr>
          <w:b/>
        </w:rPr>
        <w:t>The Galatians Timeline</w:t>
      </w:r>
    </w:p>
    <w:p w14:paraId="56AFCCB6" w14:textId="77777777" w:rsidR="00431A4F" w:rsidRDefault="00431A4F" w:rsidP="00016C90">
      <w:pPr>
        <w:jc w:val="both"/>
      </w:pPr>
    </w:p>
    <w:p w14:paraId="56AFCCB7" w14:textId="0817A5CE" w:rsidR="00431A4F" w:rsidRPr="00C00769" w:rsidRDefault="002A23C2" w:rsidP="00016C90">
      <w:pPr>
        <w:jc w:val="both"/>
        <w:rPr>
          <w:spacing w:val="-2"/>
        </w:rPr>
      </w:pPr>
      <w:r w:rsidRPr="00C00769">
        <w:rPr>
          <w:spacing w:val="-2"/>
        </w:rPr>
        <w:t xml:space="preserve">Galatians gives us a few wonderful bits of information that </w:t>
      </w:r>
      <w:r w:rsidR="00BC0C03" w:rsidRPr="00C00769">
        <w:rPr>
          <w:spacing w:val="-2"/>
        </w:rPr>
        <w:t>help us establish</w:t>
      </w:r>
      <w:r w:rsidRPr="00C00769">
        <w:rPr>
          <w:spacing w:val="-2"/>
        </w:rPr>
        <w:t xml:space="preserve"> a timeline for Paul’s ministry and writing. In Galatians 1:18, Paul tells us that after he came to Christ, he spent three years in Arabia before meeting the other Apostles. A few verses later in Galatians 2:1, Paul reveals fourteen years passed between his first and second visits to Jerusalem. Why is this important? Let me show you. </w:t>
      </w:r>
    </w:p>
    <w:p w14:paraId="56AFCCB8" w14:textId="77777777" w:rsidR="00431A4F" w:rsidRDefault="00431A4F" w:rsidP="00016C90">
      <w:pPr>
        <w:jc w:val="both"/>
      </w:pPr>
    </w:p>
    <w:p w14:paraId="56AFCCB9" w14:textId="01CD9D20" w:rsidR="00431A4F" w:rsidRDefault="002A23C2" w:rsidP="00016C90">
      <w:pPr>
        <w:jc w:val="both"/>
      </w:pPr>
      <w:r>
        <w:t xml:space="preserve">The letter to the Galatians is dated to AD 49. If there were fourteen years between Jerusalem visits, that means Paul first placed his faith in Jesus in AD 35 (49 - 14 = 35). There is some debate among </w:t>
      </w:r>
      <w:r>
        <w:lastRenderedPageBreak/>
        <w:t xml:space="preserve">scholars </w:t>
      </w:r>
      <w:r w:rsidR="00BC0C03">
        <w:t>whether</w:t>
      </w:r>
      <w:r>
        <w:t xml:space="preserve"> the 14 years mentioned here </w:t>
      </w:r>
      <w:r w:rsidR="00BC0C03">
        <w:t>include</w:t>
      </w:r>
      <w:r>
        <w:t xml:space="preserve"> the 3 years or should be added to them. If the latter is true, then Paul became a Christian 17 years before writing the letter and he would have come to faith in Christ in AD 32. Jesus likely was crucified in AD 30, so we are looking at the ministry of a man who became a Christian as early as 18 months after the resurrection event itself! </w:t>
      </w:r>
    </w:p>
    <w:p w14:paraId="56AFCCBA" w14:textId="77777777" w:rsidR="00431A4F" w:rsidRDefault="00431A4F" w:rsidP="00016C90">
      <w:pPr>
        <w:jc w:val="both"/>
      </w:pPr>
    </w:p>
    <w:p w14:paraId="56AFCCBB" w14:textId="7695277A" w:rsidR="00431A4F" w:rsidRDefault="002A23C2" w:rsidP="00016C90">
      <w:pPr>
        <w:jc w:val="both"/>
      </w:pPr>
      <w:r>
        <w:t xml:space="preserve">That may seem like a long time in our instant delivery world of emails and texts. But think about this, the most complete documents we have detailing the life of Alexander the Great were written 400 years after he lived. </w:t>
      </w:r>
      <w:r w:rsidR="009727CD">
        <w:t>Scholars and educators around the world routinely accept these documents as accurate about his life</w:t>
      </w:r>
      <w:r>
        <w:t xml:space="preserve">. Paul begins his writing less than 20 years after the resurrection! This is more than close enough to the events to be a reliable ancient witness. </w:t>
      </w:r>
    </w:p>
    <w:p w14:paraId="56AFCCBE" w14:textId="77777777" w:rsidR="00431A4F" w:rsidRDefault="002A23C2" w:rsidP="00016C90">
      <w:pPr>
        <w:jc w:val="both"/>
      </w:pPr>
      <w:r>
        <w:rPr>
          <w:b/>
        </w:rPr>
        <w:lastRenderedPageBreak/>
        <w:t>The Corinthian Witness List</w:t>
      </w:r>
      <w:r>
        <w:t xml:space="preserve"> </w:t>
      </w:r>
    </w:p>
    <w:p w14:paraId="56AFCCBF" w14:textId="77777777" w:rsidR="00431A4F" w:rsidRDefault="00431A4F" w:rsidP="00016C90">
      <w:pPr>
        <w:jc w:val="both"/>
      </w:pPr>
    </w:p>
    <w:p w14:paraId="56AFCCC0" w14:textId="62FE651A" w:rsidR="00431A4F" w:rsidRDefault="002A23C2" w:rsidP="00016C90">
      <w:pPr>
        <w:jc w:val="both"/>
      </w:pPr>
      <w:r>
        <w:t xml:space="preserve">The second passage from Paul that is vital to look at is 1 Corinthians 15:3-8. In this </w:t>
      </w:r>
      <w:r w:rsidR="00BC0C03">
        <w:t>brief passage</w:t>
      </w:r>
      <w:r>
        <w:t xml:space="preserve">, Paul offers a list of people who have seen the resurrected Jesus. Notice also, these sightings are not all at the same time, as if they were all at the same place and had only one resurrection experience. Paul mentions six different resurrection appearances of Christ, one of which was witnessed by hundreds of people! This is powerful testimony written within 25 years of the resurrection event itself. </w:t>
      </w:r>
    </w:p>
    <w:p w14:paraId="56AFCCC1" w14:textId="77777777" w:rsidR="00431A4F" w:rsidRDefault="00431A4F" w:rsidP="00016C90">
      <w:pPr>
        <w:jc w:val="both"/>
      </w:pPr>
    </w:p>
    <w:p w14:paraId="56AFCCC2" w14:textId="6CAFE671" w:rsidR="00431A4F" w:rsidRDefault="002A23C2" w:rsidP="00016C90">
      <w:pPr>
        <w:jc w:val="both"/>
      </w:pPr>
      <w:r>
        <w:t xml:space="preserve">This is where the timeline is most important. Paul is clear that many of the witnesses that he mentions here are STILL ALIVE. He is telling the Christians living in Corinth that they could check for </w:t>
      </w:r>
      <w:r w:rsidRPr="00C00769">
        <w:rPr>
          <w:spacing w:val="-4"/>
        </w:rPr>
        <w:t xml:space="preserve">themselves with any of the specific people he named. You can’t lie about something </w:t>
      </w:r>
      <w:r w:rsidRPr="00C00769">
        <w:rPr>
          <w:spacing w:val="-4"/>
        </w:rPr>
        <w:lastRenderedPageBreak/>
        <w:t xml:space="preserve">when the people you mention are still alive to correct you. The only way Paul’s letter makes sense is if he knows that the other </w:t>
      </w:r>
      <w:proofErr w:type="gramStart"/>
      <w:r w:rsidRPr="00C00769">
        <w:rPr>
          <w:spacing w:val="-4"/>
        </w:rPr>
        <w:t>people</w:t>
      </w:r>
      <w:proofErr w:type="gramEnd"/>
      <w:r w:rsidRPr="00C00769">
        <w:rPr>
          <w:spacing w:val="-4"/>
        </w:rPr>
        <w:t xml:space="preserve"> he names saw the resurrected Christ. </w:t>
      </w:r>
      <w:r w:rsidR="009727CD" w:rsidRPr="00C00769">
        <w:rPr>
          <w:spacing w:val="-4"/>
        </w:rPr>
        <w:t>Notice</w:t>
      </w:r>
      <w:r w:rsidRPr="00C00769">
        <w:rPr>
          <w:spacing w:val="-4"/>
        </w:rPr>
        <w:t xml:space="preserve"> Paul himself is the sixth and final witness mentioned in his list.</w:t>
      </w:r>
      <w:r>
        <w:t xml:space="preserve"> </w:t>
      </w:r>
    </w:p>
    <w:p w14:paraId="56AFCCC3" w14:textId="77777777" w:rsidR="00431A4F" w:rsidRDefault="00431A4F" w:rsidP="00016C90">
      <w:pPr>
        <w:jc w:val="both"/>
      </w:pPr>
    </w:p>
    <w:p w14:paraId="56AFCCC4" w14:textId="2FB9820F" w:rsidR="00431A4F" w:rsidRDefault="002A23C2" w:rsidP="00016C90">
      <w:pPr>
        <w:jc w:val="both"/>
      </w:pPr>
      <w:r>
        <w:t xml:space="preserve">Put these two passages together and we have very early, </w:t>
      </w:r>
      <w:r w:rsidR="009727CD">
        <w:t>reliable</w:t>
      </w:r>
      <w:r>
        <w:t xml:space="preserve"> testimony stating that Jesus did in fact die by crucifixion and come back to life. Given Paul’s closeness to the event in question and his mentioning by name a list of witnesses, Paul’s testimony about Jesus should be considered reliable “beyond a reasonable doubt”. </w:t>
      </w:r>
    </w:p>
    <w:p w14:paraId="56AFCCC5" w14:textId="77777777" w:rsidR="00431A4F" w:rsidRDefault="00431A4F" w:rsidP="00016C90">
      <w:pPr>
        <w:jc w:val="both"/>
      </w:pPr>
    </w:p>
    <w:p w14:paraId="561F9209" w14:textId="77777777" w:rsidR="00133A6D" w:rsidRDefault="00133A6D" w:rsidP="00016C90">
      <w:pPr>
        <w:jc w:val="both"/>
      </w:pPr>
    </w:p>
    <w:p w14:paraId="56AFCCC7" w14:textId="64DBE2B4" w:rsidR="00431A4F" w:rsidRDefault="002A23C2" w:rsidP="00016C90">
      <w:pPr>
        <w:jc w:val="both"/>
      </w:pPr>
      <w:r>
        <w:rPr>
          <w:b/>
        </w:rPr>
        <w:t>Corroborating Witnesses</w:t>
      </w:r>
      <w:r>
        <w:t xml:space="preserve"> </w:t>
      </w:r>
    </w:p>
    <w:p w14:paraId="56AFCCC8" w14:textId="77777777" w:rsidR="00431A4F" w:rsidRDefault="00431A4F" w:rsidP="00016C90">
      <w:pPr>
        <w:jc w:val="both"/>
      </w:pPr>
    </w:p>
    <w:p w14:paraId="56AFCCC9" w14:textId="3277FBA8" w:rsidR="00431A4F" w:rsidRDefault="002A23C2" w:rsidP="00016C90">
      <w:pPr>
        <w:jc w:val="both"/>
      </w:pPr>
      <w:r>
        <w:t xml:space="preserve">You </w:t>
      </w:r>
      <w:r w:rsidR="009727CD">
        <w:t>may think</w:t>
      </w:r>
      <w:r>
        <w:t xml:space="preserve">, “Okay, maybe Paul did </w:t>
      </w:r>
      <w:proofErr w:type="gramStart"/>
      <w:r>
        <w:t>actually say</w:t>
      </w:r>
      <w:proofErr w:type="gramEnd"/>
      <w:r>
        <w:t xml:space="preserve"> the things in his letters. But he’s just one man.”. While Paul is </w:t>
      </w:r>
      <w:r>
        <w:lastRenderedPageBreak/>
        <w:t xml:space="preserve">probably the best witness we could appeal to, he is </w:t>
      </w:r>
      <w:proofErr w:type="gramStart"/>
      <w:r>
        <w:t>definitely not</w:t>
      </w:r>
      <w:proofErr w:type="gramEnd"/>
      <w:r>
        <w:t xml:space="preserve"> the only first century witness to shed light on Jesus’ resurrection. Here are three additional corroborating witnesses who lived in the first century and specifically mention the resurrection of Jesus. </w:t>
      </w:r>
    </w:p>
    <w:p w14:paraId="56AFCCCA" w14:textId="77777777" w:rsidR="00431A4F" w:rsidRDefault="00431A4F" w:rsidP="00016C90">
      <w:pPr>
        <w:jc w:val="both"/>
      </w:pPr>
    </w:p>
    <w:p w14:paraId="56AFCCCB" w14:textId="77777777" w:rsidR="00431A4F" w:rsidRDefault="00431A4F" w:rsidP="00016C90">
      <w:pPr>
        <w:jc w:val="both"/>
      </w:pPr>
    </w:p>
    <w:p w14:paraId="56AFCCCC" w14:textId="77777777" w:rsidR="00431A4F" w:rsidRDefault="002A23C2" w:rsidP="00016C90">
      <w:pPr>
        <w:jc w:val="both"/>
      </w:pPr>
      <w:r>
        <w:t xml:space="preserve">“Let us consider, beloved, how the Lord continually proves to us that there shall be a future resurrection of which he has rendered the Lord Jesus Christ the </w:t>
      </w:r>
      <w:proofErr w:type="gramStart"/>
      <w:r>
        <w:t>first-fruits</w:t>
      </w:r>
      <w:proofErr w:type="gramEnd"/>
      <w:r>
        <w:t xml:space="preserve"> by raising Him from the dead.” – Clement, Bishop of Rome (AD 35-99, </w:t>
      </w:r>
      <w:r>
        <w:rPr>
          <w:i/>
        </w:rPr>
        <w:t>1 Clement</w:t>
      </w:r>
      <w:r>
        <w:t xml:space="preserve"> 24)</w:t>
      </w:r>
    </w:p>
    <w:p w14:paraId="56AFCCCD" w14:textId="77777777" w:rsidR="00431A4F" w:rsidRDefault="00431A4F" w:rsidP="00016C90">
      <w:pPr>
        <w:jc w:val="both"/>
      </w:pPr>
    </w:p>
    <w:p w14:paraId="56AFCCCE" w14:textId="77777777" w:rsidR="00431A4F" w:rsidRDefault="00431A4F" w:rsidP="00016C90">
      <w:pPr>
        <w:jc w:val="both"/>
      </w:pPr>
    </w:p>
    <w:p w14:paraId="56AFCCCF" w14:textId="77777777" w:rsidR="00431A4F" w:rsidRDefault="002A23C2" w:rsidP="00016C90">
      <w:pPr>
        <w:jc w:val="both"/>
      </w:pPr>
      <w:r>
        <w:t xml:space="preserve">“…our Lord Jesus Christ, who for our sins suffered even unto death, [but] whom God raised from the dead, having loosed the bands of the grave.” – Polycarp, Bishop of Smyrna (AD 69-155, </w:t>
      </w:r>
      <w:proofErr w:type="spellStart"/>
      <w:r>
        <w:rPr>
          <w:i/>
        </w:rPr>
        <w:t>PPhil</w:t>
      </w:r>
      <w:proofErr w:type="spellEnd"/>
      <w:r>
        <w:rPr>
          <w:i/>
        </w:rPr>
        <w:t xml:space="preserve"> </w:t>
      </w:r>
      <w:r>
        <w:t>1)</w:t>
      </w:r>
    </w:p>
    <w:p w14:paraId="56AFCCD2" w14:textId="12690B99" w:rsidR="00431A4F" w:rsidRDefault="002A23C2" w:rsidP="00016C90">
      <w:pPr>
        <w:jc w:val="both"/>
      </w:pPr>
      <w:r>
        <w:lastRenderedPageBreak/>
        <w:t xml:space="preserve">“If Jesus Christ shall graciously permit me through your prayers, and if it be His will, I shall, in a second little work which I will write to you, make further manifest to you [the nature of] the dispensation of which I have begun [to treat], </w:t>
      </w:r>
      <w:r w:rsidR="009727CD">
        <w:t>regarding</w:t>
      </w:r>
      <w:r>
        <w:t xml:space="preserve"> the new man, Jesus Christ, in His faith and in His love, in His suffering and in His resurrection.” – Ignatius, bishop of Antioch (AD 50 - 115, </w:t>
      </w:r>
      <w:proofErr w:type="spellStart"/>
      <w:r>
        <w:rPr>
          <w:i/>
        </w:rPr>
        <w:t>IEph</w:t>
      </w:r>
      <w:proofErr w:type="spellEnd"/>
      <w:r>
        <w:t xml:space="preserve"> 20)</w:t>
      </w:r>
    </w:p>
    <w:p w14:paraId="56AFCCD3" w14:textId="77777777" w:rsidR="00431A4F" w:rsidRDefault="00431A4F" w:rsidP="00016C90">
      <w:pPr>
        <w:jc w:val="both"/>
      </w:pPr>
    </w:p>
    <w:p w14:paraId="56AFCCD4" w14:textId="77777777" w:rsidR="00431A4F" w:rsidRDefault="00431A4F" w:rsidP="00016C90">
      <w:pPr>
        <w:jc w:val="both"/>
      </w:pPr>
    </w:p>
    <w:p w14:paraId="56AFCCD5" w14:textId="628ACFB3" w:rsidR="00431A4F" w:rsidRDefault="002A23C2" w:rsidP="00016C90">
      <w:pPr>
        <w:jc w:val="both"/>
      </w:pPr>
      <w:r>
        <w:t xml:space="preserve">These corroborating witnesses add even more written testimony from the late first and early second century that the resurrection of Jesus was an event that did in fact take place as Paul claims it does. Additionally, it is good to note that the four gospel accounts would still count as corroborating testimony as they record the same details as does Paul and our three corroborating witnesses. Added together that is eight documents </w:t>
      </w:r>
      <w:r>
        <w:lastRenderedPageBreak/>
        <w:t xml:space="preserve">attesting to the resurrection of Jesus. Note, Paul and the three quoted here are guaranteed to have lived in the first century, all eight are if you accept the conservative dating </w:t>
      </w:r>
      <w:r w:rsidR="00786E4D">
        <w:t xml:space="preserve">for the </w:t>
      </w:r>
      <w:r w:rsidR="003560E6">
        <w:t xml:space="preserve">four New Testament </w:t>
      </w:r>
      <w:r>
        <w:t xml:space="preserve">the gospels! </w:t>
      </w:r>
    </w:p>
    <w:p w14:paraId="56AFCCD6" w14:textId="77777777" w:rsidR="00431A4F" w:rsidRDefault="00431A4F" w:rsidP="00016C90">
      <w:pPr>
        <w:jc w:val="both"/>
      </w:pPr>
    </w:p>
    <w:p w14:paraId="13BC0CB4" w14:textId="7CADC6EC" w:rsidR="00ED5C9C" w:rsidRDefault="002A23C2" w:rsidP="00016C90">
      <w:pPr>
        <w:jc w:val="both"/>
      </w:pPr>
      <w:r>
        <w:t xml:space="preserve">The early reliable historical record is clear. The resurrection of Jesus is a historical event. But are there other ways to explain this historical evidence? </w:t>
      </w:r>
    </w:p>
    <w:p w14:paraId="31B536A9" w14:textId="77777777" w:rsidR="00ED5C9C" w:rsidRDefault="00ED5C9C" w:rsidP="00016C90">
      <w:pPr>
        <w:jc w:val="both"/>
      </w:pPr>
      <w:r>
        <w:br w:type="page"/>
      </w:r>
    </w:p>
    <w:p w14:paraId="297C8442" w14:textId="6FC1B278" w:rsidR="0027013D" w:rsidRDefault="0027013D" w:rsidP="000834A0">
      <w:pPr>
        <w:sectPr w:rsidR="0027013D" w:rsidSect="00E035A7">
          <w:headerReference w:type="default" r:id="rId11"/>
          <w:footerReference w:type="default" r:id="rId12"/>
          <w:pgSz w:w="6120" w:h="9720" w:code="152"/>
          <w:pgMar w:top="720" w:right="720" w:bottom="720" w:left="720" w:header="720" w:footer="720" w:gutter="360"/>
          <w:cols w:space="720"/>
          <w:docGrid w:linePitch="354"/>
        </w:sectPr>
      </w:pPr>
    </w:p>
    <w:p w14:paraId="56AFCCDA" w14:textId="77777777" w:rsidR="00431A4F" w:rsidRDefault="002A23C2" w:rsidP="00016C90">
      <w:pPr>
        <w:pStyle w:val="Heading1"/>
        <w:jc w:val="both"/>
      </w:pPr>
      <w:bookmarkStart w:id="4" w:name="_8tb008u0biu8" w:colFirst="0" w:colLast="0"/>
      <w:bookmarkStart w:id="5" w:name="_Toc125230033"/>
      <w:bookmarkEnd w:id="4"/>
      <w:r>
        <w:lastRenderedPageBreak/>
        <w:t>3: Alternate Explanations</w:t>
      </w:r>
      <w:bookmarkEnd w:id="5"/>
    </w:p>
    <w:p w14:paraId="56AFCCDB" w14:textId="77777777" w:rsidR="00431A4F" w:rsidRDefault="00431A4F" w:rsidP="00016C90">
      <w:pPr>
        <w:jc w:val="both"/>
      </w:pPr>
    </w:p>
    <w:p w14:paraId="56AFCCDC" w14:textId="1AD3E8C5" w:rsidR="00431A4F" w:rsidRDefault="002A23C2" w:rsidP="00016C90">
      <w:pPr>
        <w:jc w:val="both"/>
      </w:pPr>
      <w:r>
        <w:t xml:space="preserve">In more recent years, my family has grown to love true crime dramas. Watching the investigation unfold, evidence discovered, suspects identified and/or eliminated has become regular </w:t>
      </w:r>
      <w:r w:rsidR="00B80EE4">
        <w:t xml:space="preserve">television </w:t>
      </w:r>
      <w:r>
        <w:t xml:space="preserve">fare in my home. The process of narrowing it all down to a single individual is the part I find most fascinating. With all the details in view, the </w:t>
      </w:r>
      <w:r w:rsidR="00236DDB">
        <w:t>ultimate question</w:t>
      </w:r>
      <w:r>
        <w:t xml:space="preserve"> is which </w:t>
      </w:r>
      <w:proofErr w:type="gramStart"/>
      <w:r>
        <w:t>suspect</w:t>
      </w:r>
      <w:proofErr w:type="gramEnd"/>
      <w:r>
        <w:t xml:space="preserve"> and scenario makes the most sense of the most data. I’ve always wondered </w:t>
      </w:r>
      <w:r w:rsidR="00236DDB">
        <w:t>how</w:t>
      </w:r>
      <w:r>
        <w:t xml:space="preserve"> </w:t>
      </w:r>
      <w:r w:rsidR="0045043A">
        <w:t>real-life</w:t>
      </w:r>
      <w:r>
        <w:t xml:space="preserve"> detectives figure that out. Of </w:t>
      </w:r>
      <w:r w:rsidR="00236DDB">
        <w:t>course,</w:t>
      </w:r>
      <w:r>
        <w:t xml:space="preserve"> in a </w:t>
      </w:r>
      <w:r w:rsidR="0045043A">
        <w:t>one-hour</w:t>
      </w:r>
      <w:r>
        <w:t xml:space="preserve"> crime drama they make it look easy. But what about real life? How does it work in a </w:t>
      </w:r>
      <w:proofErr w:type="gramStart"/>
      <w:r>
        <w:t>real life</w:t>
      </w:r>
      <w:proofErr w:type="gramEnd"/>
      <w:r>
        <w:t xml:space="preserve"> homicide investigation?</w:t>
      </w:r>
    </w:p>
    <w:p w14:paraId="56AFCCDD" w14:textId="77777777" w:rsidR="00431A4F" w:rsidRDefault="00431A4F" w:rsidP="00016C90">
      <w:pPr>
        <w:jc w:val="both"/>
      </w:pPr>
    </w:p>
    <w:p w14:paraId="001727F5" w14:textId="77777777" w:rsidR="0027013D" w:rsidRPr="0027013D" w:rsidRDefault="0027013D" w:rsidP="00016C90">
      <w:pPr>
        <w:jc w:val="both"/>
      </w:pPr>
    </w:p>
    <w:p w14:paraId="56AFCCDE" w14:textId="65F5B9B8" w:rsidR="00431A4F" w:rsidRDefault="002A23C2" w:rsidP="00016C90">
      <w:pPr>
        <w:jc w:val="both"/>
      </w:pPr>
      <w:r>
        <w:lastRenderedPageBreak/>
        <w:t xml:space="preserve">Enter my friend Gary. He is a homicide detective and an </w:t>
      </w:r>
      <w:r w:rsidR="0045043A">
        <w:t>all-around</w:t>
      </w:r>
      <w:r>
        <w:t xml:space="preserve"> great guy. He taught me this </w:t>
      </w:r>
      <w:r w:rsidR="0045043A">
        <w:t>interesting</w:t>
      </w:r>
      <w:r>
        <w:t xml:space="preserve"> term called “totality of the circumstances”</w:t>
      </w:r>
      <w:r w:rsidR="0045043A">
        <w:t xml:space="preserve">. </w:t>
      </w:r>
      <w:r>
        <w:t xml:space="preserve">When one of his cases goes to trial, the prosecutor looks at all the evidence and presents a single explanation of the “totality of the circumstances”. This is a legal term used as a test for evidence. The strength of a totality argument rests on the combined value of all the evidence in a case, rather than relying on only </w:t>
      </w:r>
      <w:r w:rsidR="00236DDB">
        <w:t>one</w:t>
      </w:r>
      <w:r>
        <w:t xml:space="preserve"> piece. </w:t>
      </w:r>
    </w:p>
    <w:p w14:paraId="56AFCCDF" w14:textId="77777777" w:rsidR="00431A4F" w:rsidRDefault="00431A4F" w:rsidP="00016C90">
      <w:pPr>
        <w:jc w:val="both"/>
      </w:pPr>
    </w:p>
    <w:p w14:paraId="56AFCCE0" w14:textId="5F33F5D2" w:rsidR="00431A4F" w:rsidRDefault="002A23C2" w:rsidP="00016C90">
      <w:pPr>
        <w:jc w:val="both"/>
      </w:pPr>
      <w:r>
        <w:t xml:space="preserve">The historical investigation of the resurrection should be treated the same way. There are alternate explanations offered to explain the resurrection event as something other than supernatural. This shouldn’t be ignored. These alternate explanations should indeed be looked at and considered. However, we should not forget that any alternate explanation offered should account for as </w:t>
      </w:r>
      <w:r>
        <w:lastRenderedPageBreak/>
        <w:t xml:space="preserve">much of the available data as possible. Like my friend Gary, we </w:t>
      </w:r>
      <w:r w:rsidR="009727CD">
        <w:t>should look</w:t>
      </w:r>
      <w:r>
        <w:t xml:space="preserve"> for a single suspect to explain the evidence, not a collection of individual theories or ideas that each only explain part of the data. </w:t>
      </w:r>
      <w:r w:rsidR="009727CD">
        <w:t>That is</w:t>
      </w:r>
      <w:r>
        <w:t xml:space="preserve"> known as an ad hoc explanation, and it is never as reliable as a solution that explains the </w:t>
      </w:r>
      <w:r w:rsidR="009B41EC">
        <w:t xml:space="preserve">complete </w:t>
      </w:r>
      <w:r>
        <w:t>“totality of the circumstances”.</w:t>
      </w:r>
    </w:p>
    <w:p w14:paraId="56AFCCE1" w14:textId="77777777" w:rsidR="00431A4F" w:rsidRDefault="00431A4F" w:rsidP="00016C90">
      <w:pPr>
        <w:jc w:val="both"/>
      </w:pPr>
    </w:p>
    <w:p w14:paraId="56AFCCE2" w14:textId="77777777" w:rsidR="00431A4F" w:rsidRDefault="00431A4F" w:rsidP="00016C90">
      <w:pPr>
        <w:jc w:val="both"/>
      </w:pPr>
    </w:p>
    <w:p w14:paraId="56AFCCE3" w14:textId="6CD0B476" w:rsidR="00431A4F" w:rsidRDefault="002A23C2" w:rsidP="00C80FAB">
      <w:r>
        <w:rPr>
          <w:b/>
        </w:rPr>
        <w:t xml:space="preserve">Alternate Theory 1: </w:t>
      </w:r>
      <w:r w:rsidR="00200C56">
        <w:rPr>
          <w:b/>
        </w:rPr>
        <w:br/>
      </w:r>
      <w:r>
        <w:rPr>
          <w:b/>
        </w:rPr>
        <w:t>The Swoon Theory</w:t>
      </w:r>
      <w:r>
        <w:t xml:space="preserve"> </w:t>
      </w:r>
    </w:p>
    <w:p w14:paraId="56AFCCE4" w14:textId="77777777" w:rsidR="00431A4F" w:rsidRDefault="00431A4F" w:rsidP="00016C90">
      <w:pPr>
        <w:jc w:val="both"/>
      </w:pPr>
    </w:p>
    <w:p w14:paraId="56AFCCE5" w14:textId="42BC53F6" w:rsidR="00431A4F" w:rsidRDefault="002A23C2" w:rsidP="00016C90">
      <w:pPr>
        <w:jc w:val="both"/>
      </w:pPr>
      <w:r>
        <w:t xml:space="preserve">This theory offers a very simple explanation for the resurrection of Jesus. He didn’t </w:t>
      </w:r>
      <w:proofErr w:type="gramStart"/>
      <w:r>
        <w:t>actually die</w:t>
      </w:r>
      <w:proofErr w:type="gramEnd"/>
      <w:r>
        <w:t xml:space="preserve"> on the cross. That’s why it’s called, “swoon”. According to this theory, Jesus swooned or fainted on the cross. It follows then, if true, that when the women and disciples saw Jesus later, he wasn’t resurrected but merely still </w:t>
      </w:r>
      <w:r>
        <w:lastRenderedPageBreak/>
        <w:t>alive having been “revived” in the cool air of the tomb</w:t>
      </w:r>
      <w:r w:rsidR="009B41EC">
        <w:t xml:space="preserve"> after being laid to rest</w:t>
      </w:r>
      <w:r>
        <w:t xml:space="preserve">. </w:t>
      </w:r>
    </w:p>
    <w:p w14:paraId="7185D495" w14:textId="77777777" w:rsidR="009B41EC" w:rsidRDefault="009B41EC" w:rsidP="00016C90">
      <w:pPr>
        <w:jc w:val="both"/>
      </w:pPr>
    </w:p>
    <w:p w14:paraId="56AFCCE7" w14:textId="2DCF6A61" w:rsidR="00431A4F" w:rsidRDefault="002A23C2" w:rsidP="00016C90">
      <w:pPr>
        <w:jc w:val="both"/>
      </w:pPr>
      <w:r>
        <w:t xml:space="preserve">At first glance, this theory </w:t>
      </w:r>
      <w:r w:rsidR="00236DDB">
        <w:t>seems</w:t>
      </w:r>
      <w:r>
        <w:t xml:space="preserve"> to offer a good amount of explanation. It deals with Jesus’ alleged death and offers a plausible explanation for the resurrection as well. There are a few problems with this </w:t>
      </w:r>
      <w:proofErr w:type="gramStart"/>
      <w:r>
        <w:t>theory</w:t>
      </w:r>
      <w:proofErr w:type="gramEnd"/>
      <w:r>
        <w:t xml:space="preserve"> however. First, this theory relies on the idea that professional executioners don’t know the difference between alive and dead victims. Let’s remember, the Romans were brutal when it came to torture and death. They had it down to a science. They knew exactly how long they could prolong the agony of death before allowing their victims to die. So, this theory has </w:t>
      </w:r>
      <w:r w:rsidR="0062333C">
        <w:t xml:space="preserve">a real </w:t>
      </w:r>
      <w:r>
        <w:t xml:space="preserve">Roman problem. </w:t>
      </w:r>
    </w:p>
    <w:p w14:paraId="56AFCCE8" w14:textId="77777777" w:rsidR="00431A4F" w:rsidRDefault="00431A4F" w:rsidP="00016C90">
      <w:pPr>
        <w:jc w:val="both"/>
      </w:pPr>
    </w:p>
    <w:p w14:paraId="56AFCCE9" w14:textId="0789CB27" w:rsidR="00431A4F" w:rsidRDefault="002A23C2" w:rsidP="00016C90">
      <w:pPr>
        <w:jc w:val="both"/>
      </w:pPr>
      <w:r>
        <w:t xml:space="preserve">Second, if Jesus had indeed fainted on the cross, </w:t>
      </w:r>
      <w:r w:rsidR="00F05B3B">
        <w:t>revived</w:t>
      </w:r>
      <w:r>
        <w:t xml:space="preserve"> in the tomb, and escaped unnoticed, the Jewish followers </w:t>
      </w:r>
      <w:r>
        <w:lastRenderedPageBreak/>
        <w:t xml:space="preserve">of Jesus would not have assumed resurrection, they would have concluded he survived. That would have been incredible, but there is nothing about the first century Jewish idea of resurrection that would have led the earliest followers of Jesus to assume resurrection. </w:t>
      </w:r>
    </w:p>
    <w:p w14:paraId="56AFCCEA" w14:textId="77777777" w:rsidR="00431A4F" w:rsidRDefault="00431A4F" w:rsidP="00016C90">
      <w:pPr>
        <w:jc w:val="both"/>
      </w:pPr>
    </w:p>
    <w:p w14:paraId="56AFCCEB" w14:textId="7933334B" w:rsidR="00431A4F" w:rsidRDefault="0045043A" w:rsidP="00016C90">
      <w:pPr>
        <w:jc w:val="both"/>
      </w:pPr>
      <w:r>
        <w:t>Third,</w:t>
      </w:r>
      <w:r w:rsidR="002A23C2">
        <w:t xml:space="preserve"> if the swoon theory is to be taken at its literal value, all the bodily damage done to Jesus in both being beaten and nailed to a cross must also be considered. How did a man who </w:t>
      </w:r>
      <w:proofErr w:type="gramStart"/>
      <w:r w:rsidR="002A23C2">
        <w:t>was  nailed</w:t>
      </w:r>
      <w:proofErr w:type="gramEnd"/>
      <w:r w:rsidR="002A23C2">
        <w:t xml:space="preserve"> through walk or even hobble out of a tomb? Even if Jesus were to have somehow survived, and the Jews were also ready to completely change their theological understanding, how does someone who is beaten and bloodied get mistaken for gloriously resurrected? Three days is not enough time for his flesh to heal. Three days is not enough </w:t>
      </w:r>
      <w:r w:rsidR="002A23C2">
        <w:lastRenderedPageBreak/>
        <w:t>time for Jesus to even feign anything other than resuscitation.</w:t>
      </w:r>
    </w:p>
    <w:p w14:paraId="7A9F5FFE" w14:textId="77777777" w:rsidR="00E1513F" w:rsidRDefault="00E1513F" w:rsidP="00016C90">
      <w:pPr>
        <w:jc w:val="both"/>
      </w:pPr>
    </w:p>
    <w:p w14:paraId="61FA44F2" w14:textId="77777777" w:rsidR="00E1513F" w:rsidRDefault="00E1513F" w:rsidP="00016C90">
      <w:pPr>
        <w:jc w:val="both"/>
      </w:pPr>
    </w:p>
    <w:p w14:paraId="56AFCCEE" w14:textId="666C36FC" w:rsidR="00431A4F" w:rsidRDefault="002A23C2" w:rsidP="00C80FAB">
      <w:r>
        <w:rPr>
          <w:b/>
        </w:rPr>
        <w:t xml:space="preserve">Alternate Theory 2: </w:t>
      </w:r>
      <w:r w:rsidR="00200C56">
        <w:rPr>
          <w:b/>
        </w:rPr>
        <w:br/>
      </w:r>
      <w:r>
        <w:rPr>
          <w:b/>
        </w:rPr>
        <w:t>The Hallucination Theory</w:t>
      </w:r>
      <w:r>
        <w:t xml:space="preserve"> </w:t>
      </w:r>
    </w:p>
    <w:p w14:paraId="56AFCCEF" w14:textId="77777777" w:rsidR="00431A4F" w:rsidRDefault="00431A4F" w:rsidP="00016C90">
      <w:pPr>
        <w:jc w:val="both"/>
      </w:pPr>
    </w:p>
    <w:p w14:paraId="56AFCCF0" w14:textId="56E83507" w:rsidR="00431A4F" w:rsidRDefault="002A23C2" w:rsidP="00016C90">
      <w:pPr>
        <w:jc w:val="both"/>
      </w:pPr>
      <w:r>
        <w:t xml:space="preserve">The second popular theory that </w:t>
      </w:r>
      <w:r w:rsidR="00A11B69">
        <w:t>needs to be</w:t>
      </w:r>
      <w:r>
        <w:t xml:space="preserve"> examin</w:t>
      </w:r>
      <w:r w:rsidR="00A11B69">
        <w:t>ed</w:t>
      </w:r>
      <w:r>
        <w:t xml:space="preserve"> is the hallucination theory. As the name suggests, this theory </w:t>
      </w:r>
      <w:r w:rsidR="009276D5">
        <w:t>does not deny</w:t>
      </w:r>
      <w:r>
        <w:t xml:space="preserve"> the death of Jesus. According to this theory, </w:t>
      </w:r>
      <w:proofErr w:type="gramStart"/>
      <w:r>
        <w:t>all of</w:t>
      </w:r>
      <w:proofErr w:type="gramEnd"/>
      <w:r>
        <w:t xml:space="preserve"> the earliest disciples of Jesus were so heartbroken at the loss of their beloved teacher that they all hallucinated </w:t>
      </w:r>
      <w:r w:rsidR="004F551A">
        <w:t>resulting in the claims of the</w:t>
      </w:r>
      <w:r>
        <w:t xml:space="preserve"> resurrection appearances. </w:t>
      </w:r>
    </w:p>
    <w:p w14:paraId="56AFCCF1" w14:textId="77777777" w:rsidR="00431A4F" w:rsidRDefault="00431A4F" w:rsidP="00016C90">
      <w:pPr>
        <w:jc w:val="both"/>
      </w:pPr>
    </w:p>
    <w:p w14:paraId="56AFCCF2" w14:textId="77777777" w:rsidR="00431A4F" w:rsidRDefault="002A23C2" w:rsidP="00016C90">
      <w:pPr>
        <w:jc w:val="both"/>
      </w:pPr>
      <w:r>
        <w:t xml:space="preserve">Like the previous theory, at first glance this too offers a seemingly plausible explanation outside of an actual supernatural resurrection. However, like the previous theory, this too has some problems that need evaluation. </w:t>
      </w:r>
    </w:p>
    <w:p w14:paraId="56AFCCF4" w14:textId="2BB8544C" w:rsidR="00431A4F" w:rsidRDefault="002A23C2" w:rsidP="00016C90">
      <w:pPr>
        <w:jc w:val="both"/>
      </w:pPr>
      <w:r>
        <w:lastRenderedPageBreak/>
        <w:t xml:space="preserve">First, the hallucination theory depends on well, you guessed it… hallucinations. Is it possible for one person to be so grief stricken that they hallucinate or imagine the appearance of their loved one? Yes, I would agree that is at least possible. However, there is no evidence </w:t>
      </w:r>
      <w:r w:rsidR="009276D5">
        <w:t>to support</w:t>
      </w:r>
      <w:r>
        <w:t xml:space="preserve"> group hallucinations. Remember Paul’s Corinthian witness list? Paul mentions multiple group appearances, one of which was to hundreds of people at the same time! It is not possible for groups of people to share hallucinations. </w:t>
      </w:r>
    </w:p>
    <w:p w14:paraId="56AFCCF5" w14:textId="77777777" w:rsidR="00431A4F" w:rsidRDefault="00431A4F" w:rsidP="00016C90">
      <w:pPr>
        <w:jc w:val="both"/>
      </w:pPr>
    </w:p>
    <w:p w14:paraId="56AFCCF6" w14:textId="09A87BB9" w:rsidR="00431A4F" w:rsidRDefault="002A23C2" w:rsidP="00016C90">
      <w:pPr>
        <w:jc w:val="both"/>
      </w:pPr>
      <w:r>
        <w:t xml:space="preserve">Second, this theory alleges that the hallucinations are brought on by an extreme feeling of grief and loss. While this could be true of any one individual disciple, it is not a valid theory for Paul himself. Remember, </w:t>
      </w:r>
      <w:r w:rsidR="009276D5">
        <w:t>Paul admits he persecuted</w:t>
      </w:r>
      <w:r>
        <w:t xml:space="preserve"> the Church of Jesus prior to his conversion. Paul was an enemy of </w:t>
      </w:r>
      <w:r w:rsidRPr="00F715AF">
        <w:rPr>
          <w:spacing w:val="-2"/>
        </w:rPr>
        <w:t xml:space="preserve">Christianity. He does not have a reason to </w:t>
      </w:r>
      <w:r w:rsidRPr="00F715AF">
        <w:rPr>
          <w:spacing w:val="-2"/>
        </w:rPr>
        <w:lastRenderedPageBreak/>
        <w:t xml:space="preserve">hallucinate a risen Savior as at the time, he did not worship Jesus or feel grief at his death. In fact, prior to his conversion, Paul (called Saul then) was hunting down Christians and putting them in jail. Paul was the last person who would want to hallucinate Jesus. He was an enemy of Christianity… until he wasn’t. Paul states clearly in his writings that He </w:t>
      </w:r>
      <w:r w:rsidR="006D02AB" w:rsidRPr="00F715AF">
        <w:rPr>
          <w:spacing w:val="-2"/>
        </w:rPr>
        <w:t xml:space="preserve">received his gospel </w:t>
      </w:r>
      <w:r w:rsidR="00D44734" w:rsidRPr="00F715AF">
        <w:rPr>
          <w:spacing w:val="-2"/>
        </w:rPr>
        <w:t>message</w:t>
      </w:r>
      <w:r w:rsidR="006D02AB" w:rsidRPr="00F715AF">
        <w:rPr>
          <w:spacing w:val="-2"/>
        </w:rPr>
        <w:t xml:space="preserve"> from </w:t>
      </w:r>
      <w:r w:rsidRPr="00F715AF">
        <w:rPr>
          <w:spacing w:val="-2"/>
        </w:rPr>
        <w:t xml:space="preserve">the resurrected Jesus. </w:t>
      </w:r>
      <w:r w:rsidR="00493CD0" w:rsidRPr="00F715AF">
        <w:rPr>
          <w:spacing w:val="-2"/>
        </w:rPr>
        <w:t>With no</w:t>
      </w:r>
      <w:r w:rsidRPr="00F715AF">
        <w:rPr>
          <w:spacing w:val="-2"/>
        </w:rPr>
        <w:t xml:space="preserve"> previous desire to follow Christ, it seems unrealistic to expect Paul to hallucinate, change his name, and follow Jesus</w:t>
      </w:r>
      <w:r w:rsidR="00D44734" w:rsidRPr="00F715AF">
        <w:rPr>
          <w:spacing w:val="-2"/>
        </w:rPr>
        <w:t xml:space="preserve"> </w:t>
      </w:r>
      <w:r w:rsidR="00F715AF" w:rsidRPr="00F715AF">
        <w:rPr>
          <w:spacing w:val="-2"/>
        </w:rPr>
        <w:t>working as an apostle for the rest of his life</w:t>
      </w:r>
      <w:r w:rsidRPr="00F715AF">
        <w:rPr>
          <w:spacing w:val="-2"/>
        </w:rPr>
        <w:t>.</w:t>
      </w:r>
      <w:r>
        <w:t xml:space="preserve"> </w:t>
      </w:r>
    </w:p>
    <w:p w14:paraId="56AFCCF7" w14:textId="77777777" w:rsidR="00431A4F" w:rsidRDefault="00431A4F" w:rsidP="00016C90">
      <w:pPr>
        <w:jc w:val="both"/>
      </w:pPr>
    </w:p>
    <w:p w14:paraId="56AFCCF8" w14:textId="77777777" w:rsidR="00431A4F" w:rsidRDefault="00431A4F" w:rsidP="00016C90">
      <w:pPr>
        <w:jc w:val="both"/>
      </w:pPr>
    </w:p>
    <w:p w14:paraId="56AFCCF9" w14:textId="508BB6A9" w:rsidR="00431A4F" w:rsidRDefault="002A23C2" w:rsidP="00C80FAB">
      <w:r>
        <w:rPr>
          <w:b/>
        </w:rPr>
        <w:t xml:space="preserve">Alternate Theory 3: </w:t>
      </w:r>
      <w:r w:rsidR="00200C56">
        <w:rPr>
          <w:b/>
        </w:rPr>
        <w:br/>
      </w:r>
      <w:r>
        <w:rPr>
          <w:b/>
        </w:rPr>
        <w:t>The Stolen Body Theory</w:t>
      </w:r>
      <w:r>
        <w:t xml:space="preserve"> </w:t>
      </w:r>
    </w:p>
    <w:p w14:paraId="56AFCCFA" w14:textId="77777777" w:rsidR="00431A4F" w:rsidRDefault="00431A4F" w:rsidP="00016C90">
      <w:pPr>
        <w:jc w:val="both"/>
      </w:pPr>
    </w:p>
    <w:p w14:paraId="56AFCCFB" w14:textId="12C28C5B" w:rsidR="00431A4F" w:rsidRDefault="002A23C2" w:rsidP="00016C90">
      <w:pPr>
        <w:jc w:val="both"/>
      </w:pPr>
      <w:r>
        <w:t xml:space="preserve">The next popular theory </w:t>
      </w:r>
      <w:r w:rsidR="00493CD0">
        <w:t xml:space="preserve">offered </w:t>
      </w:r>
      <w:r>
        <w:t xml:space="preserve">to </w:t>
      </w:r>
      <w:r w:rsidR="00493CD0">
        <w:t>explain</w:t>
      </w:r>
      <w:r>
        <w:t xml:space="preserve"> the empty tomb is the idea that the body of Jesus was stolen. There are </w:t>
      </w:r>
      <w:r>
        <w:lastRenderedPageBreak/>
        <w:t xml:space="preserve">two versions of this theory. In one version, the disciples stole the body and knowingly lied about the resurrection. In the second version, the Roman or Jewish authorities removed the body of Jesus to prevent the location from becoming a shrine. At first glance, either of these options sounds plausible, but both have inherent difficulties that make these theories very difficult to maintain. </w:t>
      </w:r>
    </w:p>
    <w:p w14:paraId="56AFCCFC" w14:textId="77777777" w:rsidR="00431A4F" w:rsidRDefault="00431A4F" w:rsidP="00016C90">
      <w:pPr>
        <w:jc w:val="both"/>
      </w:pPr>
    </w:p>
    <w:p w14:paraId="56AFCCFD" w14:textId="5BFCFD78" w:rsidR="00431A4F" w:rsidRDefault="002A23C2" w:rsidP="00016C90">
      <w:pPr>
        <w:jc w:val="both"/>
      </w:pPr>
      <w:r>
        <w:t xml:space="preserve">If the disciples stole the body of Jesus, this creates several problems. First, if the disciples knew Jesus did not resurrect, the entire gospel message is a lie. It is possible to believe that a group of people may die together for a lie. We have seen this in many cult suicide scenarios. But this is not what happened to the apostles. Each of these followers of Jesus died individually, many of them in horrendous and torturous ways. If we are to accept this first version of the theory, then what </w:t>
      </w:r>
      <w:r w:rsidR="00493CD0">
        <w:lastRenderedPageBreak/>
        <w:t>explains</w:t>
      </w:r>
      <w:r>
        <w:t xml:space="preserve"> the disciples being willing to die for the lie? What did they gain? It wasn’t money, or power, or anything of earthly gain. This question alone sinks this first version of the theory, but there is</w:t>
      </w:r>
      <w:r w:rsidR="007E689A">
        <w:t xml:space="preserve"> still another</w:t>
      </w:r>
      <w:r>
        <w:t xml:space="preserve"> </w:t>
      </w:r>
      <w:r w:rsidR="00106B65">
        <w:t>issue that causes problems</w:t>
      </w:r>
      <w:r w:rsidR="007E689A">
        <w:t>.</w:t>
      </w:r>
      <w:r>
        <w:t xml:space="preserve"> </w:t>
      </w:r>
    </w:p>
    <w:p w14:paraId="56AFCCFE" w14:textId="77777777" w:rsidR="00431A4F" w:rsidRDefault="00431A4F" w:rsidP="00016C90">
      <w:pPr>
        <w:jc w:val="both"/>
      </w:pPr>
    </w:p>
    <w:p w14:paraId="56AFCCFF" w14:textId="741FFAA2" w:rsidR="00431A4F" w:rsidRDefault="002A23C2" w:rsidP="00016C90">
      <w:pPr>
        <w:jc w:val="both"/>
      </w:pPr>
      <w:r>
        <w:t xml:space="preserve">To a first century Jew, the concept of resurrection wasn’t physical and wasn’t immediate. The expectation coming out of the Old Testament Scriptures is of a </w:t>
      </w:r>
      <w:proofErr w:type="spellStart"/>
      <w:proofErr w:type="gramStart"/>
      <w:r>
        <w:t>one time</w:t>
      </w:r>
      <w:proofErr w:type="spellEnd"/>
      <w:proofErr w:type="gramEnd"/>
      <w:r>
        <w:t xml:space="preserve"> resurrection at the end of days, not immediately following individual death. There is no reason for the disciples to steal the body and claim physical resurrection because they did not believe in it. To accept the first version of this theory is to claim the disciples died for the lie that </w:t>
      </w:r>
      <w:r w:rsidR="00493CD0">
        <w:t>opposed</w:t>
      </w:r>
      <w:r>
        <w:t xml:space="preserve"> their deepest held religious beliefs. This is not plausible. </w:t>
      </w:r>
    </w:p>
    <w:p w14:paraId="56AFCD00" w14:textId="77777777" w:rsidR="00431A4F" w:rsidRDefault="00431A4F" w:rsidP="00016C90">
      <w:pPr>
        <w:jc w:val="both"/>
      </w:pPr>
    </w:p>
    <w:p w14:paraId="56AFCD01" w14:textId="1403D38B" w:rsidR="00431A4F" w:rsidRDefault="002A23C2" w:rsidP="00016C90">
      <w:pPr>
        <w:jc w:val="both"/>
      </w:pPr>
      <w:r>
        <w:lastRenderedPageBreak/>
        <w:t xml:space="preserve">The second version of this theory supposes the authorities removed the body of Jesus to keep the site from becoming a shrine or place of worship. While this also sounds plausible, it leaves a large question unanswered. If this were true, why did those same authorities not produce the body of Jesus when his followers </w:t>
      </w:r>
      <w:r w:rsidR="00493CD0">
        <w:t>claimed</w:t>
      </w:r>
      <w:r>
        <w:t xml:space="preserve"> resurrection? Neither the Romans nor the Jews were favorable to Christianity. Either side would </w:t>
      </w:r>
      <w:r w:rsidR="00493CD0">
        <w:t>have crushed</w:t>
      </w:r>
      <w:r>
        <w:t xml:space="preserve"> the newly beginning faith if they had the means. Claiming the authorities stole the body and then did not produce it to disprove resurrection makes no sense. This second version of the theory makes less sense than the first. </w:t>
      </w:r>
    </w:p>
    <w:p w14:paraId="56AFCD02" w14:textId="77777777" w:rsidR="00431A4F" w:rsidRDefault="00431A4F" w:rsidP="00016C90">
      <w:pPr>
        <w:jc w:val="both"/>
      </w:pPr>
    </w:p>
    <w:p w14:paraId="56AFCD03" w14:textId="482AA868" w:rsidR="00431A4F" w:rsidRDefault="002A23C2" w:rsidP="00016C90">
      <w:pPr>
        <w:jc w:val="both"/>
      </w:pPr>
      <w:r>
        <w:t xml:space="preserve">Finally, both versions of the theory only </w:t>
      </w:r>
      <w:r w:rsidR="00493CD0">
        <w:t>question</w:t>
      </w:r>
      <w:r>
        <w:t xml:space="preserve"> the empty tomb. Neither of these options has any bearing on the resurrection appearances of Jesus. </w:t>
      </w:r>
      <w:proofErr w:type="gramStart"/>
      <w:r>
        <w:t>In order for</w:t>
      </w:r>
      <w:proofErr w:type="gramEnd"/>
      <w:r>
        <w:t xml:space="preserve"> either of these options to be </w:t>
      </w:r>
      <w:r>
        <w:lastRenderedPageBreak/>
        <w:t xml:space="preserve">viable, the hallucination theory (or another of its kind) </w:t>
      </w:r>
      <w:r w:rsidR="00493CD0">
        <w:t>must also explain</w:t>
      </w:r>
      <w:r>
        <w:t xml:space="preserve"> the resurrection appearances. For </w:t>
      </w:r>
      <w:r w:rsidR="00493CD0">
        <w:t>these</w:t>
      </w:r>
      <w:r>
        <w:t xml:space="preserve"> reasons, this theory brings more problems than solutions. </w:t>
      </w:r>
    </w:p>
    <w:p w14:paraId="79A62A89" w14:textId="77777777" w:rsidR="000C562F" w:rsidRDefault="000C562F" w:rsidP="00016C90">
      <w:pPr>
        <w:jc w:val="both"/>
      </w:pPr>
    </w:p>
    <w:p w14:paraId="774AA28C" w14:textId="77777777" w:rsidR="000C562F" w:rsidRDefault="000C562F" w:rsidP="00016C90">
      <w:pPr>
        <w:jc w:val="both"/>
      </w:pPr>
    </w:p>
    <w:p w14:paraId="56AFCD06" w14:textId="1AEB4E75" w:rsidR="00431A4F" w:rsidRDefault="002A23C2" w:rsidP="00C80FAB">
      <w:pPr>
        <w:rPr>
          <w:b/>
        </w:rPr>
      </w:pPr>
      <w:r>
        <w:rPr>
          <w:b/>
        </w:rPr>
        <w:t xml:space="preserve">Alternate Theory 4: </w:t>
      </w:r>
      <w:r w:rsidR="00200C56">
        <w:rPr>
          <w:b/>
        </w:rPr>
        <w:br/>
      </w:r>
      <w:r>
        <w:rPr>
          <w:b/>
        </w:rPr>
        <w:t>The Fabrication Theory</w:t>
      </w:r>
    </w:p>
    <w:p w14:paraId="56AFCD07" w14:textId="77777777" w:rsidR="00431A4F" w:rsidRDefault="00431A4F" w:rsidP="00016C90">
      <w:pPr>
        <w:jc w:val="both"/>
      </w:pPr>
    </w:p>
    <w:p w14:paraId="56AFCD08" w14:textId="7AD51636" w:rsidR="00431A4F" w:rsidRDefault="002A23C2" w:rsidP="00016C90">
      <w:pPr>
        <w:jc w:val="both"/>
      </w:pPr>
      <w:r>
        <w:t xml:space="preserve">The next theory offered to explain the resurrection event is the allegation that the entire resurrection event is a fabrication, or a lie made up to seize power, money, notoriety, or some other earthly gain. Like the previous theory, this can come in two forms. The accusation is sometimes leveled at the original disciples of Jesus and at other times it is placed directly at the feet of the Apostle Paul himself. Claiming the disciples made the entire story up falls victim to all the same problems as was </w:t>
      </w:r>
      <w:r>
        <w:lastRenderedPageBreak/>
        <w:t>cited in the previous section. If the disciples knew it was a lie, then one must explain their motivation and their willingness to die horribly for something they knew full well was fiction. All the early disciples received for their faith was persecution and death, so there is no room for motivation. Again, this first version</w:t>
      </w:r>
      <w:r w:rsidR="000C562F">
        <w:t xml:space="preserve"> of the theory</w:t>
      </w:r>
      <w:r>
        <w:t xml:space="preserve"> fails. </w:t>
      </w:r>
    </w:p>
    <w:p w14:paraId="56AFCD09" w14:textId="77777777" w:rsidR="00431A4F" w:rsidRDefault="00431A4F" w:rsidP="00016C90">
      <w:pPr>
        <w:jc w:val="both"/>
      </w:pPr>
    </w:p>
    <w:p w14:paraId="0BE0938B" w14:textId="77777777" w:rsidR="00D828BB" w:rsidRDefault="002A23C2" w:rsidP="00016C90">
      <w:pPr>
        <w:jc w:val="both"/>
      </w:pPr>
      <w:r>
        <w:t xml:space="preserve">But then comes the Pauline version which accuses Paul of fabricating the story </w:t>
      </w:r>
      <w:proofErr w:type="gramStart"/>
      <w:r>
        <w:t>in order to</w:t>
      </w:r>
      <w:proofErr w:type="gramEnd"/>
      <w:r>
        <w:t xml:space="preserve"> collect money from superstitious religious people and having them pay for his traveling and lodging as he goes around the Mediterranean world. This</w:t>
      </w:r>
      <w:r w:rsidR="00924BC3">
        <w:t xml:space="preserve"> version</w:t>
      </w:r>
      <w:r>
        <w:t xml:space="preserve">, unlike the previous </w:t>
      </w:r>
      <w:r w:rsidR="00924BC3">
        <w:t>one</w:t>
      </w:r>
      <w:r>
        <w:t xml:space="preserve">, </w:t>
      </w:r>
      <w:r w:rsidR="00493CD0">
        <w:t>involves</w:t>
      </w:r>
      <w:r>
        <w:t xml:space="preserve"> a good deal of money and time. So, it may at first glance appear to be a more plausible option than the disciples</w:t>
      </w:r>
      <w:r w:rsidR="00F0432D">
        <w:t>’</w:t>
      </w:r>
      <w:r>
        <w:t xml:space="preserve"> version. Yet, the same problem remains. If Paul knew it was all a lie, when he was captured, and the “gravy train” left him </w:t>
      </w:r>
      <w:r>
        <w:lastRenderedPageBreak/>
        <w:t xml:space="preserve">under house arrest awaiting execution, why did he not recant? If Paul’s own motivation was nothing more than money and power, why did he die for the lie? </w:t>
      </w:r>
    </w:p>
    <w:p w14:paraId="3D671694" w14:textId="77777777" w:rsidR="00D828BB" w:rsidRDefault="00D828BB" w:rsidP="00016C90">
      <w:pPr>
        <w:jc w:val="both"/>
      </w:pPr>
    </w:p>
    <w:p w14:paraId="176DC6DA" w14:textId="14781D5E" w:rsidR="00EE1E98" w:rsidRDefault="002A23C2" w:rsidP="00016C90">
      <w:pPr>
        <w:jc w:val="both"/>
      </w:pPr>
      <w:r>
        <w:t>Additionally, don’t forget the Corinthian witness list from earlier. Paul mentions specific people who were witnesses to the resurrection. He mentions them by name while they are still alive. There is no way you can lie about the details of an event, name a witness, and not be discovered as a fraud when someone checks your details! This is</w:t>
      </w:r>
      <w:r w:rsidR="00A3552C">
        <w:t xml:space="preserve"> simple logic.</w:t>
      </w:r>
    </w:p>
    <w:p w14:paraId="61CEAA53" w14:textId="77777777" w:rsidR="00EE1E98" w:rsidRDefault="00EE1E98" w:rsidP="00016C90">
      <w:pPr>
        <w:jc w:val="both"/>
      </w:pPr>
    </w:p>
    <w:p w14:paraId="56AFCD0A" w14:textId="6972525D" w:rsidR="00431A4F" w:rsidRDefault="002A23C2" w:rsidP="00016C90">
      <w:pPr>
        <w:jc w:val="both"/>
      </w:pPr>
      <w:r>
        <w:t xml:space="preserve">If someone claimed that the terror attacks of September 11th were masterminded and executed by America’s northern neighbor Canada and they used helicopters instead of planes, anyone who was alive that day would know the truth. This would very quickly squash the false record of events as nothing but lies. </w:t>
      </w:r>
      <w:r>
        <w:lastRenderedPageBreak/>
        <w:t xml:space="preserve">Since we know the timeline in which Paul wrote, it is absurd to claim he could have lied about the resurrection. </w:t>
      </w:r>
    </w:p>
    <w:p w14:paraId="1885F05D" w14:textId="77777777" w:rsidR="00EE1E98" w:rsidRDefault="00EE1E98" w:rsidP="00016C90">
      <w:pPr>
        <w:jc w:val="both"/>
      </w:pPr>
    </w:p>
    <w:p w14:paraId="7DEA4499" w14:textId="1AC1DF7B" w:rsidR="00DB77B7" w:rsidRDefault="00DB77B7" w:rsidP="00016C90">
      <w:pPr>
        <w:jc w:val="both"/>
        <w:rPr>
          <w:b/>
        </w:rPr>
      </w:pPr>
    </w:p>
    <w:p w14:paraId="56AFCD0D" w14:textId="586A37C4" w:rsidR="00431A4F" w:rsidRDefault="002A23C2" w:rsidP="00C80FAB">
      <w:r>
        <w:rPr>
          <w:b/>
        </w:rPr>
        <w:t xml:space="preserve">Alternate Theory 5: </w:t>
      </w:r>
      <w:r w:rsidR="00200C56">
        <w:rPr>
          <w:b/>
        </w:rPr>
        <w:br/>
      </w:r>
      <w:r>
        <w:rPr>
          <w:b/>
        </w:rPr>
        <w:t xml:space="preserve">Dead </w:t>
      </w:r>
      <w:r w:rsidR="00200C56">
        <w:rPr>
          <w:b/>
        </w:rPr>
        <w:t>M</w:t>
      </w:r>
      <w:r>
        <w:rPr>
          <w:b/>
        </w:rPr>
        <w:t xml:space="preserve">en </w:t>
      </w:r>
      <w:r w:rsidR="00200C56">
        <w:rPr>
          <w:b/>
        </w:rPr>
        <w:t>D</w:t>
      </w:r>
      <w:r>
        <w:rPr>
          <w:b/>
        </w:rPr>
        <w:t xml:space="preserve">on’t </w:t>
      </w:r>
      <w:r w:rsidR="00200C56">
        <w:rPr>
          <w:b/>
        </w:rPr>
        <w:t>W</w:t>
      </w:r>
      <w:r>
        <w:rPr>
          <w:b/>
        </w:rPr>
        <w:t>alk</w:t>
      </w:r>
      <w:r>
        <w:t xml:space="preserve"> </w:t>
      </w:r>
    </w:p>
    <w:p w14:paraId="56AFCD0E" w14:textId="77777777" w:rsidR="00431A4F" w:rsidRDefault="00431A4F" w:rsidP="00016C90">
      <w:pPr>
        <w:jc w:val="both"/>
      </w:pPr>
    </w:p>
    <w:p w14:paraId="56AFCD0F" w14:textId="43C8468A" w:rsidR="00431A4F" w:rsidRDefault="002A23C2" w:rsidP="00016C90">
      <w:pPr>
        <w:jc w:val="both"/>
      </w:pPr>
      <w:r>
        <w:t xml:space="preserve">The </w:t>
      </w:r>
      <w:r w:rsidR="00493CD0">
        <w:t>last alternative</w:t>
      </w:r>
      <w:r>
        <w:t xml:space="preserve"> to the resurrection that exists in the popular discussion is the “dead men don’t walk” theory. According to this view, no matter what historical evidence is offered </w:t>
      </w:r>
      <w:r w:rsidR="00493CD0">
        <w:t>to support</w:t>
      </w:r>
      <w:r>
        <w:t xml:space="preserve"> the resurrection, it is</w:t>
      </w:r>
      <w:r w:rsidR="0006394D">
        <w:t xml:space="preserve"> to be</w:t>
      </w:r>
      <w:r>
        <w:t xml:space="preserve"> considered false because the overarching truth that “dead men don’t walk” </w:t>
      </w:r>
      <w:r w:rsidR="00493CD0">
        <w:t xml:space="preserve">is </w:t>
      </w:r>
      <w:r w:rsidR="00420E41">
        <w:t>never allowed</w:t>
      </w:r>
      <w:r>
        <w:t xml:space="preserve"> to be</w:t>
      </w:r>
      <w:r w:rsidR="0006394D">
        <w:t xml:space="preserve"> challenged </w:t>
      </w:r>
      <w:r w:rsidR="001128AE">
        <w:t>or contradicted</w:t>
      </w:r>
      <w:r w:rsidR="007907E7">
        <w:t xml:space="preserve"> in any way</w:t>
      </w:r>
      <w:r>
        <w:t xml:space="preserve">. </w:t>
      </w:r>
    </w:p>
    <w:p w14:paraId="56AFCD10" w14:textId="77777777" w:rsidR="00431A4F" w:rsidRDefault="00431A4F" w:rsidP="00016C90">
      <w:pPr>
        <w:jc w:val="both"/>
      </w:pPr>
    </w:p>
    <w:p w14:paraId="56AFCD11" w14:textId="2C74FF93" w:rsidR="00431A4F" w:rsidRDefault="00420E41" w:rsidP="00016C90">
      <w:pPr>
        <w:jc w:val="both"/>
      </w:pPr>
      <w:r>
        <w:t>Let’s be honest, t</w:t>
      </w:r>
      <w:r w:rsidR="00493CD0">
        <w:t xml:space="preserve">his is not a theory. </w:t>
      </w:r>
      <w:r w:rsidR="002A23C2">
        <w:t xml:space="preserve">It is also not a conclusion drawn from data. it is a wholesale rejection of </w:t>
      </w:r>
      <w:proofErr w:type="gramStart"/>
      <w:r w:rsidR="002A23C2">
        <w:t>any and all</w:t>
      </w:r>
      <w:proofErr w:type="gramEnd"/>
      <w:r w:rsidR="002A23C2">
        <w:t xml:space="preserve"> evidence contrary to the own unproven presupposition. This person will accept </w:t>
      </w:r>
      <w:r w:rsidR="002A23C2">
        <w:lastRenderedPageBreak/>
        <w:t xml:space="preserve">any </w:t>
      </w:r>
      <w:r w:rsidR="000E085F">
        <w:t xml:space="preserve">possible </w:t>
      </w:r>
      <w:r w:rsidR="002A23C2">
        <w:t>explanation, no matter how problematic or ad hoc, because of their faith commitment to an idea they are unwilling to question.</w:t>
      </w:r>
      <w:r w:rsidR="00403F2B">
        <w:t xml:space="preserve"> This is a statement of faith, not of fact or evidence.</w:t>
      </w:r>
    </w:p>
    <w:p w14:paraId="56AFCD12" w14:textId="77777777" w:rsidR="00431A4F" w:rsidRDefault="00431A4F" w:rsidP="00016C90">
      <w:pPr>
        <w:jc w:val="both"/>
      </w:pPr>
    </w:p>
    <w:p w14:paraId="56AFCD13" w14:textId="1BF6FBD9" w:rsidR="00431A4F" w:rsidRDefault="002A23C2" w:rsidP="00016C90">
      <w:pPr>
        <w:jc w:val="both"/>
      </w:pPr>
      <w:r>
        <w:t xml:space="preserve">To put it in perspective, this would be akin to a police detective being called to a crime scene and being instructed by his superiors to process and analyze all the evidence available. Once the data was in, the detective is then told that no matter what, a certain conclusion is to be considered false no matter </w:t>
      </w:r>
      <w:r w:rsidR="00403F2B">
        <w:t>how much</w:t>
      </w:r>
      <w:r>
        <w:t xml:space="preserve"> evidence leads in that direction. When a piece of evidence points toward the “unallowable </w:t>
      </w:r>
      <w:r w:rsidR="00493CD0">
        <w:t>explanation,</w:t>
      </w:r>
      <w:r>
        <w:t xml:space="preserve">” that evidence must be called into question or reinterpreted to be explained another way. Would you trust the result of this kind of detective work? Do you think it is truly reasonable to predetermine the conclusion without </w:t>
      </w:r>
      <w:r w:rsidR="00B71719">
        <w:t xml:space="preserve">carefully </w:t>
      </w:r>
      <w:r>
        <w:t xml:space="preserve">evaluating </w:t>
      </w:r>
      <w:r>
        <w:lastRenderedPageBreak/>
        <w:t>the evidence? What if the combined weight of the evidence pointed toward the direction the detective was told was not allowed? What should the detective do</w:t>
      </w:r>
      <w:r w:rsidR="00B71719">
        <w:t>, follow the evidence or the ideals?</w:t>
      </w:r>
    </w:p>
    <w:p w14:paraId="56AFCD14" w14:textId="77777777" w:rsidR="00431A4F" w:rsidRDefault="00431A4F" w:rsidP="00016C90">
      <w:pPr>
        <w:jc w:val="both"/>
      </w:pPr>
    </w:p>
    <w:p w14:paraId="56AFCD15" w14:textId="77777777" w:rsidR="00431A4F" w:rsidRDefault="002A23C2" w:rsidP="00016C90">
      <w:pPr>
        <w:jc w:val="both"/>
      </w:pPr>
      <w:r>
        <w:t xml:space="preserve">This is how those in the “dead men don’t walk” camp act when reviewing the historical evidence for the resurrection event. Regardless of what evidence is offered, it is either called into question (like the four gospels) or explained away (like the alternate theories reviewed in this chapter) because the “unallowable explanation” is well… unallowable. </w:t>
      </w:r>
    </w:p>
    <w:p w14:paraId="56AFCD16" w14:textId="77777777" w:rsidR="00431A4F" w:rsidRDefault="00431A4F" w:rsidP="00016C90">
      <w:pPr>
        <w:jc w:val="both"/>
      </w:pPr>
    </w:p>
    <w:p w14:paraId="56AFCD17" w14:textId="5CA75DA5" w:rsidR="00431A4F" w:rsidRDefault="002A23C2" w:rsidP="00016C90">
      <w:pPr>
        <w:jc w:val="both"/>
      </w:pPr>
      <w:r>
        <w:t xml:space="preserve">Why should we accept this kind of thinking? It’s not based on evidence. It’s not based on reason. This is nothing more than a wholesale rejection of the resurrection event based on nothing more than faith in the claim “dead men don’t walk”. In a moment of true irony, it </w:t>
      </w:r>
      <w:r>
        <w:lastRenderedPageBreak/>
        <w:t xml:space="preserve">is those who reject the evidence that stand on faith alone while those who review the evidence have real reasons to believe the resurrection event did in fact happen. </w:t>
      </w:r>
      <w:r w:rsidR="002C7CDB">
        <w:t>He is risen.</w:t>
      </w:r>
    </w:p>
    <w:p w14:paraId="56AFCD18" w14:textId="77777777" w:rsidR="00431A4F" w:rsidRDefault="00431A4F" w:rsidP="00016C90">
      <w:pPr>
        <w:jc w:val="both"/>
      </w:pPr>
    </w:p>
    <w:p w14:paraId="56AFCD19" w14:textId="77777777" w:rsidR="00431A4F" w:rsidRDefault="002A23C2" w:rsidP="00016C90">
      <w:pPr>
        <w:jc w:val="both"/>
      </w:pPr>
      <w:r>
        <w:t xml:space="preserve">But this is not the end of this question. There is still a final verdict to be rendered. Why does it matter if the resurrection event happened? It is to this final question we now turn. </w:t>
      </w:r>
    </w:p>
    <w:p w14:paraId="56AFCD1A" w14:textId="77777777" w:rsidR="00431A4F" w:rsidRDefault="00431A4F" w:rsidP="00016C90">
      <w:pPr>
        <w:jc w:val="both"/>
      </w:pPr>
    </w:p>
    <w:p w14:paraId="2998C203" w14:textId="4012D40F" w:rsidR="00616639" w:rsidRDefault="00ED5C9C" w:rsidP="00016C90">
      <w:pPr>
        <w:jc w:val="both"/>
      </w:pPr>
      <w:r>
        <w:br w:type="page"/>
      </w:r>
    </w:p>
    <w:p w14:paraId="454B89B9" w14:textId="77777777" w:rsidR="00951AD4" w:rsidRDefault="00951AD4" w:rsidP="00016C90">
      <w:pPr>
        <w:jc w:val="both"/>
        <w:sectPr w:rsidR="00951AD4" w:rsidSect="00E035A7">
          <w:headerReference w:type="default" r:id="rId13"/>
          <w:footerReference w:type="even" r:id="rId14"/>
          <w:pgSz w:w="6120" w:h="9720" w:code="152"/>
          <w:pgMar w:top="720" w:right="720" w:bottom="720" w:left="720" w:header="720" w:footer="720" w:gutter="360"/>
          <w:cols w:space="720"/>
          <w:docGrid w:linePitch="354"/>
        </w:sectPr>
      </w:pPr>
    </w:p>
    <w:p w14:paraId="56AFCD1C" w14:textId="6B934935" w:rsidR="00431A4F" w:rsidRDefault="002A23C2" w:rsidP="00016C90">
      <w:pPr>
        <w:pStyle w:val="Heading1"/>
        <w:jc w:val="both"/>
      </w:pPr>
      <w:bookmarkStart w:id="6" w:name="_bfp0ie3f16tc" w:colFirst="0" w:colLast="0"/>
      <w:bookmarkStart w:id="7" w:name="_Toc125230034"/>
      <w:bookmarkEnd w:id="6"/>
      <w:r>
        <w:lastRenderedPageBreak/>
        <w:t>4: The Final Verdict</w:t>
      </w:r>
      <w:bookmarkEnd w:id="7"/>
    </w:p>
    <w:p w14:paraId="56AFCD1D" w14:textId="77777777" w:rsidR="00431A4F" w:rsidRDefault="00431A4F" w:rsidP="00016C90">
      <w:pPr>
        <w:jc w:val="both"/>
      </w:pPr>
    </w:p>
    <w:p w14:paraId="56AFCD1E" w14:textId="0F506A51" w:rsidR="00431A4F" w:rsidRDefault="002A23C2" w:rsidP="00016C90">
      <w:pPr>
        <w:jc w:val="both"/>
      </w:pPr>
      <w:r>
        <w:t xml:space="preserve">As I said </w:t>
      </w:r>
      <w:r w:rsidR="00A11B69">
        <w:t>earlier</w:t>
      </w:r>
      <w:r>
        <w:t xml:space="preserve">, the resurrection is an </w:t>
      </w:r>
      <w:r w:rsidR="00591496">
        <w:t>“</w:t>
      </w:r>
      <w:r>
        <w:t>all-in</w:t>
      </w:r>
      <w:r w:rsidR="00591496">
        <w:t>”</w:t>
      </w:r>
      <w:r>
        <w:t xml:space="preserve"> bet for Christianity. There is no middle ground, either the resurrection event happened, or it did not. When left with two choices, we should also examine the consequences of each. If the resurrection did not happen, what are the consequences? If the resurrection did in fact happen, then what are the consequences</w:t>
      </w:r>
      <w:r w:rsidR="00824F7C">
        <w:t xml:space="preserve"> of this</w:t>
      </w:r>
      <w:r>
        <w:t>?</w:t>
      </w:r>
    </w:p>
    <w:p w14:paraId="56AFCD1F" w14:textId="77777777" w:rsidR="00431A4F" w:rsidRDefault="00431A4F" w:rsidP="00016C90">
      <w:pPr>
        <w:jc w:val="both"/>
      </w:pPr>
    </w:p>
    <w:p w14:paraId="56AFCD20" w14:textId="77777777" w:rsidR="00431A4F" w:rsidRDefault="00431A4F" w:rsidP="00016C90">
      <w:pPr>
        <w:jc w:val="both"/>
      </w:pPr>
    </w:p>
    <w:p w14:paraId="56AFCD21" w14:textId="60B42F2A" w:rsidR="00431A4F" w:rsidRDefault="002A23C2" w:rsidP="00FD3A3E">
      <w:pPr>
        <w:rPr>
          <w:b/>
        </w:rPr>
      </w:pPr>
      <w:r>
        <w:rPr>
          <w:b/>
        </w:rPr>
        <w:t xml:space="preserve">Option 1: </w:t>
      </w:r>
      <w:r w:rsidR="00CF2A7C">
        <w:rPr>
          <w:b/>
        </w:rPr>
        <w:br/>
      </w:r>
      <w:r>
        <w:rPr>
          <w:b/>
        </w:rPr>
        <w:t xml:space="preserve">The resurrection did not happen. </w:t>
      </w:r>
    </w:p>
    <w:p w14:paraId="56AFCD22" w14:textId="77777777" w:rsidR="00431A4F" w:rsidRDefault="00431A4F" w:rsidP="00016C90">
      <w:pPr>
        <w:jc w:val="both"/>
      </w:pPr>
    </w:p>
    <w:p w14:paraId="7342AD09" w14:textId="08C1DCE3" w:rsidR="00E3507C" w:rsidRDefault="002A23C2" w:rsidP="00016C90">
      <w:pPr>
        <w:jc w:val="both"/>
      </w:pPr>
      <w:r>
        <w:t xml:space="preserve">As I said earlier, there are some who </w:t>
      </w:r>
      <w:r w:rsidR="009E0696">
        <w:t>are</w:t>
      </w:r>
      <w:r>
        <w:t xml:space="preserve"> unconvinced by the historical evidence or who reject the evidence on the faith position that “dead men don’t walk”. If </w:t>
      </w:r>
      <w:r>
        <w:lastRenderedPageBreak/>
        <w:t xml:space="preserve">someone claims the resurrection event did not happen, then they are on the hook to explain the evidence another way. Why do we have very early corroborated testimony claiming the resurrection event happened? How did the Christian faith </w:t>
      </w:r>
      <w:proofErr w:type="gramStart"/>
      <w:r>
        <w:t>as a whole begin</w:t>
      </w:r>
      <w:proofErr w:type="gramEnd"/>
      <w:r>
        <w:t>? Christianity has had a more than notable impact on the history of the world in the past 2,000 years. If the resurrection event did not occur, where did Christianity</w:t>
      </w:r>
      <w:r w:rsidR="00E3507C">
        <w:t xml:space="preserve"> </w:t>
      </w:r>
      <w:r w:rsidR="00EF33F9">
        <w:t>come</w:t>
      </w:r>
      <w:r>
        <w:t xml:space="preserve"> from? </w:t>
      </w:r>
    </w:p>
    <w:p w14:paraId="595103B9" w14:textId="77777777" w:rsidR="00E3507C" w:rsidRDefault="00E3507C" w:rsidP="00016C90">
      <w:pPr>
        <w:jc w:val="both"/>
      </w:pPr>
    </w:p>
    <w:p w14:paraId="56AFCD23" w14:textId="5FF51C71" w:rsidR="00431A4F" w:rsidRDefault="002A23C2" w:rsidP="00016C90">
      <w:pPr>
        <w:jc w:val="both"/>
      </w:pPr>
      <w:r>
        <w:t>The fabrication theory doesn’t hold up. Claiming the witnesses are too far removed from the events doesn’t hold up. How do those who would deny the resurrection explain the multiple sources and evidence? This is usually done by combining multiple theories.</w:t>
      </w:r>
    </w:p>
    <w:p w14:paraId="56AFCD24" w14:textId="77777777" w:rsidR="00431A4F" w:rsidRDefault="00431A4F" w:rsidP="00016C90">
      <w:pPr>
        <w:jc w:val="both"/>
      </w:pPr>
    </w:p>
    <w:p w14:paraId="56AFCD25" w14:textId="343663B0" w:rsidR="00431A4F" w:rsidRDefault="002A23C2" w:rsidP="00016C90">
      <w:pPr>
        <w:jc w:val="both"/>
      </w:pPr>
      <w:r>
        <w:t xml:space="preserve">For instance, the stolen body theory could explain the empty tomb, the hallucination theory could explain the </w:t>
      </w:r>
      <w:r w:rsidR="0025765F">
        <w:lastRenderedPageBreak/>
        <w:t xml:space="preserve">multiple </w:t>
      </w:r>
      <w:r>
        <w:t xml:space="preserve">resurrection appearances, and the fabrication theory could explain the written documents. </w:t>
      </w:r>
      <w:proofErr w:type="gramStart"/>
      <w:r>
        <w:t>But,</w:t>
      </w:r>
      <w:proofErr w:type="gramEnd"/>
      <w:r>
        <w:t xml:space="preserve"> all three of these theories would need to be used together as each of them </w:t>
      </w:r>
      <w:r w:rsidR="009E0696">
        <w:t>cannot explain</w:t>
      </w:r>
      <w:r>
        <w:t xml:space="preserve"> the details of the other. If even one link in this ad hoc </w:t>
      </w:r>
      <w:r w:rsidR="0052020F">
        <w:t xml:space="preserve">answer </w:t>
      </w:r>
      <w:r>
        <w:t xml:space="preserve">chain breaks, the entire explanation is left wanting. As I have tried </w:t>
      </w:r>
      <w:r w:rsidR="009E0696">
        <w:t>to show</w:t>
      </w:r>
      <w:r>
        <w:t xml:space="preserve">, each of these theories fails to hold up to scrutiny. </w:t>
      </w:r>
    </w:p>
    <w:p w14:paraId="56AFCD26" w14:textId="77777777" w:rsidR="00431A4F" w:rsidRDefault="00431A4F" w:rsidP="00016C90">
      <w:pPr>
        <w:jc w:val="both"/>
      </w:pPr>
    </w:p>
    <w:p w14:paraId="56AFCD27" w14:textId="77777777" w:rsidR="00431A4F" w:rsidRDefault="00431A4F" w:rsidP="00016C90">
      <w:pPr>
        <w:jc w:val="both"/>
      </w:pPr>
    </w:p>
    <w:p w14:paraId="56AFCD28" w14:textId="32A4A7E1" w:rsidR="00431A4F" w:rsidRDefault="002A23C2" w:rsidP="00FD3A3E">
      <w:r>
        <w:rPr>
          <w:b/>
        </w:rPr>
        <w:t>Option 2: The resurrection happen</w:t>
      </w:r>
      <w:r w:rsidR="009E0696">
        <w:rPr>
          <w:b/>
        </w:rPr>
        <w:t>ed</w:t>
      </w:r>
      <w:r>
        <w:t xml:space="preserve">. </w:t>
      </w:r>
    </w:p>
    <w:p w14:paraId="56AFCD29" w14:textId="77777777" w:rsidR="00431A4F" w:rsidRDefault="00431A4F" w:rsidP="00016C90">
      <w:pPr>
        <w:jc w:val="both"/>
      </w:pPr>
    </w:p>
    <w:p w14:paraId="56AFCD2C" w14:textId="4AA48E56" w:rsidR="00431A4F" w:rsidRDefault="002A23C2" w:rsidP="00016C90">
      <w:pPr>
        <w:jc w:val="both"/>
      </w:pPr>
      <w:r>
        <w:t xml:space="preserve">If the resurrection did in fact happen, </w:t>
      </w:r>
      <w:r w:rsidR="00763B90">
        <w:br/>
      </w:r>
      <w:r>
        <w:t xml:space="preserve">then the early testimony, corroborating witnesses, birth of the church, and historical nature of Christianity are all true. This is what my friend Gary would say is the explanation that best covers the “totality of circumstances”. This one explanation makes sense of all the </w:t>
      </w:r>
      <w:r>
        <w:lastRenderedPageBreak/>
        <w:t xml:space="preserve">evidence without creating </w:t>
      </w:r>
      <w:r w:rsidR="00294FCB">
        <w:t>additional</w:t>
      </w:r>
      <w:r>
        <w:t xml:space="preserve"> problems</w:t>
      </w:r>
      <w:r w:rsidR="00CF2A7C">
        <w:t xml:space="preserve">… </w:t>
      </w:r>
      <w:r>
        <w:t xml:space="preserve">Except one. </w:t>
      </w:r>
    </w:p>
    <w:p w14:paraId="045BB104" w14:textId="77777777" w:rsidR="00CA43F6" w:rsidRDefault="00CA43F6" w:rsidP="000E0A5A">
      <w:pPr>
        <w:jc w:val="both"/>
      </w:pPr>
    </w:p>
    <w:p w14:paraId="56AFCD30" w14:textId="18E9EEA3" w:rsidR="00431A4F" w:rsidRDefault="002A23C2" w:rsidP="0084740E">
      <w:pPr>
        <w:spacing w:line="271" w:lineRule="auto"/>
        <w:jc w:val="both"/>
      </w:pPr>
      <w:r>
        <w:t xml:space="preserve">If the resurrection did in fact happen, then we are left with one </w:t>
      </w:r>
      <w:r w:rsidR="009E0696">
        <w:t>last question</w:t>
      </w:r>
      <w:r>
        <w:t xml:space="preserve">, “What does it mean?”. If the resurrection happened, then it means that Jesus is God, that His teachings are true, and Christianity is an </w:t>
      </w:r>
      <w:r w:rsidR="009E0696">
        <w:t>evidence-based</w:t>
      </w:r>
      <w:r>
        <w:t xml:space="preserve"> faith, not a blind one. Christianity has never asked anyone to believe blindly. Paul in his earliest writings told his readers who the witnesses were, encouraging them to see for themselves. Jesus appeared multiple times to groups and individuals to provide the evidence that He did in fact resurrect and He was the Messiah He claimed to be. </w:t>
      </w:r>
    </w:p>
    <w:p w14:paraId="56AFCD31" w14:textId="77777777" w:rsidR="00431A4F" w:rsidRDefault="00431A4F" w:rsidP="0084740E">
      <w:pPr>
        <w:spacing w:line="271" w:lineRule="auto"/>
        <w:jc w:val="both"/>
      </w:pPr>
    </w:p>
    <w:p w14:paraId="0EC207E8" w14:textId="75F8CC5B" w:rsidR="00817A84" w:rsidRDefault="002A23C2" w:rsidP="000834A0">
      <w:pPr>
        <w:spacing w:line="271" w:lineRule="auto"/>
        <w:jc w:val="both"/>
        <w:rPr>
          <w:b/>
        </w:rPr>
      </w:pPr>
      <w:r>
        <w:t xml:space="preserve">Like the first followers of Jesus, the decision is now left to you. </w:t>
      </w:r>
      <w:proofErr w:type="gramStart"/>
      <w:r>
        <w:t>In light of</w:t>
      </w:r>
      <w:proofErr w:type="gramEnd"/>
      <w:r>
        <w:t xml:space="preserve"> the evidence and alternate explanations</w:t>
      </w:r>
      <w:r w:rsidR="008B5D6A">
        <w:t>, w</w:t>
      </w:r>
      <w:r>
        <w:t xml:space="preserve">hat do you think… </w:t>
      </w:r>
      <w:r w:rsidR="008B5D6A">
        <w:t xml:space="preserve">Is He risen? </w:t>
      </w:r>
      <w:r w:rsidR="00ED5C9C">
        <w:rPr>
          <w:b/>
        </w:rPr>
        <w:br w:type="page"/>
      </w:r>
    </w:p>
    <w:p w14:paraId="7F28BA29" w14:textId="77777777" w:rsidR="00F12C26" w:rsidRDefault="00F12C26" w:rsidP="00016C90">
      <w:pPr>
        <w:jc w:val="both"/>
        <w:rPr>
          <w:b/>
        </w:rPr>
        <w:sectPr w:rsidR="00F12C26" w:rsidSect="00E035A7">
          <w:headerReference w:type="default" r:id="rId15"/>
          <w:footerReference w:type="even" r:id="rId16"/>
          <w:pgSz w:w="6120" w:h="9720" w:code="152"/>
          <w:pgMar w:top="720" w:right="720" w:bottom="720" w:left="720" w:header="720" w:footer="720" w:gutter="360"/>
          <w:cols w:space="720"/>
          <w:docGrid w:linePitch="354"/>
        </w:sectPr>
      </w:pPr>
    </w:p>
    <w:p w14:paraId="56AFCD38" w14:textId="3B4C6136" w:rsidR="00431A4F" w:rsidRDefault="002A23C2" w:rsidP="00016C90">
      <w:pPr>
        <w:pStyle w:val="Heading1"/>
        <w:jc w:val="both"/>
      </w:pPr>
      <w:bookmarkStart w:id="8" w:name="_iqpes29ngxen" w:colFirst="0" w:colLast="0"/>
      <w:bookmarkStart w:id="9" w:name="_Toc125230035"/>
      <w:bookmarkEnd w:id="8"/>
      <w:r>
        <w:lastRenderedPageBreak/>
        <w:t xml:space="preserve">5: What </w:t>
      </w:r>
      <w:r w:rsidR="00C55069">
        <w:t>N</w:t>
      </w:r>
      <w:r>
        <w:t>ow?</w:t>
      </w:r>
      <w:bookmarkEnd w:id="9"/>
    </w:p>
    <w:p w14:paraId="56AFCD39" w14:textId="77777777" w:rsidR="00431A4F" w:rsidRDefault="00431A4F" w:rsidP="00016C90">
      <w:pPr>
        <w:jc w:val="both"/>
      </w:pPr>
    </w:p>
    <w:p w14:paraId="56AFCD3A" w14:textId="72060184" w:rsidR="00431A4F" w:rsidRDefault="002A23C2" w:rsidP="00016C90">
      <w:pPr>
        <w:jc w:val="both"/>
      </w:pPr>
      <w:r>
        <w:t xml:space="preserve">If you have decided there was no resurrection event, then you are on the hook to explain the evidence in a way that makes sense. Ignoring evidence is not the position of a reasonable person. If you simply reject the evidence based on your own belief that “dead men don’t walk” then you must admit you’re operating on faith, not reason. In either case, it is your </w:t>
      </w:r>
      <w:proofErr w:type="gramStart"/>
      <w:r>
        <w:t>right</w:t>
      </w:r>
      <w:proofErr w:type="gramEnd"/>
      <w:r>
        <w:t xml:space="preserve"> and</w:t>
      </w:r>
      <w:r w:rsidR="00516499">
        <w:t xml:space="preserve"> it is also your</w:t>
      </w:r>
      <w:r>
        <w:t xml:space="preserve"> responsibility to evaluate the evidence for yourself and draw a conclusion that matches with the rest of your worldview. </w:t>
      </w:r>
    </w:p>
    <w:p w14:paraId="56AFCD3B" w14:textId="77777777" w:rsidR="00431A4F" w:rsidRDefault="00431A4F" w:rsidP="00016C90">
      <w:pPr>
        <w:jc w:val="both"/>
      </w:pPr>
    </w:p>
    <w:p w14:paraId="56AFCD3C" w14:textId="3765F582" w:rsidR="00431A4F" w:rsidRDefault="002A23C2" w:rsidP="00016C90">
      <w:pPr>
        <w:jc w:val="both"/>
      </w:pPr>
      <w:r>
        <w:t xml:space="preserve">If you doubt the early Christian documents, you should also doubt all the knowledge we have of </w:t>
      </w:r>
      <w:r w:rsidR="009E0696">
        <w:t>Julius Caesar</w:t>
      </w:r>
      <w:r>
        <w:t xml:space="preserve">, Alexander the Great, and every other historical figure from antiquity as the New </w:t>
      </w:r>
      <w:r>
        <w:lastRenderedPageBreak/>
        <w:t xml:space="preserve">Testament is the best and most </w:t>
      </w:r>
      <w:r w:rsidR="009E0696">
        <w:t>well-preserved</w:t>
      </w:r>
      <w:r>
        <w:t xml:space="preserve"> documents from </w:t>
      </w:r>
      <w:proofErr w:type="gramStart"/>
      <w:r>
        <w:t>all of</w:t>
      </w:r>
      <w:proofErr w:type="gramEnd"/>
      <w:r>
        <w:t xml:space="preserve"> human history. If you trust other documents and not the early Christian ones, then you should admit, even if only to yourself, you’re a hypocrite holding two different standards for validity. </w:t>
      </w:r>
    </w:p>
    <w:p w14:paraId="56AFCD3D" w14:textId="77777777" w:rsidR="00431A4F" w:rsidRDefault="00431A4F" w:rsidP="00016C90">
      <w:pPr>
        <w:jc w:val="both"/>
      </w:pPr>
    </w:p>
    <w:p w14:paraId="56AFCD3E" w14:textId="50B9CE99" w:rsidR="00431A4F" w:rsidRDefault="002A23C2" w:rsidP="00016C90">
      <w:pPr>
        <w:jc w:val="both"/>
      </w:pPr>
      <w:r>
        <w:t xml:space="preserve">If you still doubt the resurrection event happened, I hope and pray that you will do more research </w:t>
      </w:r>
      <w:r w:rsidR="009E0696">
        <w:t>yourself,</w:t>
      </w:r>
      <w:r>
        <w:t xml:space="preserve"> as there is a mountain of evidence to be found and you owe it to yourself to incorporate it into your conclusions. </w:t>
      </w:r>
    </w:p>
    <w:p w14:paraId="56AFCD3F" w14:textId="77777777" w:rsidR="00431A4F" w:rsidRDefault="00431A4F" w:rsidP="00016C90">
      <w:pPr>
        <w:jc w:val="both"/>
      </w:pPr>
    </w:p>
    <w:p w14:paraId="56AFCD40" w14:textId="0A90500A" w:rsidR="00431A4F" w:rsidRDefault="002A23C2" w:rsidP="00016C90">
      <w:pPr>
        <w:jc w:val="both"/>
      </w:pPr>
      <w:r>
        <w:t xml:space="preserve">If you agree the evidence is in favor of the resurrection event and now agree the event happened, then the next step for you is to explain what it means. I believe the resurrection event proves Jesus is who He said He was, did what He </w:t>
      </w:r>
      <w:r w:rsidR="009E0696">
        <w:t>said,</w:t>
      </w:r>
      <w:r>
        <w:t xml:space="preserve"> did, and that is where I place my faith. Do you agree</w:t>
      </w:r>
      <w:r w:rsidR="001465D7">
        <w:t xml:space="preserve"> with me</w:t>
      </w:r>
      <w:r>
        <w:t>?</w:t>
      </w:r>
    </w:p>
    <w:p w14:paraId="56AFCD42" w14:textId="77777777" w:rsidR="00431A4F" w:rsidRDefault="002A23C2" w:rsidP="00016C90">
      <w:pPr>
        <w:jc w:val="both"/>
      </w:pPr>
      <w:r>
        <w:lastRenderedPageBreak/>
        <w:t xml:space="preserve">If not, what does the resurrection mean? </w:t>
      </w:r>
    </w:p>
    <w:p w14:paraId="56AFCD43" w14:textId="77777777" w:rsidR="00431A4F" w:rsidRDefault="00431A4F" w:rsidP="00016C90">
      <w:pPr>
        <w:jc w:val="both"/>
      </w:pPr>
    </w:p>
    <w:p w14:paraId="56AFCD44" w14:textId="626A504D" w:rsidR="00431A4F" w:rsidRDefault="002A23C2" w:rsidP="00016C90">
      <w:pPr>
        <w:jc w:val="both"/>
      </w:pPr>
      <w:r>
        <w:t xml:space="preserve">If yes, then you can place your faith in a Savior who really </w:t>
      </w:r>
      <w:r w:rsidR="009E0696">
        <w:t>resurrected</w:t>
      </w:r>
      <w:r>
        <w:t xml:space="preserve"> and will guarantee your place in the afterlife if you trust Him. Christianity and the Bible are filled with doctrine and teaching, all that can come in time. There are plenty of good debatable topics at the kitchen table of Christianity and we all don’t believe all the same things. </w:t>
      </w:r>
    </w:p>
    <w:p w14:paraId="56AFCD45" w14:textId="77777777" w:rsidR="00431A4F" w:rsidRDefault="00431A4F" w:rsidP="00016C90">
      <w:pPr>
        <w:jc w:val="both"/>
      </w:pPr>
    </w:p>
    <w:p w14:paraId="56AFCD46" w14:textId="77777777" w:rsidR="00431A4F" w:rsidRDefault="002A23C2" w:rsidP="00016C90">
      <w:pPr>
        <w:jc w:val="both"/>
      </w:pPr>
      <w:r>
        <w:t xml:space="preserve">But the foundation of the Christian faith is the same as it was when Paul wrote it: </w:t>
      </w:r>
    </w:p>
    <w:p w14:paraId="56AFCD47" w14:textId="77777777" w:rsidR="00431A4F" w:rsidRDefault="00431A4F" w:rsidP="00016C90">
      <w:pPr>
        <w:jc w:val="both"/>
      </w:pPr>
    </w:p>
    <w:p w14:paraId="56AFCD48" w14:textId="35051D9E" w:rsidR="00431A4F" w:rsidRDefault="002A23C2" w:rsidP="00016C90">
      <w:pPr>
        <w:jc w:val="both"/>
        <w:rPr>
          <w:i/>
        </w:rPr>
      </w:pPr>
      <w:r>
        <w:rPr>
          <w:i/>
        </w:rPr>
        <w:t xml:space="preserve">But as it is, Christ has been raised from the dead, the </w:t>
      </w:r>
      <w:r w:rsidR="00BD76C0">
        <w:rPr>
          <w:i/>
        </w:rPr>
        <w:t>first fruits</w:t>
      </w:r>
      <w:r>
        <w:rPr>
          <w:i/>
        </w:rPr>
        <w:t xml:space="preserve"> of those who have fallen asleep. For since death came through a man, the resurrection of the dead also comes through a man. For just as in Adam all die, so also in Christ all will be made alive.</w:t>
      </w:r>
    </w:p>
    <w:p w14:paraId="56AFCD49" w14:textId="77777777" w:rsidR="00431A4F" w:rsidRDefault="002A23C2" w:rsidP="00016C90">
      <w:pPr>
        <w:jc w:val="both"/>
      </w:pPr>
      <w:r>
        <w:t>1 Corinthians 15:20-22</w:t>
      </w:r>
    </w:p>
    <w:p w14:paraId="56AFCD4B" w14:textId="77777777" w:rsidR="00431A4F" w:rsidRDefault="002A23C2" w:rsidP="00016C90">
      <w:pPr>
        <w:jc w:val="both"/>
      </w:pPr>
      <w:r>
        <w:lastRenderedPageBreak/>
        <w:t>There is new spiritual life to be found in Jesus. He and He alone is the only person to have ever conquered death and His resurrection is the proof offered for His claim. Placing your faith in Jesus doesn’t have to be showy or difficult. It can be done with a simple prayer. Here is an example:</w:t>
      </w:r>
    </w:p>
    <w:p w14:paraId="56AFCD4C" w14:textId="77777777" w:rsidR="00431A4F" w:rsidRDefault="00431A4F" w:rsidP="00016C90">
      <w:pPr>
        <w:jc w:val="both"/>
      </w:pPr>
    </w:p>
    <w:p w14:paraId="56AFCD4D" w14:textId="77777777" w:rsidR="00431A4F" w:rsidRDefault="002A23C2" w:rsidP="00016C90">
      <w:pPr>
        <w:jc w:val="both"/>
      </w:pPr>
      <w:r>
        <w:t xml:space="preserve">“Jesus, I believe you rose from the dead. I believe you did this to prove You are God. </w:t>
      </w:r>
      <w:proofErr w:type="gramStart"/>
      <w:r>
        <w:t>Jesus</w:t>
      </w:r>
      <w:proofErr w:type="gramEnd"/>
      <w:r>
        <w:t xml:space="preserve"> I place my faith and trust in You. Teach me your ways. Amen.” </w:t>
      </w:r>
    </w:p>
    <w:p w14:paraId="56AFCD4E" w14:textId="77777777" w:rsidR="00431A4F" w:rsidRDefault="00431A4F" w:rsidP="00016C90">
      <w:pPr>
        <w:jc w:val="both"/>
      </w:pPr>
    </w:p>
    <w:p w14:paraId="56AFCD4F" w14:textId="77777777" w:rsidR="00431A4F" w:rsidRDefault="002A23C2" w:rsidP="00016C90">
      <w:pPr>
        <w:jc w:val="both"/>
      </w:pPr>
      <w:r>
        <w:t xml:space="preserve">Remember, Christianity rises and falls on the resurrection. If you agree the resurrection happened and place your trust in Jesus, you are a Christian. As a Christian, you have a responsibility to learn what Jesus taught, live how he instructed us to live, and help others to do the same. My advice is to find a local church that you can join and become part </w:t>
      </w:r>
      <w:r>
        <w:lastRenderedPageBreak/>
        <w:t xml:space="preserve">of the faith community. No Christian is an island. We need each other. If you do not know what kind of church to look for or have questions, please reach out to me, I would be glad to help you. </w:t>
      </w:r>
    </w:p>
    <w:p w14:paraId="56AFCD50" w14:textId="77777777" w:rsidR="00431A4F" w:rsidRDefault="00431A4F" w:rsidP="00016C90">
      <w:pPr>
        <w:jc w:val="both"/>
      </w:pPr>
    </w:p>
    <w:p w14:paraId="4D12BC1B" w14:textId="493F8554" w:rsidR="002F5918" w:rsidRDefault="002A23C2" w:rsidP="000834A0">
      <w:pPr>
        <w:sectPr w:rsidR="002F5918" w:rsidSect="002C2735">
          <w:headerReference w:type="default" r:id="rId17"/>
          <w:footerReference w:type="even" r:id="rId18"/>
          <w:footerReference w:type="default" r:id="rId19"/>
          <w:pgSz w:w="6120" w:h="9720" w:code="152"/>
          <w:pgMar w:top="720" w:right="720" w:bottom="720" w:left="720" w:header="720" w:footer="720" w:gutter="360"/>
          <w:cols w:space="720"/>
          <w:docGrid w:linePitch="354"/>
        </w:sectPr>
      </w:pPr>
      <w:r>
        <w:t xml:space="preserve">You can reach me at: </w:t>
      </w:r>
      <w:r w:rsidRPr="0075309D">
        <w:rPr>
          <w:b/>
          <w:bCs/>
        </w:rPr>
        <w:t>info@faithmakessense.com</w:t>
      </w:r>
      <w:r w:rsidRPr="0075309D">
        <w:t xml:space="preserve"> </w:t>
      </w:r>
    </w:p>
    <w:p w14:paraId="56AFCD54" w14:textId="46B44B2D" w:rsidR="00431A4F" w:rsidRDefault="00431A4F" w:rsidP="00845FC5">
      <w:pPr>
        <w:jc w:val="both"/>
      </w:pPr>
    </w:p>
    <w:sectPr w:rsidR="00431A4F" w:rsidSect="0023142A">
      <w:headerReference w:type="even" r:id="rId20"/>
      <w:headerReference w:type="default" r:id="rId21"/>
      <w:footerReference w:type="even" r:id="rId22"/>
      <w:footerReference w:type="default" r:id="rId23"/>
      <w:pgSz w:w="6120" w:h="9720" w:code="152"/>
      <w:pgMar w:top="720" w:right="720" w:bottom="720" w:left="720" w:header="720" w:footer="720" w:gutter="36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177B5" w14:textId="77777777" w:rsidR="00720D05" w:rsidRDefault="00720D05" w:rsidP="00581698">
      <w:pPr>
        <w:spacing w:line="240" w:lineRule="auto"/>
      </w:pPr>
      <w:r>
        <w:separator/>
      </w:r>
    </w:p>
  </w:endnote>
  <w:endnote w:type="continuationSeparator" w:id="0">
    <w:p w14:paraId="4DFE59B7" w14:textId="77777777" w:rsidR="00720D05" w:rsidRDefault="00720D05" w:rsidP="005816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6801421"/>
      <w:docPartObj>
        <w:docPartGallery w:val="Page Numbers (Bottom of Page)"/>
        <w:docPartUnique/>
      </w:docPartObj>
    </w:sdtPr>
    <w:sdtEndPr>
      <w:rPr>
        <w:noProof/>
      </w:rPr>
    </w:sdtEndPr>
    <w:sdtContent>
      <w:p w14:paraId="14C2841C" w14:textId="685E6D44" w:rsidR="0092470D" w:rsidRDefault="0092470D">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0697922"/>
      <w:docPartObj>
        <w:docPartGallery w:val="Page Numbers (Bottom of Page)"/>
        <w:docPartUnique/>
      </w:docPartObj>
    </w:sdtPr>
    <w:sdtEndPr>
      <w:rPr>
        <w:noProof/>
      </w:rPr>
    </w:sdtEndPr>
    <w:sdtContent>
      <w:p w14:paraId="3AAE4334" w14:textId="40AF7DFA" w:rsidR="00134766" w:rsidRDefault="00134766" w:rsidP="001467C9">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7823509"/>
      <w:docPartObj>
        <w:docPartGallery w:val="Page Numbers (Bottom of Page)"/>
        <w:docPartUnique/>
      </w:docPartObj>
    </w:sdtPr>
    <w:sdtEndPr>
      <w:rPr>
        <w:noProof/>
      </w:rPr>
    </w:sdtEndPr>
    <w:sdtContent>
      <w:p w14:paraId="6E7B2AB4" w14:textId="77777777" w:rsidR="00731E75" w:rsidRDefault="00731E75" w:rsidP="001467C9">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038402"/>
      <w:docPartObj>
        <w:docPartGallery w:val="Page Numbers (Bottom of Page)"/>
        <w:docPartUnique/>
      </w:docPartObj>
    </w:sdtPr>
    <w:sdtEndPr>
      <w:rPr>
        <w:noProof/>
      </w:rPr>
    </w:sdtEndPr>
    <w:sdtContent>
      <w:p w14:paraId="364621FE" w14:textId="77777777" w:rsidR="0027013D" w:rsidRDefault="0027013D">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7934425"/>
      <w:docPartObj>
        <w:docPartGallery w:val="Page Numbers (Bottom of Page)"/>
        <w:docPartUnique/>
      </w:docPartObj>
    </w:sdtPr>
    <w:sdtEndPr>
      <w:rPr>
        <w:noProof/>
      </w:rPr>
    </w:sdtEndPr>
    <w:sdtContent>
      <w:p w14:paraId="441E2020" w14:textId="77777777" w:rsidR="0063483F" w:rsidRDefault="0063483F">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7392621"/>
      <w:docPartObj>
        <w:docPartGallery w:val="Page Numbers (Bottom of Page)"/>
        <w:docPartUnique/>
      </w:docPartObj>
    </w:sdtPr>
    <w:sdtEndPr>
      <w:rPr>
        <w:noProof/>
      </w:rPr>
    </w:sdtEndPr>
    <w:sdtContent>
      <w:p w14:paraId="6928C99C" w14:textId="77777777" w:rsidR="00F12C26" w:rsidRDefault="00F12C26">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2358328"/>
      <w:docPartObj>
        <w:docPartGallery w:val="Page Numbers (Bottom of Page)"/>
        <w:docPartUnique/>
      </w:docPartObj>
    </w:sdtPr>
    <w:sdtEndPr>
      <w:rPr>
        <w:noProof/>
      </w:rPr>
    </w:sdtEndPr>
    <w:sdtContent>
      <w:p w14:paraId="5D93D986" w14:textId="77777777" w:rsidR="0088226F" w:rsidRDefault="0088226F" w:rsidP="001467C9">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721845"/>
      <w:docPartObj>
        <w:docPartGallery w:val="Page Numbers (Bottom of Page)"/>
        <w:docPartUnique/>
      </w:docPartObj>
    </w:sdtPr>
    <w:sdtEndPr>
      <w:rPr>
        <w:noProof/>
      </w:rPr>
    </w:sdtEndPr>
    <w:sdtContent>
      <w:p w14:paraId="2D056102" w14:textId="6C371BE9" w:rsidR="001467C9" w:rsidRDefault="000834A0">
        <w:pPr>
          <w:pStyle w:val="Footer"/>
        </w:pP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486C9" w14:textId="77777777" w:rsidR="00C51408" w:rsidRDefault="00C514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863E4" w14:textId="77777777" w:rsidR="00720D05" w:rsidRDefault="00720D05" w:rsidP="00581698">
      <w:pPr>
        <w:spacing w:line="240" w:lineRule="auto"/>
      </w:pPr>
      <w:r>
        <w:separator/>
      </w:r>
    </w:p>
  </w:footnote>
  <w:footnote w:type="continuationSeparator" w:id="0">
    <w:p w14:paraId="15B64EE4" w14:textId="77777777" w:rsidR="00720D05" w:rsidRDefault="00720D05" w:rsidP="005816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151B8" w14:textId="3FDE1BCE" w:rsidR="00AE640B" w:rsidRPr="006B48DF" w:rsidRDefault="00176086" w:rsidP="00953948">
    <w:pPr>
      <w:pStyle w:val="Header"/>
      <w:spacing w:line="360" w:lineRule="auto"/>
      <w:jc w:val="center"/>
      <w:rPr>
        <w:rStyle w:val="Emphasis"/>
      </w:rPr>
    </w:pPr>
    <w:r>
      <w:rPr>
        <w:rStyle w:val="Emphasis"/>
      </w:rPr>
      <w:t>HE IS RISEN</w:t>
    </w:r>
    <w:r w:rsidR="00770E29">
      <w:rPr>
        <w:rStyle w:val="Emphasis"/>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4AC34" w14:textId="64CE5036" w:rsidR="00271C7F" w:rsidRPr="006B48DF" w:rsidRDefault="00176086" w:rsidP="00953948">
    <w:pPr>
      <w:pStyle w:val="Header"/>
      <w:spacing w:line="360" w:lineRule="auto"/>
      <w:jc w:val="center"/>
      <w:rPr>
        <w:rStyle w:val="Emphasis"/>
      </w:rPr>
    </w:pPr>
    <w:r>
      <w:rPr>
        <w:rStyle w:val="Emphasis"/>
      </w:rPr>
      <w:t>ALL OR NOTHING</w:t>
    </w:r>
    <w:r w:rsidR="00770E29">
      <w:rPr>
        <w:rStyle w:val="Emphasis"/>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33A52" w14:textId="5D1E0C64" w:rsidR="005046E3" w:rsidRPr="00323E7C" w:rsidRDefault="00323E7C" w:rsidP="008572B6">
    <w:pPr>
      <w:pStyle w:val="Header"/>
      <w:spacing w:line="360" w:lineRule="auto"/>
      <w:jc w:val="center"/>
      <w:rPr>
        <w:rStyle w:val="Emphasis"/>
      </w:rPr>
    </w:pPr>
    <w:r w:rsidRPr="00323E7C">
      <w:rPr>
        <w:rStyle w:val="Emphasis"/>
      </w:rPr>
      <w:t>EARLY RELIABLE TESTIMONY</w:t>
    </w:r>
    <w:r w:rsidR="00770E29">
      <w:rPr>
        <w:rStyle w:val="Emphasis"/>
      </w:rPr>
      <w:b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48290" w14:textId="45941608" w:rsidR="00D33F36" w:rsidRPr="00323E7C" w:rsidRDefault="00D33F36" w:rsidP="008572B6">
    <w:pPr>
      <w:pStyle w:val="Header"/>
      <w:spacing w:line="360" w:lineRule="auto"/>
      <w:jc w:val="center"/>
      <w:rPr>
        <w:rStyle w:val="Emphasis"/>
      </w:rPr>
    </w:pPr>
    <w:r>
      <w:rPr>
        <w:rStyle w:val="Emphasis"/>
      </w:rPr>
      <w:t>ALTERNATE EXPLINATIONS</w:t>
    </w:r>
    <w:r w:rsidR="00770E29">
      <w:rPr>
        <w:rStyle w:val="Emphasis"/>
      </w:rPr>
      <w:br/>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20A7E" w14:textId="3AEA322F" w:rsidR="0063483F" w:rsidRPr="0063483F" w:rsidRDefault="0063483F" w:rsidP="008572B6">
    <w:pPr>
      <w:pStyle w:val="Header"/>
      <w:spacing w:line="360" w:lineRule="auto"/>
      <w:jc w:val="center"/>
      <w:rPr>
        <w:rStyle w:val="Emphasis"/>
      </w:rPr>
    </w:pPr>
    <w:r w:rsidRPr="0063483F">
      <w:rPr>
        <w:rStyle w:val="Emphasis"/>
      </w:rPr>
      <w:t>THE FINAL VERDICT</w:t>
    </w:r>
    <w:r w:rsidR="00770E29">
      <w:rPr>
        <w:rStyle w:val="Emphasis"/>
      </w:rPr>
      <w:br/>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B4CCA" w14:textId="46DD82A8" w:rsidR="0088226F" w:rsidRPr="0063483F" w:rsidRDefault="002C2735" w:rsidP="008572B6">
    <w:pPr>
      <w:pStyle w:val="Header"/>
      <w:spacing w:line="360" w:lineRule="auto"/>
      <w:jc w:val="center"/>
      <w:rPr>
        <w:rStyle w:val="Emphasis"/>
      </w:rPr>
    </w:pPr>
    <w:r>
      <w:rPr>
        <w:rStyle w:val="Emphasis"/>
      </w:rPr>
      <w:t>WHAT NOW?</w:t>
    </w:r>
    <w:r w:rsidR="00770E29">
      <w:rPr>
        <w:rStyle w:val="Emphasis"/>
      </w:rPr>
      <w:br/>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1E4D1" w14:textId="69C3DEF2" w:rsidR="00515DE9" w:rsidRPr="006B48DF" w:rsidRDefault="00515DE9" w:rsidP="00953948">
    <w:pPr>
      <w:pStyle w:val="Header"/>
      <w:spacing w:line="360" w:lineRule="auto"/>
      <w:jc w:val="center"/>
      <w:rPr>
        <w:rStyle w:val="Emphasis"/>
      </w:rPr>
    </w:pPr>
    <w:r w:rsidRPr="006B48DF">
      <w:rPr>
        <w:rStyle w:val="Emphasis"/>
      </w:rPr>
      <w:br/>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B1A84" w14:textId="74C54132" w:rsidR="00515DE9" w:rsidRPr="0063483F" w:rsidRDefault="00515DE9" w:rsidP="008572B6">
    <w:pPr>
      <w:pStyle w:val="Header"/>
      <w:spacing w:line="360" w:lineRule="auto"/>
      <w:jc w:val="center"/>
      <w:rPr>
        <w:rStyle w:val="Emphasis"/>
      </w:rPr>
    </w:pPr>
    <w:r>
      <w:rPr>
        <w:rStyle w:val="Emphasis"/>
      </w:rPr>
      <w:b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isplayBackgroundShape/>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A4F"/>
    <w:rsid w:val="00016C90"/>
    <w:rsid w:val="0006394D"/>
    <w:rsid w:val="0007752A"/>
    <w:rsid w:val="000834A0"/>
    <w:rsid w:val="00091A8E"/>
    <w:rsid w:val="00097D7F"/>
    <w:rsid w:val="000C562F"/>
    <w:rsid w:val="000D7B6F"/>
    <w:rsid w:val="000E085F"/>
    <w:rsid w:val="000E0A5A"/>
    <w:rsid w:val="000E23EE"/>
    <w:rsid w:val="000E6DE9"/>
    <w:rsid w:val="000F3943"/>
    <w:rsid w:val="00106B65"/>
    <w:rsid w:val="00110338"/>
    <w:rsid w:val="001128AE"/>
    <w:rsid w:val="00117943"/>
    <w:rsid w:val="00120246"/>
    <w:rsid w:val="00133A6D"/>
    <w:rsid w:val="00134766"/>
    <w:rsid w:val="001465D7"/>
    <w:rsid w:val="001467C9"/>
    <w:rsid w:val="0015784F"/>
    <w:rsid w:val="00176086"/>
    <w:rsid w:val="001E0E20"/>
    <w:rsid w:val="001E4AAA"/>
    <w:rsid w:val="00200C56"/>
    <w:rsid w:val="00203132"/>
    <w:rsid w:val="00204E8B"/>
    <w:rsid w:val="00230947"/>
    <w:rsid w:val="0023142A"/>
    <w:rsid w:val="00233D60"/>
    <w:rsid w:val="00236DDB"/>
    <w:rsid w:val="00244B47"/>
    <w:rsid w:val="0025765F"/>
    <w:rsid w:val="0027013D"/>
    <w:rsid w:val="00271C7F"/>
    <w:rsid w:val="002767B5"/>
    <w:rsid w:val="0027777A"/>
    <w:rsid w:val="00294FCB"/>
    <w:rsid w:val="002A23C2"/>
    <w:rsid w:val="002C2735"/>
    <w:rsid w:val="002C7CDB"/>
    <w:rsid w:val="002F131B"/>
    <w:rsid w:val="002F5918"/>
    <w:rsid w:val="00323E7C"/>
    <w:rsid w:val="00350C2A"/>
    <w:rsid w:val="003560E6"/>
    <w:rsid w:val="0037355F"/>
    <w:rsid w:val="003B4F24"/>
    <w:rsid w:val="003D4D50"/>
    <w:rsid w:val="003F49A2"/>
    <w:rsid w:val="00403F2B"/>
    <w:rsid w:val="00420E41"/>
    <w:rsid w:val="004278D6"/>
    <w:rsid w:val="00431A4F"/>
    <w:rsid w:val="00436C1B"/>
    <w:rsid w:val="0045043A"/>
    <w:rsid w:val="00450502"/>
    <w:rsid w:val="004612AC"/>
    <w:rsid w:val="00472DCD"/>
    <w:rsid w:val="0047518C"/>
    <w:rsid w:val="004804C7"/>
    <w:rsid w:val="00493CD0"/>
    <w:rsid w:val="004B2D4A"/>
    <w:rsid w:val="004C1E1D"/>
    <w:rsid w:val="004D0E42"/>
    <w:rsid w:val="004D2932"/>
    <w:rsid w:val="004D60DF"/>
    <w:rsid w:val="004E603A"/>
    <w:rsid w:val="004E63E7"/>
    <w:rsid w:val="004F551A"/>
    <w:rsid w:val="004F699A"/>
    <w:rsid w:val="005001BB"/>
    <w:rsid w:val="005046E3"/>
    <w:rsid w:val="0051226F"/>
    <w:rsid w:val="00515DE9"/>
    <w:rsid w:val="00516499"/>
    <w:rsid w:val="0052020F"/>
    <w:rsid w:val="005315FB"/>
    <w:rsid w:val="00537FE8"/>
    <w:rsid w:val="00554E60"/>
    <w:rsid w:val="00574241"/>
    <w:rsid w:val="00581698"/>
    <w:rsid w:val="00591496"/>
    <w:rsid w:val="005A1863"/>
    <w:rsid w:val="005C257A"/>
    <w:rsid w:val="005E0FF4"/>
    <w:rsid w:val="005E1666"/>
    <w:rsid w:val="005E3C2A"/>
    <w:rsid w:val="005E5409"/>
    <w:rsid w:val="006109CC"/>
    <w:rsid w:val="00615174"/>
    <w:rsid w:val="00616639"/>
    <w:rsid w:val="0062333C"/>
    <w:rsid w:val="0063483F"/>
    <w:rsid w:val="00670A72"/>
    <w:rsid w:val="0067331D"/>
    <w:rsid w:val="0069340E"/>
    <w:rsid w:val="00695B87"/>
    <w:rsid w:val="006A5349"/>
    <w:rsid w:val="006B48DF"/>
    <w:rsid w:val="006D02AB"/>
    <w:rsid w:val="006E499E"/>
    <w:rsid w:val="006E6A2A"/>
    <w:rsid w:val="00706095"/>
    <w:rsid w:val="00720D05"/>
    <w:rsid w:val="00720EE9"/>
    <w:rsid w:val="00731E75"/>
    <w:rsid w:val="0074400E"/>
    <w:rsid w:val="00752920"/>
    <w:rsid w:val="0075309D"/>
    <w:rsid w:val="00763B90"/>
    <w:rsid w:val="00766D87"/>
    <w:rsid w:val="00770E29"/>
    <w:rsid w:val="00786E4D"/>
    <w:rsid w:val="007907E7"/>
    <w:rsid w:val="007D2D4F"/>
    <w:rsid w:val="007E689A"/>
    <w:rsid w:val="007F02F8"/>
    <w:rsid w:val="007F182D"/>
    <w:rsid w:val="00801F39"/>
    <w:rsid w:val="00813C78"/>
    <w:rsid w:val="00817A84"/>
    <w:rsid w:val="00824F7C"/>
    <w:rsid w:val="00841F48"/>
    <w:rsid w:val="00845FC5"/>
    <w:rsid w:val="00846BCC"/>
    <w:rsid w:val="0084740E"/>
    <w:rsid w:val="008572B6"/>
    <w:rsid w:val="00880056"/>
    <w:rsid w:val="0088226F"/>
    <w:rsid w:val="008859A1"/>
    <w:rsid w:val="00890B37"/>
    <w:rsid w:val="008965F2"/>
    <w:rsid w:val="008A2F8A"/>
    <w:rsid w:val="008B5D6A"/>
    <w:rsid w:val="008C1C2E"/>
    <w:rsid w:val="008C3487"/>
    <w:rsid w:val="008E4129"/>
    <w:rsid w:val="008E7407"/>
    <w:rsid w:val="0092470D"/>
    <w:rsid w:val="00924BC3"/>
    <w:rsid w:val="009276D5"/>
    <w:rsid w:val="00935608"/>
    <w:rsid w:val="00951AD4"/>
    <w:rsid w:val="00951EFC"/>
    <w:rsid w:val="00953948"/>
    <w:rsid w:val="009727CD"/>
    <w:rsid w:val="009842D6"/>
    <w:rsid w:val="00987EE9"/>
    <w:rsid w:val="009A4EF7"/>
    <w:rsid w:val="009B41EC"/>
    <w:rsid w:val="009D0971"/>
    <w:rsid w:val="009E0696"/>
    <w:rsid w:val="009F1AC9"/>
    <w:rsid w:val="009F260A"/>
    <w:rsid w:val="009F7972"/>
    <w:rsid w:val="00A11B69"/>
    <w:rsid w:val="00A148B8"/>
    <w:rsid w:val="00A23EE0"/>
    <w:rsid w:val="00A27B28"/>
    <w:rsid w:val="00A3552C"/>
    <w:rsid w:val="00A43DDA"/>
    <w:rsid w:val="00A5432D"/>
    <w:rsid w:val="00A602FD"/>
    <w:rsid w:val="00A6459D"/>
    <w:rsid w:val="00AA2174"/>
    <w:rsid w:val="00AB58BA"/>
    <w:rsid w:val="00AC3D69"/>
    <w:rsid w:val="00AC6DDA"/>
    <w:rsid w:val="00AD15D4"/>
    <w:rsid w:val="00AE28AF"/>
    <w:rsid w:val="00AE3F12"/>
    <w:rsid w:val="00AE640B"/>
    <w:rsid w:val="00AF56AA"/>
    <w:rsid w:val="00AF5E9A"/>
    <w:rsid w:val="00B0619E"/>
    <w:rsid w:val="00B51753"/>
    <w:rsid w:val="00B577D0"/>
    <w:rsid w:val="00B60C42"/>
    <w:rsid w:val="00B71719"/>
    <w:rsid w:val="00B73DD0"/>
    <w:rsid w:val="00B77C62"/>
    <w:rsid w:val="00B80EE4"/>
    <w:rsid w:val="00B83128"/>
    <w:rsid w:val="00BC0C03"/>
    <w:rsid w:val="00BD76C0"/>
    <w:rsid w:val="00C00769"/>
    <w:rsid w:val="00C05DDA"/>
    <w:rsid w:val="00C07D21"/>
    <w:rsid w:val="00C43E17"/>
    <w:rsid w:val="00C51408"/>
    <w:rsid w:val="00C53773"/>
    <w:rsid w:val="00C55069"/>
    <w:rsid w:val="00C5594C"/>
    <w:rsid w:val="00C67D35"/>
    <w:rsid w:val="00C70961"/>
    <w:rsid w:val="00C77E3A"/>
    <w:rsid w:val="00C80FAB"/>
    <w:rsid w:val="00C8382F"/>
    <w:rsid w:val="00C90FDB"/>
    <w:rsid w:val="00CA3E21"/>
    <w:rsid w:val="00CA43F6"/>
    <w:rsid w:val="00CC62EB"/>
    <w:rsid w:val="00CD5183"/>
    <w:rsid w:val="00CE56EF"/>
    <w:rsid w:val="00CF2A7C"/>
    <w:rsid w:val="00CF32CE"/>
    <w:rsid w:val="00CF415E"/>
    <w:rsid w:val="00D050C1"/>
    <w:rsid w:val="00D06082"/>
    <w:rsid w:val="00D13878"/>
    <w:rsid w:val="00D33F36"/>
    <w:rsid w:val="00D44734"/>
    <w:rsid w:val="00D5136A"/>
    <w:rsid w:val="00D56A70"/>
    <w:rsid w:val="00D56F7E"/>
    <w:rsid w:val="00D70128"/>
    <w:rsid w:val="00D7783E"/>
    <w:rsid w:val="00D823B4"/>
    <w:rsid w:val="00D828BB"/>
    <w:rsid w:val="00D94C85"/>
    <w:rsid w:val="00D96499"/>
    <w:rsid w:val="00DB77B7"/>
    <w:rsid w:val="00DC11EA"/>
    <w:rsid w:val="00DC2696"/>
    <w:rsid w:val="00DC62B0"/>
    <w:rsid w:val="00DE4582"/>
    <w:rsid w:val="00E035A7"/>
    <w:rsid w:val="00E1513F"/>
    <w:rsid w:val="00E2456A"/>
    <w:rsid w:val="00E32C88"/>
    <w:rsid w:val="00E3434D"/>
    <w:rsid w:val="00E3507C"/>
    <w:rsid w:val="00E5179C"/>
    <w:rsid w:val="00E73624"/>
    <w:rsid w:val="00E90447"/>
    <w:rsid w:val="00EB5662"/>
    <w:rsid w:val="00ED1870"/>
    <w:rsid w:val="00ED5C9C"/>
    <w:rsid w:val="00EE1E98"/>
    <w:rsid w:val="00EF2469"/>
    <w:rsid w:val="00EF33F9"/>
    <w:rsid w:val="00F0432D"/>
    <w:rsid w:val="00F05B3B"/>
    <w:rsid w:val="00F074AE"/>
    <w:rsid w:val="00F12C26"/>
    <w:rsid w:val="00F612E8"/>
    <w:rsid w:val="00F627B2"/>
    <w:rsid w:val="00F715AF"/>
    <w:rsid w:val="00F77EA7"/>
    <w:rsid w:val="00F81741"/>
    <w:rsid w:val="00F90577"/>
    <w:rsid w:val="00F91AEB"/>
    <w:rsid w:val="00F955D6"/>
    <w:rsid w:val="00FB14D4"/>
    <w:rsid w:val="00FC05A7"/>
    <w:rsid w:val="00FD3A3E"/>
    <w:rsid w:val="00FE2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FCC78"/>
  <w15:docId w15:val="{5AB14D31-F301-4FAD-A2D0-F3179A669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6"/>
        <w:szCs w:val="26"/>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C42"/>
    <w:rPr>
      <w:sz w:val="24"/>
    </w:rPr>
  </w:style>
  <w:style w:type="paragraph" w:styleId="Heading1">
    <w:name w:val="heading 1"/>
    <w:basedOn w:val="Normal"/>
    <w:next w:val="Normal"/>
    <w:uiPriority w:val="9"/>
    <w:qFormat/>
    <w:rsid w:val="00B60C42"/>
    <w:pPr>
      <w:keepNext/>
      <w:keepLines/>
      <w:spacing w:before="400" w:after="120"/>
      <w:outlineLvl w:val="0"/>
    </w:pPr>
    <w:rPr>
      <w:b/>
      <w:sz w:val="28"/>
      <w:szCs w:val="32"/>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F77EA7"/>
    <w:pPr>
      <w:spacing w:before="240" w:after="0" w:line="259" w:lineRule="auto"/>
      <w:outlineLvl w:val="9"/>
    </w:pPr>
    <w:rPr>
      <w:rFonts w:asciiTheme="majorHAnsi" w:eastAsiaTheme="majorEastAsia" w:hAnsiTheme="majorHAnsi" w:cstheme="majorBidi"/>
      <w:b w:val="0"/>
      <w:color w:val="365F91" w:themeColor="accent1" w:themeShade="BF"/>
      <w:sz w:val="32"/>
      <w:lang w:val="en-US"/>
    </w:rPr>
  </w:style>
  <w:style w:type="paragraph" w:styleId="TOC1">
    <w:name w:val="toc 1"/>
    <w:basedOn w:val="Normal"/>
    <w:next w:val="Normal"/>
    <w:autoRedefine/>
    <w:uiPriority w:val="39"/>
    <w:unhideWhenUsed/>
    <w:rsid w:val="00F77EA7"/>
    <w:pPr>
      <w:spacing w:after="100"/>
    </w:pPr>
  </w:style>
  <w:style w:type="character" w:styleId="Hyperlink">
    <w:name w:val="Hyperlink"/>
    <w:basedOn w:val="DefaultParagraphFont"/>
    <w:uiPriority w:val="99"/>
    <w:unhideWhenUsed/>
    <w:rsid w:val="00F77EA7"/>
    <w:rPr>
      <w:color w:val="0000FF" w:themeColor="hyperlink"/>
      <w:u w:val="single"/>
    </w:rPr>
  </w:style>
  <w:style w:type="paragraph" w:styleId="Header">
    <w:name w:val="header"/>
    <w:basedOn w:val="Normal"/>
    <w:link w:val="HeaderChar"/>
    <w:uiPriority w:val="99"/>
    <w:unhideWhenUsed/>
    <w:rsid w:val="00581698"/>
    <w:pPr>
      <w:tabs>
        <w:tab w:val="center" w:pos="4680"/>
        <w:tab w:val="right" w:pos="9360"/>
      </w:tabs>
      <w:spacing w:line="240" w:lineRule="auto"/>
    </w:pPr>
  </w:style>
  <w:style w:type="character" w:customStyle="1" w:styleId="HeaderChar">
    <w:name w:val="Header Char"/>
    <w:basedOn w:val="DefaultParagraphFont"/>
    <w:link w:val="Header"/>
    <w:uiPriority w:val="99"/>
    <w:rsid w:val="00581698"/>
    <w:rPr>
      <w:sz w:val="24"/>
    </w:rPr>
  </w:style>
  <w:style w:type="paragraph" w:styleId="Footer">
    <w:name w:val="footer"/>
    <w:basedOn w:val="Normal"/>
    <w:link w:val="FooterChar"/>
    <w:uiPriority w:val="99"/>
    <w:unhideWhenUsed/>
    <w:rsid w:val="00581698"/>
    <w:pPr>
      <w:tabs>
        <w:tab w:val="center" w:pos="4680"/>
        <w:tab w:val="right" w:pos="9360"/>
      </w:tabs>
      <w:spacing w:line="240" w:lineRule="auto"/>
    </w:pPr>
  </w:style>
  <w:style w:type="character" w:customStyle="1" w:styleId="FooterChar">
    <w:name w:val="Footer Char"/>
    <w:basedOn w:val="DefaultParagraphFont"/>
    <w:link w:val="Footer"/>
    <w:uiPriority w:val="99"/>
    <w:rsid w:val="00581698"/>
    <w:rPr>
      <w:sz w:val="24"/>
    </w:rPr>
  </w:style>
  <w:style w:type="character" w:styleId="UnresolvedMention">
    <w:name w:val="Unresolved Mention"/>
    <w:basedOn w:val="DefaultParagraphFont"/>
    <w:uiPriority w:val="99"/>
    <w:semiHidden/>
    <w:unhideWhenUsed/>
    <w:rsid w:val="00233D60"/>
    <w:rPr>
      <w:color w:val="605E5C"/>
      <w:shd w:val="clear" w:color="auto" w:fill="E1DFDD"/>
    </w:rPr>
  </w:style>
  <w:style w:type="character" w:styleId="Emphasis">
    <w:name w:val="Emphasis"/>
    <w:aliases w:val="Header Case"/>
    <w:uiPriority w:val="20"/>
    <w:qFormat/>
    <w:rsid w:val="00323E7C"/>
    <w:rPr>
      <w:sz w:val="18"/>
      <w:szCs w:val="20"/>
    </w:rPr>
  </w:style>
  <w:style w:type="paragraph" w:styleId="NormalWeb">
    <w:name w:val="Normal (Web)"/>
    <w:basedOn w:val="Normal"/>
    <w:uiPriority w:val="99"/>
    <w:semiHidden/>
    <w:unhideWhenUsed/>
    <w:rsid w:val="00CA3E21"/>
    <w:pPr>
      <w:spacing w:before="100" w:beforeAutospacing="1" w:after="100" w:afterAutospacing="1" w:line="240" w:lineRule="auto"/>
    </w:pPr>
    <w:rPr>
      <w:rFonts w:ascii="Times New Roman" w:eastAsia="Times New Roman" w:hAnsi="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5852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9.xml"/><Relationship Id="rId10" Type="http://schemas.openxmlformats.org/officeDocument/2006/relationships/footer" Target="footer2.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3AF26-4315-4366-B872-84E0AE749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47</Pages>
  <Words>5898</Words>
  <Characters>28252</Characters>
  <Application>Microsoft Office Word</Application>
  <DocSecurity>0</DocSecurity>
  <Lines>1086</Lines>
  <Paragraphs>134</Paragraphs>
  <ScaleCrop>false</ScaleCrop>
  <Company/>
  <LinksUpToDate>false</LinksUpToDate>
  <CharactersWithSpaces>34016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Yomes</cp:lastModifiedBy>
  <cp:revision>4</cp:revision>
  <dcterms:created xsi:type="dcterms:W3CDTF">2023-02-09T20:25:00Z</dcterms:created>
  <dcterms:modified xsi:type="dcterms:W3CDTF">2023-02-09T20:26:00Z</dcterms:modified>
</cp:coreProperties>
</file>