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w:t>
        <w:tab/>
        <w:t>)</w:t>
      </w:r>
    </w:p>
    <w:p w14:paraId="301E821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1D71A631" w14:textId="77777777" w:rsidR="00BF0582"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C01669E"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4CCA7372" w14:textId="14A97A0F" w:rsidR="00BF0582" w:rsidRPr="000E1A56" w:rsidRDefault="000E1A56" w:rsidP="00BF0582">
      <w:pPr>
        <w:tabs>
          <w:tab w:val="left" w:pos="6195"/>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88F8258" w14:textId="77777777" w:rsidR="00065051" w:rsidRPr="000E1A56" w:rsidRDefault="00D0150E" w:rsidP="00602285">
      <w:pPr>
        <w:tabs>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ab/>
        <w:t>)</w:t>
      </w:r>
    </w:p>
    <w:p w14:paraId="24884529" w14:textId="77777777" w:rsidR="00065051" w:rsidRPr="000E1A56" w:rsidRDefault="00D0150E" w:rsidP="00602285">
      <w:pPr>
        <w:tabs>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w:t>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 xml:space="preserve">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tabs>
                <w:tab w:val="right" w:pos="9300"/>
              </w:tabs>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