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GIVEN that Respondents’ counsel makes a motion to be relieved as attorney of record in these matters and to relieve all attorneys associated with Kostiv and Associates. This motion will be based upon this Notice, Declaration of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Michael Quiroga</w:t>
          </w:r>
        </w:sdtContent>
      </w:sdt>
      <w:r>
        <w:rPr>
          <w:rFonts w:ascii="Times New Roman" w:hAnsi="Times New Roman" w:cs="Times New Roman"/>
          <w:sz w:val="24"/>
          <w:szCs w:val="24"/>
        </w:rPr>
        <w:t xml:space="preserve"> in Support of Motion to Withdraw </w:t>
      </w:r>
      <w:r>
        <w:rPr>
          <w:rFonts w:ascii="Times New Roman" w:hAnsi="Times New Roman" w:cs="Times New Roman"/>
          <w:i/>
          <w:iCs/>
          <w:sz w:val="24"/>
          <w:szCs w:val="24"/>
        </w:rPr>
        <w:t>(Exhibit A)</w:t>
      </w:r>
      <w:r>
        <w:rPr>
          <w:rFonts w:ascii="Times New Roman" w:hAnsi="Times New Roman" w:cs="Times New Roman"/>
          <w:iCs/>
          <w:sz w:val="24"/>
          <w:szCs w:val="24"/>
        </w:rPr>
        <w:t>,</w:t>
      </w:r>
      <w:r>
        <w:rPr>
          <w:rFonts w:ascii="Times New Roman" w:hAnsi="Times New Roman" w:cs="Times New Roman"/>
          <w:sz w:val="24"/>
          <w:szCs w:val="24"/>
        </w:rPr>
        <w:t xml:space="preserve"> Proof of no contact with formal no contact letters </w:t>
      </w:r>
      <w:r>
        <w:rPr>
          <w:rFonts w:ascii="Times New Roman" w:hAnsi="Times New Roman" w:cs="Times New Roman"/>
          <w:i/>
          <w:iCs/>
          <w:sz w:val="24"/>
          <w:szCs w:val="24"/>
        </w:rPr>
        <w:t>(Exhibit B)</w:t>
      </w:r>
      <w:r>
        <w:rPr>
          <w:rFonts w:ascii="Times New Roman" w:hAnsi="Times New Roman" w:cs="Times New Roman"/>
          <w:sz w:val="24"/>
          <w:szCs w:val="24"/>
        </w:rPr>
        <w:t xml:space="preserve">, the attached Disengagement Letter </w:t>
      </w:r>
      <w:r>
        <w:rPr>
          <w:rFonts w:ascii="Times New Roman" w:hAnsi="Times New Roman" w:cs="Times New Roman"/>
          <w:i/>
          <w:iCs/>
          <w:sz w:val="24"/>
          <w:szCs w:val="24"/>
        </w:rPr>
        <w:t xml:space="preserve">(Exhibit C)</w:t>
      </w:r>
      <w:r>
        <w:rPr>
          <w:rFonts w:ascii="Times New Roman" w:hAnsi="Times New Roman" w:cs="Times New Roman"/>
          <w:sz w:val="24"/>
          <w:szCs w:val="24"/>
        </w:rPr>
        <w:t xml:space="preserve"> and a Pro bono List </w:t>
      </w:r>
      <w:r>
        <w:rPr>
          <w:rFonts w:ascii="Times New Roman" w:hAnsi="Times New Roman" w:cs="Times New Roman"/>
          <w:i/>
          <w:iCs/>
          <w:sz w:val="24"/>
          <w:szCs w:val="24"/>
        </w:rPr>
        <w:t>(Exhibit D).</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We are completely unaware of the whereabouts of the Respondents. The Respondent did not cooperate with counsel nor with the firm</w:t>
      </w:r>
      <w:bookmarkStart w:id="3" w:name="_Hlk60830270"/>
      <w:r>
        <w:rPr>
          <w:rFonts w:ascii="Times New Roman" w:hAnsi="Times New Roman" w:cs="Times New Roman"/>
          <w:sz w:val="24"/>
          <w:szCs w:val="24"/>
        </w:rPr>
        <w:t xml:space="preserve">. We have exhausted all means to get their cooperation, but he did not comply. We have sent notices to Respondent’s last known address:</w:t>
      </w:r>
      <w:r>
        <w:rPr>
          <w:rFonts w:ascii="Times New Roman" w:hAnsi="Times New Roman" w:cs="Times New Roman"/>
          <w:sz w:val="24"/>
          <w:szCs w:val="24"/>
        </w:rPr>
        <w:t xml:space="preserve"> </w:t>
      </w:r>
      <w:sdt>
        <w:sdtPr>
          <w:rPr>
            <w:rFonts w:ascii="Times New Roman" w:hAnsi="Times New Roman" w:cs="Times New Roman"/>
            <w:sz w:val="24"/>
            <w:szCs w:val="24"/>
          </w:rPr>
          <w:id w:val="910000024"/>
        </w:sdtPr>
        <w:sdtContent>
          <w:r>
            <w:rPr>
              <w:rFonts w:ascii="Times New Roman" w:hAnsi="Times New Roman" w:cs="Times New Roman"/>
              <w:sz w:val="24"/>
              <w:szCs w:val="24"/>
            </w:rPr>
            <w:t xml:space="preserve">7112 SEVILLE AVE, HUNTINGTON PARK, CA 90255</w:t>
          </w:r>
        </w:sdtContent>
      </w:sdt>
      <w:r>
        <w:rPr>
          <w:rFonts w:ascii="Times New Roman" w:hAnsi="Times New Roman" w:cs="Times New Roman"/>
          <w:sz w:val="24"/>
          <w:szCs w:val="24"/>
        </w:rPr>
        <w:t xml:space="preserve">.</w:t>
      </w:r>
    </w:p>
    <w:p w14:paraId="36A422E2" w14:textId="6F2D9E37" w:rsidR="00CD4CE7" w:rsidRPr="003B296E" w:rsidRDefault="00100649" w:rsidP="003B296E">
      <w:pPr>
        <w:ind w:firstLine="720"/>
        <w:jc w:val="both"/>
        <w:rPr>
          <w:rFonts w:ascii="Times New Roman" w:hAnsi="Times New Roman" w:cs="Times New Roman"/>
          <w:sz w:val="24"/>
          <w:szCs w:val="24"/>
          <w:u w:val="single"/>
          <w:shd w:val="clear" w:color="auto" w:fill="FFFFFF"/>
        </w:rPr>
      </w:pPr>
      <w:r>
        <w:rPr>
          <w:rFonts w:ascii="Times New Roman" w:hAnsi="Times New Roman" w:cs="Times New Roman"/>
          <w:sz w:val="24"/>
          <w:szCs w:val="24"/>
        </w:rPr>
        <w:t xml:space="preserve">The counsel also called the phone number found in Respondents’ file: </w:t>
      </w:r>
      <w:bookmarkStart w:id="4" w:name="_Hlk211419050"/>
      <w:sdt>
        <w:sdtPr>
          <w:rPr>
            <w:rFonts w:ascii="Times New Roman" w:hAnsi="Times New Roman" w:cs="Times New Roman"/>
            <w:sz w:val="24"/>
            <w:szCs w:val="24"/>
            <w:u w:val="single"/>
            <w:shd w:val="clear" w:color="auto" w:fill="FFFFFF"/>
          </w:rPr>
          <w:id w:val="910000025"/>
        </w:sdtPr>
        <w:sdtContent>
          <w:r>
            <w:rPr>
              <w:rFonts w:ascii="Times New Roman" w:hAnsi="Times New Roman" w:cs="Times New Roman"/>
              <w:sz w:val="24"/>
              <w:szCs w:val="24"/>
              <w:u w:val="single"/>
              <w:shd w:val="clear" w:color="auto" w:fill="FFFFFF"/>
            </w:rPr>
            <w:t xml:space="preserve">(562) 440-5200</w:t>
          </w:r>
        </w:sdtContent>
      </w:sdt>
      <w:r>
        <w:rPr>
          <w:rFonts w:ascii="Times New Roman" w:hAnsi="Times New Roman" w:cs="Times New Roman"/>
          <w:sz w:val="24"/>
          <w:szCs w:val="24"/>
          <w:shd w:val="clear" w:color="auto" w:fill="FFFFFF"/>
        </w:rPr>
        <w:t xml:space="preserve"> </w:t>
      </w:r>
      <w:bookmarkEnd w:id="4"/>
      <w:r>
        <w:rPr>
          <w:rFonts w:ascii="Times New Roman" w:hAnsi="Times New Roman" w:cs="Times New Roman"/>
          <w:sz w:val="24"/>
          <w:szCs w:val="24"/>
          <w:shd w:val="clear" w:color="auto" w:fill="FFFFFF"/>
        </w:rPr>
        <w:t xml:space="preserve">and there was a response, and we asked for the proper documentation but afterwards he does not comply.</w:t>
      </w:r>
      <w:r>
        <w:rPr>
          <w:rFonts w:ascii="Times New Roman" w:hAnsi="Times New Roman" w:cs="Times New Roman"/>
          <w:sz w:val="24"/>
          <w:szCs w:val="24"/>
        </w:rPr>
        <w:t xml:space="preserve"> Respondents have made it impossible to prepare their case. </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 respectfully requests that this motion be granted and that counsel for Respondent be relieved as his attorney. </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t>____________ ______________</w:t>
      </w:r>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41C2207B" w14:textId="29DFBEC8" w:rsidR="00CD4CE7" w:rsidRDefault="009752AB">
      <w:pPr>
        <w:pStyle w:val="BodyTextIndent"/>
        <w:tabs>
          <w:tab w:val="left" w:pos="720"/>
        </w:tabs>
        <w:spacing w:line="480" w:lineRule="auto"/>
        <w:ind w:firstLine="0"/>
        <w:jc w:val="center"/>
        <w:rPr>
          <w:b/>
          <w:sz w:val="24"/>
          <w:szCs w:val="24"/>
          <w:u w:val="single"/>
        </w:rPr>
      </w:pPr>
      <w:r>
        <w:rPr>
          <w:b/>
          <w:sz w:val="24"/>
          <w:szCs w:val="24"/>
          <w:u w:val="single"/>
        </w:rPr>
        <w:t xml:space="preserve">DECLARATION OF </w:t>
      </w:r>
      <w:sdt>
        <w:sdtPr>
          <w:rPr>
            <w:b/>
            <w:sz w:val="24"/>
            <w:szCs w:val="24"/>
            <w:u w:val="single"/>
          </w:rPr>
          <w:id w:val="910000021"/>
        </w:sdtPr>
        <w:sdtContent>
          <w:r>
            <w:rPr>
              <w:b/>
              <w:sz w:val="24"/>
              <w:szCs w:val="24"/>
              <w:u w:val="single"/>
            </w:rPr>
            <w:t xml:space="preserve">MICHAEL QUIROGA</w:t>
          </w:r>
        </w:sdtContent>
      </w:sdt>
    </w:p>
    <w:p w14:paraId="4F64E680" w14:textId="23233BF9" w:rsidR="00CD4CE7" w:rsidRDefault="009752AB">
      <w:pPr>
        <w:pStyle w:val="BodyTextIndent"/>
        <w:tabs>
          <w:tab w:val="left" w:pos="720"/>
        </w:tabs>
        <w:spacing w:line="480" w:lineRule="auto"/>
        <w:ind w:firstLine="0"/>
        <w:rPr>
          <w:bCs/>
          <w:sz w:val="24"/>
          <w:szCs w:val="24"/>
        </w:rPr>
      </w:pPr>
      <w:r>
        <w:rPr>
          <w:bCs/>
          <w:sz w:val="24"/>
          <w:szCs w:val="24"/>
        </w:rPr>
        <w:t xml:space="preserve">I, </w:t>
      </w:r>
      <w:sdt>
        <w:sdtPr>
          <w:rPr>
            <w:bCs/>
            <w:sz w:val="24"/>
            <w:szCs w:val="24"/>
          </w:rPr>
          <w:id w:val="910000022"/>
        </w:sdtPr>
        <w:sdtContent>
          <w:r>
            <w:rPr>
              <w:bCs/>
              <w:sz w:val="24"/>
              <w:szCs w:val="24"/>
            </w:rPr>
            <w:t xml:space="preserve">Michael Quiroga</w:t>
          </w:r>
        </w:sdtContent>
      </w:sdt>
      <w:r>
        <w:rPr>
          <w:bCs/>
          <w:sz w:val="24"/>
          <w:szCs w:val="24"/>
        </w:rPr>
        <w:t xml:space="preserve">, declare as follows:</w:t>
      </w:r>
    </w:p>
    <w:p w14:paraId="6CEB91D7" w14:textId="07118BFC" w:rsidR="00CD4CE7" w:rsidRDefault="009752AB">
      <w:pPr>
        <w:pStyle w:val="BodyTextIndent"/>
        <w:tabs>
          <w:tab w:val="left" w:pos="720"/>
        </w:tabs>
        <w:spacing w:line="480" w:lineRule="auto"/>
        <w:ind w:firstLine="0"/>
        <w:jc w:val="both"/>
        <w:rPr>
          <w:bCs/>
          <w:sz w:val="24"/>
          <w:szCs w:val="24"/>
        </w:rPr>
      </w:pPr>
      <w:r>
        <w:rPr>
          <w:bCs/>
          <w:sz w:val="24"/>
          <w:szCs w:val="24"/>
        </w:rPr>
        <w:t xml:space="preserve">1. I am an attorney at law duly licensed to practice in all courts of the State of California and all federal courts. I have personal knowledge of the factual and legal issues herein and if called upon as a witness, I can and will competently testify thereto. </w:t>
      </w:r>
    </w:p>
    <w:p w14:paraId="2446E10A" w14:textId="77777777" w:rsidR="00CD4CE7" w:rsidRDefault="009752AB">
      <w:pPr>
        <w:pStyle w:val="BodyTextIndent"/>
        <w:tabs>
          <w:tab w:val="left" w:pos="720"/>
        </w:tabs>
        <w:spacing w:line="480" w:lineRule="auto"/>
        <w:ind w:firstLine="0"/>
        <w:jc w:val="both"/>
        <w:rPr>
          <w:bCs/>
          <w:sz w:val="24"/>
          <w:szCs w:val="24"/>
        </w:rPr>
      </w:pPr>
      <w:r>
        <w:rPr>
          <w:bCs/>
          <w:sz w:val="24"/>
          <w:szCs w:val="24"/>
        </w:rPr>
        <w:t>2.</w:t>
        <w:tab/>
        <w:t>I am an Attorney KOSTIV &amp; ASSOCIATES, P.C.</w:t>
      </w:r>
    </w:p>
    <w:p w14:paraId="4E3400E4" w14:textId="77777777" w:rsidR="00CD4CE7" w:rsidRDefault="009752AB">
      <w:pPr>
        <w:pStyle w:val="BodyTextIndent"/>
        <w:tabs>
          <w:tab w:val="left" w:pos="720"/>
        </w:tabs>
        <w:spacing w:line="480" w:lineRule="auto"/>
        <w:ind w:firstLine="0"/>
        <w:jc w:val="both"/>
        <w:rPr>
          <w:bCs/>
          <w:sz w:val="24"/>
          <w:szCs w:val="24"/>
        </w:rPr>
      </w:pPr>
      <w:r>
        <w:rPr>
          <w:bCs/>
          <w:sz w:val="24"/>
          <w:szCs w:val="24"/>
        </w:rPr>
        <w:t>3.</w:t>
        <w:tab/>
        <w:t xml:space="preserve">I am making this declaration in support of my motion to be relived as attorney of record in the above-entitled case. </w:t>
      </w:r>
    </w:p>
    <w:p w14:paraId="3C1316E0" w14:textId="57F4E7DC" w:rsidR="00CD4CE7" w:rsidRDefault="009752AB">
      <w:pPr>
        <w:pStyle w:val="BodyTextIndent"/>
        <w:tabs>
          <w:tab w:val="left" w:pos="720"/>
        </w:tabs>
        <w:spacing w:line="480" w:lineRule="auto"/>
        <w:ind w:firstLine="0"/>
        <w:jc w:val="both"/>
        <w:rPr>
          <w:bCs/>
          <w:sz w:val="24"/>
          <w:szCs w:val="24"/>
        </w:rPr>
      </w:pPr>
      <w:r>
        <w:rPr>
          <w:bCs/>
          <w:sz w:val="24"/>
          <w:szCs w:val="24"/>
        </w:rPr>
        <w:t>4.</w:t>
        <w:tab/>
        <w:t xml:space="preserve">Respondents retained KOSTIV AND ASSOCIATES, P.C. to represent them before the immigration court. They were informed of their responsibility to cooperate with our office and to advance their case.</w:t>
      </w:r>
    </w:p>
    <w:p w14:paraId="4361665E" w14:textId="2A993203" w:rsidR="00CD4CE7" w:rsidRDefault="009752AB">
      <w:pPr>
        <w:pStyle w:val="BodyTextIndent"/>
        <w:tabs>
          <w:tab w:val="left" w:pos="720"/>
        </w:tabs>
        <w:spacing w:line="480" w:lineRule="auto"/>
        <w:ind w:firstLine="0"/>
        <w:jc w:val="both"/>
        <w:rPr>
          <w:bCs/>
          <w:sz w:val="24"/>
          <w:szCs w:val="24"/>
        </w:rPr>
      </w:pPr>
      <w:r>
        <w:rPr>
          <w:bCs/>
          <w:sz w:val="24"/>
          <w:szCs w:val="24"/>
        </w:rPr>
        <w:t>5.</w:t>
        <w:tab/>
        <w:t xml:space="preserve">We have requested Respondents provide evidence needed to supplement their case. The has failed to provide the evidence requested.</w:t>
      </w:r>
    </w:p>
    <w:p w14:paraId="0AA0F992" w14:textId="74DD681B" w:rsidR="00CD4CE7" w:rsidRDefault="009752AB">
      <w:pPr>
        <w:pStyle w:val="BodyTextIndent"/>
        <w:tabs>
          <w:tab w:val="left" w:pos="720"/>
        </w:tabs>
        <w:spacing w:line="480" w:lineRule="auto"/>
        <w:ind w:firstLine="0"/>
        <w:jc w:val="both"/>
        <w:rPr>
          <w:bCs/>
          <w:sz w:val="24"/>
          <w:szCs w:val="24"/>
        </w:rPr>
      </w:pPr>
      <w:r>
        <w:rPr>
          <w:bCs/>
          <w:sz w:val="24"/>
          <w:szCs w:val="24"/>
        </w:rPr>
        <w:t>6.</w:t>
        <w:tab/>
        <w:t xml:space="preserve">Respondents have failed to cooperate with our office and failed to communicate with our office. They have made representing them impossible.</w:t>
      </w:r>
    </w:p>
    <w:p w14:paraId="5C930C36" w14:textId="4EA620A1" w:rsidR="00CD4CE7" w:rsidRDefault="00F634D6">
      <w:pPr>
        <w:pStyle w:val="BodyTextIndent"/>
        <w:tabs>
          <w:tab w:val="left" w:pos="720"/>
        </w:tabs>
        <w:spacing w:line="480" w:lineRule="auto"/>
        <w:ind w:firstLine="0"/>
        <w:jc w:val="both"/>
        <w:rPr>
          <w:bCs/>
          <w:sz w:val="24"/>
          <w:szCs w:val="24"/>
        </w:rPr>
      </w:pPr>
      <w:r>
        <w:rPr>
          <w:bCs/>
          <w:sz w:val="24"/>
          <w:szCs w:val="24"/>
        </w:rPr>
        <w:t xml:space="preserve">I declare under the penalty of perjury, under the laws of the State of California, that the foregoing is true and correct. </w:t>
      </w:r>
    </w:p>
    <w:p w14:paraId="104859F9" w14:textId="76015937" w:rsidR="00CD4CE7" w:rsidRDefault="009752AB">
      <w:pPr>
        <w:pStyle w:val="BodyTextIndent"/>
        <w:tabs>
          <w:tab w:val="left" w:pos="720"/>
        </w:tabs>
        <w:spacing w:line="480" w:lineRule="auto"/>
        <w:ind w:firstLine="0"/>
        <w:rPr>
          <w:bCs/>
          <w:sz w:val="24"/>
          <w:szCs w:val="24"/>
        </w:rPr>
      </w:pPr>
      <w:r>
        <w:rPr>
          <w:bCs/>
          <w:sz w:val="24"/>
          <w:szCs w:val="24"/>
        </w:rPr>
        <w:tab/>
        <w:t xml:space="preserve">Executed </w:t>
        <w:fldChar w:fldCharType="begin"/>
        <w:instrText xml:space="preserve"> DATE \@ "MMMM d, yyyy" </w:instrText>
        <w:fldChar w:fldCharType="separate"/>
      </w:r>
      <w:r>
        <w:rPr>
          <w:bCs/>
          <w:noProof/>
          <w:sz w:val="24"/>
          <w:szCs w:val="24"/>
        </w:rPr>
        <w:t>August 14, 2026</w:t>
      </w:r>
      <w:r>
        <w:rPr>
          <w:bCs/>
          <w:sz w:val="24"/>
          <w:szCs w:val="24"/>
        </w:rPr>
        <w:fldChar w:fldCharType="end"/>
        <w:t xml:space="preserve"> at Los Angeles, California.</w:t>
      </w:r>
      <w:r>
        <w:rPr>
          <w:rFonts w:ascii="Calibri" w:hAnsi="Calibri" w:cs="Calibri"/>
          <w:noProof/>
          <w:color w:val="000000"/>
          <w:sz w:val="22"/>
          <w:szCs w:val="22"/>
          <w:bdr w:val="none" w:sz="0" w:space="0" w:color="auto" w:frame="1"/>
        </w:rPr>
        <w:t xml:space="preserve"> </w:t>
      </w:r>
    </w:p>
    <w:p w14:paraId="42B05D94" w14:textId="52D51D94" w:rsidR="00EC4FDE" w:rsidRDefault="009752AB">
      <w:pPr>
        <w:pStyle w:val="BodyTextIndent"/>
        <w:tabs>
          <w:tab w:val="left" w:pos="720"/>
        </w:tabs>
        <w:spacing w:line="480" w:lineRule="auto"/>
        <w:ind w:firstLine="0"/>
        <w:rPr>
          <w:bCs/>
          <w:sz w:val="24"/>
          <w:szCs w:val="24"/>
        </w:rPr>
      </w:pPr>
      <w:r>
        <w:rPr>
          <w:bCs/>
          <w:sz w:val="24"/>
          <w:szCs w:val="24"/>
        </w:rPr>
        <w:tab/>
        <w:tab/>
        <w:tab/>
        <w:tab/>
        <w:tab/>
        <w:tab/>
        <w:tab/>
        <w:tab/>
        <w:tab/>
      </w:r>
    </w:p>
    <w:p w14:paraId="0302D27B" w14:textId="46598CA9" w:rsidR="00EC4FDE" w:rsidRDefault="009D5E96">
      <w:pPr>
        <w:pStyle w:val="BodyTextIndent"/>
        <w:tabs>
          <w:tab w:val="left" w:pos="720"/>
        </w:tabs>
        <w:spacing w:line="480" w:lineRule="auto"/>
        <w:ind w:firstLine="0"/>
        <w:rPr>
          <w:bCs/>
          <w:sz w:val="24"/>
          <w:szCs w:val="24"/>
        </w:rPr>
      </w:pPr>
      <w:r>
        <w:rPr>
          <w:bCs/>
          <w:noProof/>
          <w:sz w:val="24"/>
          <w:szCs w:val="24"/>
        </w:rPr>
        <mc:AlternateContent>
          <mc:Choice Requires="wps">
            <w:drawing>
              <wp:anchor distT="4294967295" distB="4294967295" distL="114300" distR="114300" simplePos="0" relativeHeight="251660288" behindDoc="0" locked="0" layoutInCell="1" allowOverlap="1" wp14:anchorId="62B47363" wp14:editId="3BF9C171">
                <wp:simplePos x="0" y="0"/>
                <wp:positionH relativeFrom="column">
                  <wp:posOffset>17780</wp:posOffset>
                </wp:positionH>
                <wp:positionV relativeFrom="paragraph">
                  <wp:posOffset>267969</wp:posOffset>
                </wp:positionV>
                <wp:extent cx="1562100" cy="0"/>
                <wp:effectExtent l="0" t="0" r="0" b="0"/>
                <wp:wrapNone/>
                <wp:docPr id="1020436023"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62100" cy="0"/>
                        </a:xfrm>
                        <a:prstGeom prst="straightConnector1">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shapetype w14:anchorId="5039EEFC" id="_x0000_t32" coordsize="21600,21600" o:spt="32" o:oned="t" path="m,l21600,21600e" filled="f">
                <v:path arrowok="t" fillok="f" o:connecttype="none"/>
                <o:lock v:ext="edit" shapetype="t"/>
              </v:shapetype>
              <v:shape id="AutoShape 3" o:spid="_x0000_s1026" type="#_x0000_t32" style="position:absolute;margin-left:1.4pt;margin-top:21.1pt;width:123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H2LfswEAAEkDAAAOAAAAZHJzL2Uyb0RvYy54bWysU8Fu2zAMvQ/oPwi6L7YDpNiMOD2k6C7t FqDdByiSbAuTRIFUYufvJ6lJVrS3Yj4Qpig+Pj5S67vZWXbUSAZ8x5tFzZn2EpTxQ8d/vzx8/cYZ ReGVsOB1x0+a+N3m5st6Cq1ewghWaWQJxFM7hY6PMYa2qkiO2glaQNA+BXtAJ2JycagUiimhO1st 6/q2mgBVQJCaKJ3evwb5puD3vZbxV9+Tjsx2PHGLxWKx+2yrzVq0A4owGnmmIT7BwgnjU9Er1L2I gh3QfIByRiIQ9HEhwVXQ90bq0kPqpqnfdfM8iqBLL0kcCleZ6P/Byp/Hrd9hpi5n/xweQf4h5mE7 Cj/oQuDlFNLgmixVNQVqrynZobBDtp+eQKU74hChqDD36DJk6o/NRezTVWw9RybTYbO6XTZ1mom8 xCrRXhIDUvyhwbH803GKKMwwxi14n0YK2JQy4vhIMdMS7SUhV/XwYKwtk7WeTR3/vlquUh0XVILy Q8klsEblezmDcNhvLbKjyGtSvtJuiry9hnDw6rWe9Wc1sgB526jdgzrt8KJSmlchdt6tvBBv/ZL9 7wVs/gIAAP//AwBQSwMEFAAGAAgAAAAhALebAA7ZAAAABwEAAA8AAABkcnMvZG93bnJldi54bWxM jk9Lw0AQxe+C32EZwYvYTZcqNWZSiuDBo23B6zY7JtHsbMhumthP74gHPb4/vPcrNrPv1ImG2AZG WC4yUMRVcC3XCIf98+0aVEyWne0CE8IXRdiUlxeFzV2Y+JVOu1QrGeGYW4QmpT7XOlYNeRsXoSeW 7D0M3iaRQ63dYCcZ9502WXavvW1ZHhrb01ND1edu9AgUx7tltn3w9eHlPN28mfPH1O8Rr6/m7SOo RHP6K8MPvqBDKUzHMLKLqkMwAp4QVsaAktis1mIcfw1dFvo/f/kNAAD//wMAUEsBAi0AFAAGAAgA AAAhALaDOJL+AAAA4QEAABMAAAAAAAAAAAAAAAAAAAAAAFtDb250ZW50X1R5cGVzXS54bWxQSwEC LQAUAAYACAAAACEAOP0h/9YAAACUAQAACwAAAAAAAAAAAAAAAAAvAQAAX3JlbHMvLnJlbHNQSwEC LQAUAAYACAAAACEA0B9i37MBAABJAwAADgAAAAAAAAAAAAAAAAAuAgAAZHJzL2Uyb0RvYy54bWxQ SwECLQAUAAYACAAAACEAt5sADtkAAAAHAQAADwAAAAAAAAAAAAAAAAANBAAAZHJzL2Rvd25yZXYu eG1sUEsFBgAAAAAEAAQA8wAAABMFAAAAAA== "/>
            </w:pict>
          </mc:Fallback>
        </mc:AlternateContent>
      </w:r>
    </w:p>
    <w:p w14:paraId="1E5178C0" w14:textId="254361AF" w:rsidR="00CD4CE7" w:rsidRPr="00A23F38" w:rsidRDefault="00A23F38">
      <w:pPr>
        <w:pStyle w:val="BodyTextIndent"/>
        <w:tabs>
          <w:tab w:val="left" w:pos="720"/>
        </w:tabs>
        <w:spacing w:line="480" w:lineRule="auto"/>
        <w:ind w:firstLine="0"/>
        <w:rPr>
          <w:bCs/>
          <w:sz w:val="24"/>
          <w:szCs w:val="24"/>
          <w:lang w:val="es-MX"/>
        </w:rPr>
      </w:pP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Michael Quiroga, Esq.</w:t>
          </w:r>
        </w:sdtContent>
      </w:sdt>
      <w:r>
        <w:rPr>
          <w:rFonts w:ascii="Times New Roman" w:hAnsi="Times New Roman" w:cs="Times New Roman"/>
          <w:sz w:val="24"/>
          <w:szCs w:val="24"/>
        </w:rPr>
        <w:t xml:space="preserve"> </w:t>
        <w:tab/>
        <w:tab/>
      </w: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6881AEA1" w14:textId="62E4EBE8" w:rsidR="00100649" w:rsidRDefault="00100649" w:rsidP="00100649">
      <w:pPr>
        <w:pStyle w:val="BodyTextIndent"/>
        <w:tabs>
          <w:tab w:val="left" w:pos="720"/>
        </w:tabs>
        <w:spacing w:line="240" w:lineRule="auto"/>
        <w:ind w:firstLine="0"/>
        <w:jc w:val="center"/>
        <w:rPr>
          <w:rStyle w:val="fontstyle01"/>
        </w:rPr>
      </w:pPr>
      <w:r>
        <w:rPr>
          <w:rStyle w:val="fontstyle01"/>
        </w:rPr>
        <w:t>“EXHIBIT D”</w:t>
      </w:r>
    </w:p>
    <w:p w14:paraId="5215544B" w14:textId="77777777" w:rsidR="00100649" w:rsidRDefault="00100649" w:rsidP="00100649">
      <w:pPr>
        <w:pStyle w:val="BodyTextIndent"/>
        <w:tabs>
          <w:tab w:val="left" w:pos="720"/>
        </w:tabs>
        <w:spacing w:line="240" w:lineRule="auto"/>
        <w:ind w:firstLine="0"/>
        <w:jc w:val="center"/>
        <w:rPr>
          <w:rStyle w:val="fontstyle01"/>
        </w:rPr>
      </w:pPr>
    </w:p>
    <w:p w14:paraId="174F9A1D" w14:textId="77777777" w:rsidR="00100649" w:rsidRDefault="00100649" w:rsidP="00100649">
      <w:pPr>
        <w:pStyle w:val="BodyTextIndent"/>
        <w:tabs>
          <w:tab w:val="left" w:pos="720"/>
        </w:tabs>
        <w:spacing w:line="240" w:lineRule="auto"/>
        <w:ind w:firstLine="0"/>
        <w:jc w:val="center"/>
        <w:rPr>
          <w:rStyle w:val="fontstyle01"/>
        </w:rPr>
      </w:pPr>
    </w:p>
    <w:p w14:paraId="63D80E58" w14:textId="77777777" w:rsidR="00100649" w:rsidRDefault="00100649" w:rsidP="00100649">
      <w:pPr>
        <w:pStyle w:val="BodyTextIndent"/>
        <w:tabs>
          <w:tab w:val="left" w:pos="720"/>
        </w:tabs>
        <w:spacing w:line="240" w:lineRule="auto"/>
        <w:ind w:firstLine="0"/>
        <w:jc w:val="center"/>
        <w:rPr>
          <w:rStyle w:val="fontstyle01"/>
        </w:rPr>
      </w:pPr>
    </w:p>
    <w:p w14:paraId="72AB2E91" w14:textId="77777777" w:rsidR="00100649" w:rsidRDefault="00100649" w:rsidP="00100649">
      <w:pPr>
        <w:pStyle w:val="BodyTextIndent"/>
        <w:tabs>
          <w:tab w:val="left" w:pos="720"/>
        </w:tabs>
        <w:spacing w:line="240" w:lineRule="auto"/>
        <w:ind w:firstLine="0"/>
        <w:jc w:val="center"/>
        <w:rPr>
          <w:rStyle w:val="fontstyle01"/>
        </w:rPr>
      </w:pPr>
    </w:p>
    <w:p w14:paraId="2C266065" w14:textId="77777777" w:rsidR="00100649" w:rsidRDefault="00100649" w:rsidP="00100649">
      <w:pPr>
        <w:pStyle w:val="BodyTextIndent"/>
        <w:tabs>
          <w:tab w:val="left" w:pos="720"/>
        </w:tabs>
        <w:spacing w:line="240" w:lineRule="auto"/>
        <w:ind w:firstLine="0"/>
        <w:jc w:val="center"/>
        <w:rPr>
          <w:rStyle w:val="fontstyle01"/>
        </w:rPr>
      </w:pPr>
    </w:p>
    <w:p w14:paraId="574CD5F0" w14:textId="77777777" w:rsidR="00100649" w:rsidRDefault="00100649" w:rsidP="00100649">
      <w:pPr>
        <w:pStyle w:val="BodyTextIndent"/>
        <w:tabs>
          <w:tab w:val="left" w:pos="720"/>
        </w:tabs>
        <w:spacing w:line="240" w:lineRule="auto"/>
        <w:ind w:firstLine="0"/>
        <w:jc w:val="center"/>
        <w:rPr>
          <w:rStyle w:val="fontstyle01"/>
        </w:rPr>
      </w:pPr>
    </w:p>
    <w:p w14:paraId="39B82A76" w14:textId="77777777" w:rsidR="00100649" w:rsidRDefault="00100649" w:rsidP="00100649">
      <w:pPr>
        <w:pStyle w:val="BodyTextIndent"/>
        <w:tabs>
          <w:tab w:val="left" w:pos="720"/>
        </w:tabs>
        <w:spacing w:line="240" w:lineRule="auto"/>
        <w:ind w:firstLine="0"/>
        <w:jc w:val="center"/>
        <w:rPr>
          <w:rStyle w:val="fontstyle01"/>
        </w:rPr>
      </w:pPr>
    </w:p>
    <w:p w14:paraId="6941B546" w14:textId="77777777" w:rsidR="00100649" w:rsidRDefault="00100649" w:rsidP="00100649">
      <w:pPr>
        <w:pStyle w:val="BodyTextIndent"/>
        <w:tabs>
          <w:tab w:val="left" w:pos="720"/>
        </w:tabs>
        <w:spacing w:line="240" w:lineRule="auto"/>
        <w:ind w:firstLine="0"/>
        <w:jc w:val="center"/>
        <w:rPr>
          <w:rStyle w:val="fontstyle01"/>
        </w:rPr>
      </w:pPr>
    </w:p>
    <w:p w14:paraId="18D4386A" w14:textId="77777777" w:rsidR="00100649" w:rsidRDefault="00100649" w:rsidP="00100649">
      <w:pPr>
        <w:pStyle w:val="BodyTextIndent"/>
        <w:tabs>
          <w:tab w:val="left" w:pos="720"/>
        </w:tabs>
        <w:spacing w:line="240" w:lineRule="auto"/>
        <w:ind w:firstLine="0"/>
        <w:jc w:val="center"/>
        <w:rPr>
          <w:rStyle w:val="fontstyle01"/>
        </w:rPr>
      </w:pPr>
    </w:p>
    <w:p w14:paraId="20850942" w14:textId="77777777" w:rsidR="00100649" w:rsidRPr="007027F3" w:rsidRDefault="00100649" w:rsidP="00100649">
      <w:pPr>
        <w:pStyle w:val="BodyTextIndent"/>
        <w:tabs>
          <w:tab w:val="left" w:pos="720"/>
        </w:tabs>
        <w:spacing w:line="240" w:lineRule="auto"/>
        <w:ind w:firstLine="0"/>
        <w:rPr>
          <w:b/>
          <w:sz w:val="24"/>
          <w:szCs w:val="24"/>
        </w:rPr>
      </w:pPr>
    </w:p>
    <w:p w14:paraId="54C3DBB0" w14:textId="77777777" w:rsidR="00BB05A9" w:rsidRPr="007027F3" w:rsidRDefault="00BB05A9" w:rsidP="00BB05A9">
      <w:pPr>
        <w:pStyle w:val="BodyTextIndent"/>
        <w:tabs>
          <w:tab w:val="left" w:pos="720"/>
        </w:tabs>
        <w:spacing w:line="240" w:lineRule="auto"/>
        <w:ind w:firstLine="0"/>
        <w:rPr>
          <w:b/>
          <w:sz w:val="24"/>
          <w:szCs w:val="24"/>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bCs/>
          <w:sz w:val="24"/>
          <w:szCs w:val="24"/>
        </w:rPr>
        <w:t xml:space="preserve">A# </w:t>
      </w:r>
      <w:sdt>
        <w:sdtPr>
          <w:rPr>
            <w:bCs/>
            <w:sz w:val="24"/>
            <w:szCs w:val="24"/>
          </w:rPr>
          <w:id w:val="910000015"/>
        </w:sdtPr>
        <w:sdtContent>
          <w:r>
            <w:rPr>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8240" behindDoc="1" locked="0" layoutInCell="1" allowOverlap="1" wp14:anchorId="29A381D1" wp14:editId="00B7E939">
            <wp:simplePos x="0" y="0"/>
            <wp:positionH relativeFrom="margin">
              <wp:posOffset>2028825</wp:posOffset>
            </wp:positionH>
            <wp:positionV relativeFrom="paragraph">
              <wp:posOffset>390525</wp:posOffset>
            </wp:positionV>
            <wp:extent cx="1600200" cy="569644"/>
            <wp:effectExtent l="0" t="0" r="0" b="1905"/>
            <wp:wrapNone/>
            <wp:docPr id="885420626" name="Picture 5"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0626" name="Picture 5" descr="A black and white logo  Description automatically generated"/>
                    <pic:cNvPicPr/>
                  </pic:nvPicPr>
                  <pic:blipFill>
                    <a:blip r:embed="rId9"/>
                    <a:stretch>
                      <a:fillRect/>
                    </a:stretch>
                  </pic:blipFill>
                  <pic:spPr>
                    <a:xfrm>
                      <a:off x="0" y="0"/>
                      <a:ext cx="1600200" cy="56964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___________________</w:t>
      </w:r>
    </w:p>
    <w:sdt>
      <w:sdtPr>
        <w:rPr>
          <w:rFonts w:ascii="Times New Roman" w:hAnsi="Times New Roman" w:cs="Times New Roman"/>
          <w:color w:val="000000" w:themeColor="text1"/>
          <w:sz w:val="24"/>
          <w:szCs w:val="24"/>
        </w:rPr>
        <w:id w:val="910000027"/>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