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44" w:rsidRPr="00A36176" w:rsidRDefault="00D53244" w:rsidP="00D53244">
      <w:pPr>
        <w:widowControl/>
        <w:autoSpaceDE w:val="0"/>
        <w:autoSpaceDN w:val="0"/>
        <w:adjustRightInd w:val="0"/>
        <w:jc w:val="left"/>
        <w:rPr>
          <w:rFonts w:eastAsia="Times New Roman"/>
          <w:b/>
          <w:bCs/>
          <w:kern w:val="0"/>
          <w:sz w:val="24"/>
          <w:lang w:eastAsia="en-US"/>
        </w:rPr>
      </w:pPr>
      <w:r>
        <w:rPr>
          <w:rFonts w:eastAsia="Times New Roman"/>
          <w:b/>
          <w:bCs/>
          <w:kern w:val="0"/>
          <w:sz w:val="24"/>
          <w:lang w:eastAsia="en-US"/>
        </w:rPr>
        <w:t>SAMPLE PAPER FORMAT FOR</w:t>
      </w:r>
      <w:r w:rsidR="00761F48">
        <w:rPr>
          <w:rFonts w:eastAsia="Times New Roman"/>
          <w:b/>
          <w:bCs/>
          <w:kern w:val="0"/>
          <w:sz w:val="24"/>
          <w:lang w:eastAsia="en-US"/>
        </w:rPr>
        <w:t xml:space="preserve"> TRB </w:t>
      </w:r>
      <w:r>
        <w:rPr>
          <w:rFonts w:eastAsia="Times New Roman"/>
          <w:b/>
          <w:bCs/>
          <w:kern w:val="0"/>
          <w:sz w:val="24"/>
          <w:lang w:eastAsia="en-US"/>
        </w:rPr>
        <w:t>PEER REVIEW PAPERS</w:t>
      </w:r>
    </w:p>
    <w:p w:rsidR="00D53244" w:rsidRPr="006C0C42" w:rsidRDefault="00D53244" w:rsidP="00D53244">
      <w:pPr>
        <w:rPr>
          <w:sz w:val="24"/>
        </w:rPr>
      </w:pPr>
    </w:p>
    <w:p w:rsidR="00D53244" w:rsidRDefault="00D53244" w:rsidP="00D53244">
      <w:pPr>
        <w:rPr>
          <w:b/>
          <w:sz w:val="24"/>
        </w:rPr>
      </w:pPr>
    </w:p>
    <w:p w:rsidR="00D53244" w:rsidRDefault="00D53244" w:rsidP="00D53244">
      <w:pPr>
        <w:rPr>
          <w:b/>
          <w:sz w:val="24"/>
        </w:rPr>
      </w:pPr>
    </w:p>
    <w:p w:rsidR="00D53244" w:rsidRDefault="00D53244" w:rsidP="00D53244">
      <w:pPr>
        <w:rPr>
          <w:b/>
          <w:sz w:val="24"/>
        </w:rPr>
      </w:pPr>
      <w:r>
        <w:rPr>
          <w:b/>
          <w:sz w:val="24"/>
        </w:rPr>
        <w:t>Kimberly Fisher</w:t>
      </w:r>
    </w:p>
    <w:p w:rsidR="00D53244" w:rsidRPr="006C0C42" w:rsidRDefault="00D53244" w:rsidP="00D53244">
      <w:pPr>
        <w:rPr>
          <w:sz w:val="24"/>
        </w:rPr>
      </w:pPr>
      <w:r>
        <w:rPr>
          <w:sz w:val="24"/>
        </w:rPr>
        <w:t>Transportation Research Board</w:t>
      </w:r>
    </w:p>
    <w:p w:rsidR="00D53244" w:rsidRPr="006C0C42" w:rsidRDefault="00D53244" w:rsidP="00D53244">
      <w:pPr>
        <w:rPr>
          <w:sz w:val="24"/>
        </w:rPr>
      </w:pPr>
      <w:r w:rsidRPr="00E6775E">
        <w:rPr>
          <w:sz w:val="24"/>
        </w:rPr>
        <w:t>500 Fifth Street, NW, Washington, DC 20001</w:t>
      </w:r>
    </w:p>
    <w:p w:rsidR="00D53244" w:rsidRDefault="00D53244" w:rsidP="00D53244">
      <w:pPr>
        <w:rPr>
          <w:sz w:val="24"/>
        </w:rPr>
      </w:pPr>
      <w:r w:rsidRPr="006C0C42">
        <w:rPr>
          <w:sz w:val="24"/>
        </w:rPr>
        <w:t xml:space="preserve">Tel: </w:t>
      </w:r>
      <w:r>
        <w:rPr>
          <w:sz w:val="24"/>
        </w:rPr>
        <w:t>202-334-2968</w:t>
      </w:r>
      <w:r w:rsidRPr="006C0C42">
        <w:rPr>
          <w:sz w:val="24"/>
        </w:rPr>
        <w:t xml:space="preserve"> Fax:</w:t>
      </w:r>
      <w:r w:rsidRPr="00E6775E">
        <w:rPr>
          <w:sz w:val="24"/>
        </w:rPr>
        <w:t xml:space="preserve"> </w:t>
      </w:r>
      <w:r>
        <w:rPr>
          <w:sz w:val="24"/>
        </w:rPr>
        <w:t xml:space="preserve">202-334-2030; Email: </w:t>
      </w:r>
      <w:hyperlink r:id="rId9" w:history="1">
        <w:r w:rsidRPr="000F3C58">
          <w:rPr>
            <w:rStyle w:val="Hyperlink"/>
            <w:sz w:val="24"/>
          </w:rPr>
          <w:t>kfisher@nas.edu</w:t>
        </w:r>
      </w:hyperlink>
    </w:p>
    <w:p w:rsidR="00D53244" w:rsidRDefault="00D53244" w:rsidP="00D53244">
      <w:pPr>
        <w:rPr>
          <w:b/>
          <w:sz w:val="24"/>
        </w:rPr>
      </w:pPr>
    </w:p>
    <w:p w:rsidR="00D53244" w:rsidRPr="00E6775E" w:rsidRDefault="00D53244" w:rsidP="00D53244">
      <w:pPr>
        <w:rPr>
          <w:b/>
          <w:sz w:val="24"/>
        </w:rPr>
      </w:pPr>
      <w:r w:rsidRPr="00E6775E">
        <w:rPr>
          <w:b/>
          <w:sz w:val="24"/>
        </w:rPr>
        <w:t>Brie Schwartz</w:t>
      </w:r>
    </w:p>
    <w:p w:rsidR="00D53244" w:rsidRDefault="00A31D6C" w:rsidP="00D53244">
      <w:pPr>
        <w:rPr>
          <w:sz w:val="24"/>
        </w:rPr>
      </w:pPr>
      <w:r>
        <w:rPr>
          <w:sz w:val="24"/>
        </w:rPr>
        <w:t>National Research Council</w:t>
      </w:r>
    </w:p>
    <w:p w:rsidR="00A31D6C" w:rsidRPr="006C0C42" w:rsidRDefault="00A31D6C" w:rsidP="00D53244">
      <w:pPr>
        <w:rPr>
          <w:sz w:val="24"/>
        </w:rPr>
      </w:pPr>
      <w:r>
        <w:rPr>
          <w:sz w:val="24"/>
        </w:rPr>
        <w:t>Arnold and Mabel Beckman Center</w:t>
      </w:r>
    </w:p>
    <w:p w:rsidR="00D53244" w:rsidRPr="006C0C42" w:rsidRDefault="00A31D6C" w:rsidP="00D53244">
      <w:pPr>
        <w:rPr>
          <w:sz w:val="24"/>
        </w:rPr>
      </w:pPr>
      <w:r>
        <w:rPr>
          <w:sz w:val="24"/>
        </w:rPr>
        <w:t xml:space="preserve">100 </w:t>
      </w:r>
      <w:proofErr w:type="gramStart"/>
      <w:r>
        <w:rPr>
          <w:sz w:val="24"/>
        </w:rPr>
        <w:t>Academy</w:t>
      </w:r>
      <w:proofErr w:type="gramEnd"/>
      <w:r>
        <w:rPr>
          <w:sz w:val="24"/>
        </w:rPr>
        <w:t>, Irvine, CA 92617</w:t>
      </w:r>
    </w:p>
    <w:p w:rsidR="00D53244" w:rsidRDefault="00D53244" w:rsidP="00D53244">
      <w:pPr>
        <w:rPr>
          <w:sz w:val="24"/>
        </w:rPr>
      </w:pPr>
      <w:r w:rsidRPr="006C0C42">
        <w:rPr>
          <w:sz w:val="24"/>
        </w:rPr>
        <w:t>Tel:</w:t>
      </w:r>
      <w:r>
        <w:rPr>
          <w:sz w:val="24"/>
        </w:rPr>
        <w:t xml:space="preserve"> </w:t>
      </w:r>
      <w:r w:rsidR="00A31D6C">
        <w:rPr>
          <w:sz w:val="24"/>
        </w:rPr>
        <w:t>949-721-2200</w:t>
      </w:r>
      <w:r>
        <w:rPr>
          <w:sz w:val="24"/>
        </w:rPr>
        <w:t xml:space="preserve"> Email: </w:t>
      </w:r>
      <w:hyperlink r:id="rId10" w:history="1">
        <w:r w:rsidRPr="000F3C58">
          <w:rPr>
            <w:rStyle w:val="Hyperlink"/>
            <w:sz w:val="24"/>
          </w:rPr>
          <w:t>bschwartz@nas.edu</w:t>
        </w:r>
      </w:hyperlink>
    </w:p>
    <w:p w:rsidR="00D53244" w:rsidRPr="006C0C42" w:rsidRDefault="00D53244" w:rsidP="00D53244">
      <w:pPr>
        <w:rPr>
          <w:sz w:val="24"/>
        </w:rPr>
      </w:pPr>
      <w:r w:rsidRPr="006C0C42">
        <w:rPr>
          <w:sz w:val="24"/>
        </w:rPr>
        <w:t xml:space="preserve"> </w:t>
      </w:r>
    </w:p>
    <w:p w:rsidR="00D53244" w:rsidRDefault="00D53244" w:rsidP="00D53244">
      <w:pPr>
        <w:rPr>
          <w:b/>
          <w:sz w:val="24"/>
        </w:rPr>
      </w:pPr>
      <w:r>
        <w:rPr>
          <w:b/>
          <w:sz w:val="24"/>
        </w:rPr>
        <w:t>Jennifer L. Weeks, Corresponding Author</w:t>
      </w:r>
    </w:p>
    <w:p w:rsidR="00D53244" w:rsidRPr="006C0C42" w:rsidRDefault="00D53244" w:rsidP="00D53244">
      <w:pPr>
        <w:rPr>
          <w:sz w:val="24"/>
        </w:rPr>
      </w:pPr>
      <w:r>
        <w:rPr>
          <w:sz w:val="24"/>
        </w:rPr>
        <w:t>Transportation Research Board</w:t>
      </w:r>
    </w:p>
    <w:p w:rsidR="00D53244" w:rsidRPr="006C0C42" w:rsidRDefault="00D53244" w:rsidP="00D53244">
      <w:pPr>
        <w:rPr>
          <w:sz w:val="24"/>
        </w:rPr>
      </w:pPr>
      <w:r>
        <w:rPr>
          <w:sz w:val="24"/>
        </w:rPr>
        <w:t xml:space="preserve">500 Fifth Street, NW, Washington, DC 20001 </w:t>
      </w:r>
    </w:p>
    <w:p w:rsidR="00D53244" w:rsidRDefault="00D53244" w:rsidP="00D53244">
      <w:pPr>
        <w:rPr>
          <w:sz w:val="24"/>
        </w:rPr>
      </w:pPr>
      <w:r w:rsidRPr="006C0C42">
        <w:rPr>
          <w:sz w:val="24"/>
        </w:rPr>
        <w:t xml:space="preserve">Tel: </w:t>
      </w:r>
      <w:r>
        <w:rPr>
          <w:sz w:val="24"/>
        </w:rPr>
        <w:t>202-334-2983</w:t>
      </w:r>
      <w:r w:rsidRPr="006C0C42">
        <w:rPr>
          <w:sz w:val="24"/>
        </w:rPr>
        <w:t xml:space="preserve">; Fax: </w:t>
      </w:r>
      <w:r>
        <w:rPr>
          <w:sz w:val="24"/>
        </w:rPr>
        <w:t xml:space="preserve">202-334-2030; Email: </w:t>
      </w:r>
      <w:hyperlink r:id="rId11" w:history="1">
        <w:r w:rsidRPr="000F3C58">
          <w:rPr>
            <w:rStyle w:val="Hyperlink"/>
            <w:sz w:val="24"/>
          </w:rPr>
          <w:t>jlweeks@nas.edu</w:t>
        </w:r>
      </w:hyperlink>
    </w:p>
    <w:p w:rsidR="00D53244" w:rsidRDefault="00D53244" w:rsidP="00D53244">
      <w:pPr>
        <w:rPr>
          <w:sz w:val="24"/>
        </w:rPr>
      </w:pPr>
    </w:p>
    <w:p w:rsidR="00D53244" w:rsidRPr="006C0C42" w:rsidRDefault="00D53244" w:rsidP="00D53244">
      <w:pPr>
        <w:rPr>
          <w:rFonts w:cstheme="minorHAnsi"/>
          <w:sz w:val="24"/>
        </w:rPr>
      </w:pPr>
    </w:p>
    <w:p w:rsidR="00D53244" w:rsidRPr="00A83C2C" w:rsidRDefault="00D53244" w:rsidP="00D53244">
      <w:pPr>
        <w:rPr>
          <w:rFonts w:cstheme="minorHAnsi"/>
          <w:sz w:val="24"/>
        </w:rPr>
      </w:pPr>
      <w:r w:rsidRPr="00A83C2C">
        <w:rPr>
          <w:rFonts w:cstheme="minorHAnsi"/>
          <w:sz w:val="24"/>
        </w:rPr>
        <w:t xml:space="preserve">Word count:  </w:t>
      </w:r>
      <w:r>
        <w:rPr>
          <w:rFonts w:cstheme="minorHAnsi"/>
          <w:sz w:val="24"/>
        </w:rPr>
        <w:t>1,825 words text + 2</w:t>
      </w:r>
      <w:r w:rsidRPr="00A83C2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tables/figures x 250 words (each) = 2,325 </w:t>
      </w:r>
      <w:r w:rsidRPr="00A83C2C">
        <w:rPr>
          <w:rFonts w:cstheme="minorHAnsi"/>
          <w:sz w:val="24"/>
        </w:rPr>
        <w:t>words</w:t>
      </w:r>
    </w:p>
    <w:p w:rsidR="00D53244" w:rsidRPr="00A83C2C" w:rsidRDefault="00D53244" w:rsidP="00D53244">
      <w:pPr>
        <w:rPr>
          <w:rFonts w:cstheme="minorHAnsi"/>
          <w:sz w:val="24"/>
        </w:rPr>
      </w:pPr>
    </w:p>
    <w:p w:rsidR="00D53244" w:rsidRDefault="00D53244" w:rsidP="00D53244">
      <w:pPr>
        <w:rPr>
          <w:rFonts w:cstheme="minorHAnsi"/>
          <w:sz w:val="24"/>
        </w:rPr>
      </w:pPr>
    </w:p>
    <w:p w:rsidR="00D53244" w:rsidRDefault="00D53244" w:rsidP="00D53244">
      <w:pPr>
        <w:rPr>
          <w:rFonts w:cstheme="minorHAnsi"/>
          <w:sz w:val="24"/>
        </w:rPr>
      </w:pPr>
    </w:p>
    <w:p w:rsidR="00D53244" w:rsidRDefault="00D53244" w:rsidP="00D53244">
      <w:pPr>
        <w:jc w:val="left"/>
        <w:rPr>
          <w:rFonts w:cstheme="minorHAnsi"/>
          <w:sz w:val="24"/>
        </w:rPr>
      </w:pPr>
    </w:p>
    <w:p w:rsidR="004D4632" w:rsidRDefault="004D4632" w:rsidP="00524E71">
      <w:pPr>
        <w:jc w:val="left"/>
        <w:rPr>
          <w:rFonts w:cstheme="minorHAnsi"/>
          <w:sz w:val="24"/>
        </w:rPr>
      </w:pPr>
    </w:p>
    <w:p w:rsidR="00167320" w:rsidRDefault="00167320" w:rsidP="00524E71">
      <w:pPr>
        <w:jc w:val="left"/>
        <w:rPr>
          <w:rFonts w:cstheme="minorHAnsi"/>
          <w:sz w:val="24"/>
        </w:rPr>
      </w:pPr>
    </w:p>
    <w:p w:rsidR="006C0C42" w:rsidRPr="00A83C2C" w:rsidRDefault="00167320" w:rsidP="00524E71">
      <w:pPr>
        <w:jc w:val="left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Submission </w:t>
      </w:r>
      <w:r w:rsidR="00412F88">
        <w:rPr>
          <w:rFonts w:cstheme="minorHAnsi"/>
          <w:sz w:val="24"/>
        </w:rPr>
        <w:t>Date</w:t>
      </w:r>
    </w:p>
    <w:p w:rsidR="006C4363" w:rsidRDefault="006C4363" w:rsidP="00524E71">
      <w:pPr>
        <w:jc w:val="left"/>
        <w:rPr>
          <w:b/>
          <w:bCs/>
          <w:sz w:val="24"/>
        </w:rPr>
        <w:sectPr w:rsidR="006C4363" w:rsidSect="00213D4F">
          <w:headerReference w:type="even" r:id="rId12"/>
          <w:headerReference w:type="default" r:id="rId13"/>
          <w:footerReference w:type="even" r:id="rId14"/>
          <w:pgSz w:w="12240" w:h="15840" w:code="1"/>
          <w:pgMar w:top="1138" w:right="1440" w:bottom="1440" w:left="1440" w:header="706" w:footer="706" w:gutter="0"/>
          <w:lnNumType w:countBy="1"/>
          <w:cols w:space="708"/>
          <w:docGrid w:linePitch="360"/>
        </w:sectPr>
      </w:pPr>
    </w:p>
    <w:p w:rsidR="00167320" w:rsidRDefault="00167320" w:rsidP="00524E71">
      <w:pPr>
        <w:jc w:val="left"/>
        <w:rPr>
          <w:b/>
          <w:bCs/>
          <w:caps/>
          <w:sz w:val="24"/>
        </w:rPr>
      </w:pPr>
    </w:p>
    <w:p w:rsidR="003F510A" w:rsidRPr="00A36176" w:rsidRDefault="003F510A" w:rsidP="00524E71">
      <w:pPr>
        <w:jc w:val="left"/>
        <w:rPr>
          <w:b/>
          <w:bCs/>
          <w:caps/>
          <w:sz w:val="24"/>
        </w:rPr>
      </w:pPr>
      <w:r w:rsidRPr="00A36176">
        <w:rPr>
          <w:b/>
          <w:bCs/>
          <w:caps/>
          <w:sz w:val="24"/>
        </w:rPr>
        <w:t>Abstract</w:t>
      </w:r>
    </w:p>
    <w:p w:rsidR="00DF5092" w:rsidRDefault="00167320" w:rsidP="00524E71">
      <w:pPr>
        <w:jc w:val="left"/>
        <w:rPr>
          <w:sz w:val="24"/>
        </w:rPr>
      </w:pPr>
      <w:r>
        <w:rPr>
          <w:sz w:val="24"/>
        </w:rPr>
        <w:t xml:space="preserve">No longer than 250 words, an abstract should be a stand-alone summary of the contents of the paper.  </w:t>
      </w:r>
      <w:r w:rsidR="00C47A06">
        <w:rPr>
          <w:sz w:val="24"/>
        </w:rPr>
        <w:t xml:space="preserve">The abstract should present the primary objectives and scope of the study, techniques, methods or approaches briefly described and a concise summary of findings and/or conclusions reached.  </w:t>
      </w:r>
    </w:p>
    <w:p w:rsidR="00C47A06" w:rsidRDefault="00C47A06" w:rsidP="00524E71">
      <w:pPr>
        <w:jc w:val="left"/>
        <w:rPr>
          <w:sz w:val="24"/>
        </w:rPr>
      </w:pPr>
    </w:p>
    <w:p w:rsidR="00C52445" w:rsidRDefault="00C52445" w:rsidP="00524E71">
      <w:pPr>
        <w:tabs>
          <w:tab w:val="left" w:pos="1260"/>
        </w:tabs>
        <w:ind w:left="1260" w:hanging="1260"/>
        <w:jc w:val="left"/>
        <w:rPr>
          <w:bCs/>
          <w:i/>
          <w:sz w:val="24"/>
        </w:rPr>
      </w:pPr>
    </w:p>
    <w:p w:rsidR="00C52445" w:rsidRDefault="00C52445" w:rsidP="00524E71">
      <w:pPr>
        <w:tabs>
          <w:tab w:val="left" w:pos="1260"/>
        </w:tabs>
        <w:ind w:left="1260" w:hanging="1260"/>
        <w:jc w:val="left"/>
        <w:rPr>
          <w:bCs/>
          <w:i/>
          <w:sz w:val="24"/>
        </w:rPr>
      </w:pPr>
    </w:p>
    <w:p w:rsidR="00C52445" w:rsidRDefault="00C52445" w:rsidP="00524E71">
      <w:pPr>
        <w:tabs>
          <w:tab w:val="left" w:pos="1260"/>
        </w:tabs>
        <w:ind w:left="1260" w:hanging="1260"/>
        <w:jc w:val="left"/>
        <w:rPr>
          <w:bCs/>
          <w:i/>
          <w:sz w:val="24"/>
        </w:rPr>
      </w:pPr>
    </w:p>
    <w:p w:rsidR="00784035" w:rsidRDefault="003F510A" w:rsidP="00524E71">
      <w:pPr>
        <w:tabs>
          <w:tab w:val="left" w:pos="1260"/>
        </w:tabs>
        <w:ind w:left="1260" w:hanging="1260"/>
        <w:jc w:val="left"/>
        <w:rPr>
          <w:bCs/>
          <w:sz w:val="24"/>
        </w:rPr>
      </w:pPr>
      <w:r w:rsidRPr="00A36176">
        <w:rPr>
          <w:bCs/>
          <w:i/>
          <w:sz w:val="24"/>
        </w:rPr>
        <w:t>Keywords</w:t>
      </w:r>
      <w:r w:rsidRPr="00A36176">
        <w:rPr>
          <w:bCs/>
          <w:sz w:val="24"/>
        </w:rPr>
        <w:t>:</w:t>
      </w:r>
      <w:r w:rsidR="008D2352">
        <w:rPr>
          <w:bCs/>
          <w:sz w:val="24"/>
        </w:rPr>
        <w:t xml:space="preserve"> </w:t>
      </w:r>
      <w:r w:rsidR="00412F88">
        <w:rPr>
          <w:bCs/>
          <w:sz w:val="24"/>
        </w:rPr>
        <w:t>Keyword</w:t>
      </w:r>
      <w:r w:rsidR="00784035">
        <w:rPr>
          <w:bCs/>
          <w:sz w:val="24"/>
        </w:rPr>
        <w:t xml:space="preserve">, </w:t>
      </w:r>
      <w:r w:rsidR="00412F88">
        <w:rPr>
          <w:bCs/>
          <w:sz w:val="24"/>
        </w:rPr>
        <w:t>Keyword, Keyword, Keyword,</w:t>
      </w:r>
      <w:r w:rsidR="00412F88" w:rsidRPr="00412F88">
        <w:rPr>
          <w:bCs/>
          <w:sz w:val="24"/>
        </w:rPr>
        <w:t xml:space="preserve"> </w:t>
      </w:r>
      <w:r w:rsidR="00412F88">
        <w:rPr>
          <w:bCs/>
          <w:sz w:val="24"/>
        </w:rPr>
        <w:t>Keyword, Keyword</w:t>
      </w:r>
    </w:p>
    <w:p w:rsidR="00786646" w:rsidRPr="00B56DDD" w:rsidRDefault="00A83C2C" w:rsidP="00B56DDD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2C677E" w:rsidRPr="00A36176" w:rsidRDefault="002C677E" w:rsidP="00524E71">
      <w:pPr>
        <w:jc w:val="left"/>
        <w:rPr>
          <w:sz w:val="24"/>
        </w:rPr>
      </w:pPr>
      <w:r>
        <w:rPr>
          <w:b/>
          <w:bCs/>
          <w:caps/>
          <w:sz w:val="24"/>
        </w:rPr>
        <w:lastRenderedPageBreak/>
        <w:t>LEVEL 1 Header</w:t>
      </w:r>
    </w:p>
    <w:p w:rsidR="002C677E" w:rsidRDefault="002C677E" w:rsidP="00524E71">
      <w:pPr>
        <w:widowControl/>
        <w:autoSpaceDE w:val="0"/>
        <w:autoSpaceDN w:val="0"/>
        <w:adjustRightInd w:val="0"/>
        <w:jc w:val="left"/>
        <w:rPr>
          <w:sz w:val="24"/>
        </w:rPr>
      </w:pPr>
      <w:r w:rsidRPr="00412F88">
        <w:rPr>
          <w:sz w:val="24"/>
        </w:rPr>
        <w:t xml:space="preserve">Lorem ipsum </w:t>
      </w:r>
      <w:proofErr w:type="gramStart"/>
      <w:r w:rsidRPr="00412F88">
        <w:rPr>
          <w:sz w:val="24"/>
        </w:rPr>
        <w:t>dolor sit</w:t>
      </w:r>
      <w:proofErr w:type="gram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amet</w:t>
      </w:r>
      <w:proofErr w:type="spellEnd"/>
      <w:r w:rsidRPr="00412F88">
        <w:rPr>
          <w:sz w:val="24"/>
        </w:rPr>
        <w:t xml:space="preserve">, </w:t>
      </w:r>
      <w:proofErr w:type="spellStart"/>
      <w:r w:rsidRPr="00412F88">
        <w:rPr>
          <w:sz w:val="24"/>
        </w:rPr>
        <w:t>consectetuer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adipiscing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elit</w:t>
      </w:r>
      <w:proofErr w:type="spellEnd"/>
      <w:r w:rsidRPr="00412F88">
        <w:rPr>
          <w:sz w:val="24"/>
        </w:rPr>
        <w:t xml:space="preserve">, </w:t>
      </w:r>
      <w:proofErr w:type="spellStart"/>
      <w:r w:rsidRPr="00412F88">
        <w:rPr>
          <w:sz w:val="24"/>
        </w:rPr>
        <w:t>sed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diam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nonummy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nibh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euismod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tincidunt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ut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laoreet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dolore</w:t>
      </w:r>
      <w:proofErr w:type="spellEnd"/>
      <w:r w:rsidRPr="00412F88">
        <w:rPr>
          <w:sz w:val="24"/>
        </w:rPr>
        <w:t xml:space="preserve"> magna </w:t>
      </w:r>
      <w:proofErr w:type="spellStart"/>
      <w:r w:rsidRPr="00412F88">
        <w:rPr>
          <w:sz w:val="24"/>
        </w:rPr>
        <w:t>aliquam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erat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volutpat</w:t>
      </w:r>
      <w:proofErr w:type="spellEnd"/>
      <w:r w:rsidRPr="00412F88">
        <w:rPr>
          <w:sz w:val="24"/>
        </w:rPr>
        <w:t>.</w:t>
      </w:r>
      <w:r w:rsidR="001B14F7">
        <w:rPr>
          <w:sz w:val="24"/>
        </w:rPr>
        <w:t xml:space="preserve"> </w:t>
      </w:r>
      <w:proofErr w:type="spellStart"/>
      <w:proofErr w:type="gramStart"/>
      <w:r w:rsidRPr="00412F88">
        <w:rPr>
          <w:sz w:val="24"/>
        </w:rPr>
        <w:t>Ut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wisi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enim</w:t>
      </w:r>
      <w:proofErr w:type="spellEnd"/>
      <w:r w:rsidRPr="00412F88">
        <w:rPr>
          <w:sz w:val="24"/>
        </w:rPr>
        <w:t xml:space="preserve"> ad minim </w:t>
      </w:r>
      <w:proofErr w:type="spellStart"/>
      <w:r w:rsidRPr="00412F88">
        <w:rPr>
          <w:sz w:val="24"/>
        </w:rPr>
        <w:t>veniam</w:t>
      </w:r>
      <w:proofErr w:type="spellEnd"/>
      <w:r w:rsidRPr="00412F88">
        <w:rPr>
          <w:sz w:val="24"/>
        </w:rPr>
        <w:t xml:space="preserve">, </w:t>
      </w:r>
      <w:proofErr w:type="spellStart"/>
      <w:r w:rsidRPr="00412F88">
        <w:rPr>
          <w:sz w:val="24"/>
        </w:rPr>
        <w:t>quis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nostrud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exerci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tation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ullamcorper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suscipit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lobortis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nisl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ut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aliquip</w:t>
      </w:r>
      <w:proofErr w:type="spellEnd"/>
      <w:r w:rsidRPr="00412F88">
        <w:rPr>
          <w:sz w:val="24"/>
        </w:rPr>
        <w:t xml:space="preserve"> ex </w:t>
      </w:r>
      <w:proofErr w:type="spellStart"/>
      <w:r w:rsidRPr="00412F88">
        <w:rPr>
          <w:sz w:val="24"/>
        </w:rPr>
        <w:t>ea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commodo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consequat</w:t>
      </w:r>
      <w:proofErr w:type="spellEnd"/>
      <w:r w:rsidRPr="00412F88">
        <w:rPr>
          <w:sz w:val="24"/>
        </w:rPr>
        <w:t>.</w:t>
      </w:r>
      <w:proofErr w:type="gramEnd"/>
      <w:r w:rsidRPr="00412F88">
        <w:rPr>
          <w:sz w:val="24"/>
        </w:rPr>
        <w:t xml:space="preserve"> </w:t>
      </w:r>
      <w:proofErr w:type="gramStart"/>
      <w:r w:rsidRPr="00412F88">
        <w:rPr>
          <w:sz w:val="24"/>
        </w:rPr>
        <w:t xml:space="preserve">Nam liber </w:t>
      </w:r>
      <w:proofErr w:type="spellStart"/>
      <w:r w:rsidRPr="00412F88">
        <w:rPr>
          <w:sz w:val="24"/>
        </w:rPr>
        <w:t>tempor</w:t>
      </w:r>
      <w:proofErr w:type="spellEnd"/>
      <w:r w:rsidRPr="00412F88">
        <w:rPr>
          <w:sz w:val="24"/>
        </w:rPr>
        <w:t xml:space="preserve"> cum </w:t>
      </w:r>
      <w:proofErr w:type="spellStart"/>
      <w:r w:rsidRPr="00412F88">
        <w:rPr>
          <w:sz w:val="24"/>
        </w:rPr>
        <w:t>soluta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nobis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eleifend</w:t>
      </w:r>
      <w:proofErr w:type="spellEnd"/>
      <w:r w:rsidRPr="00412F88">
        <w:rPr>
          <w:sz w:val="24"/>
        </w:rPr>
        <w:t xml:space="preserve"> option </w:t>
      </w:r>
      <w:proofErr w:type="spellStart"/>
      <w:r w:rsidRPr="00412F88">
        <w:rPr>
          <w:sz w:val="24"/>
        </w:rPr>
        <w:t>congue</w:t>
      </w:r>
      <w:proofErr w:type="spellEnd"/>
      <w:r w:rsidRPr="00412F88">
        <w:rPr>
          <w:sz w:val="24"/>
        </w:rPr>
        <w:t xml:space="preserve"> nihil </w:t>
      </w:r>
      <w:proofErr w:type="spellStart"/>
      <w:r w:rsidRPr="00412F88">
        <w:rPr>
          <w:sz w:val="24"/>
        </w:rPr>
        <w:t>imperdiet</w:t>
      </w:r>
      <w:proofErr w:type="spellEnd"/>
      <w:r w:rsidRPr="00412F88">
        <w:rPr>
          <w:sz w:val="24"/>
        </w:rPr>
        <w:t xml:space="preserve"> doming id facer </w:t>
      </w:r>
      <w:proofErr w:type="spellStart"/>
      <w:r w:rsidRPr="00412F88">
        <w:rPr>
          <w:sz w:val="24"/>
        </w:rPr>
        <w:t>possim</w:t>
      </w:r>
      <w:proofErr w:type="spellEnd"/>
      <w:r w:rsidRPr="00412F88">
        <w:rPr>
          <w:sz w:val="24"/>
        </w:rPr>
        <w:t xml:space="preserve"> </w:t>
      </w:r>
      <w:proofErr w:type="spellStart"/>
      <w:r w:rsidRPr="00412F88">
        <w:rPr>
          <w:sz w:val="24"/>
        </w:rPr>
        <w:t>assum</w:t>
      </w:r>
      <w:proofErr w:type="spellEnd"/>
      <w:r w:rsidRPr="00412F88">
        <w:rPr>
          <w:sz w:val="24"/>
        </w:rPr>
        <w:t>.</w:t>
      </w:r>
      <w:proofErr w:type="gramEnd"/>
      <w:r w:rsidRPr="00412F88">
        <w:rPr>
          <w:sz w:val="24"/>
        </w:rPr>
        <w:t xml:space="preserve"> </w:t>
      </w:r>
    </w:p>
    <w:p w:rsidR="002C677E" w:rsidRDefault="002C677E" w:rsidP="00524E71">
      <w:pPr>
        <w:widowControl/>
        <w:autoSpaceDE w:val="0"/>
        <w:autoSpaceDN w:val="0"/>
        <w:adjustRightInd w:val="0"/>
        <w:jc w:val="left"/>
        <w:rPr>
          <w:rFonts w:eastAsia="Times New Roman"/>
          <w:b/>
          <w:kern w:val="0"/>
          <w:sz w:val="24"/>
          <w:lang w:eastAsia="en-US"/>
        </w:rPr>
      </w:pPr>
    </w:p>
    <w:p w:rsidR="004E291D" w:rsidRPr="00AF1B08" w:rsidRDefault="002C677E" w:rsidP="00524E71">
      <w:pPr>
        <w:widowControl/>
        <w:autoSpaceDE w:val="0"/>
        <w:autoSpaceDN w:val="0"/>
        <w:adjustRightInd w:val="0"/>
        <w:jc w:val="left"/>
        <w:rPr>
          <w:rFonts w:eastAsia="Times New Roman"/>
          <w:b/>
          <w:kern w:val="0"/>
          <w:sz w:val="24"/>
          <w:lang w:eastAsia="en-US"/>
        </w:rPr>
      </w:pPr>
      <w:r>
        <w:rPr>
          <w:rFonts w:eastAsia="Times New Roman"/>
          <w:b/>
          <w:kern w:val="0"/>
          <w:sz w:val="24"/>
          <w:lang w:eastAsia="en-US"/>
        </w:rPr>
        <w:t>Level 2 Header</w:t>
      </w:r>
    </w:p>
    <w:p w:rsidR="00786646" w:rsidRDefault="00786646" w:rsidP="00524E71">
      <w:pPr>
        <w:widowControl/>
        <w:autoSpaceDE w:val="0"/>
        <w:autoSpaceDN w:val="0"/>
        <w:adjustRightInd w:val="0"/>
        <w:jc w:val="left"/>
        <w:rPr>
          <w:sz w:val="24"/>
        </w:rPr>
      </w:pPr>
      <w:proofErr w:type="gramStart"/>
      <w:r w:rsidRPr="00786646">
        <w:rPr>
          <w:sz w:val="24"/>
        </w:rPr>
        <w:t xml:space="preserve">Nam liber </w:t>
      </w:r>
      <w:proofErr w:type="spellStart"/>
      <w:r w:rsidRPr="00786646">
        <w:rPr>
          <w:sz w:val="24"/>
        </w:rPr>
        <w:t>tempor</w:t>
      </w:r>
      <w:proofErr w:type="spellEnd"/>
      <w:r w:rsidRPr="00786646">
        <w:rPr>
          <w:sz w:val="24"/>
        </w:rPr>
        <w:t xml:space="preserve"> cum </w:t>
      </w:r>
      <w:proofErr w:type="spellStart"/>
      <w:r w:rsidRPr="00786646">
        <w:rPr>
          <w:sz w:val="24"/>
        </w:rPr>
        <w:t>soluta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nobis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eleifend</w:t>
      </w:r>
      <w:proofErr w:type="spellEnd"/>
      <w:r w:rsidRPr="00786646">
        <w:rPr>
          <w:sz w:val="24"/>
        </w:rPr>
        <w:t xml:space="preserve"> option </w:t>
      </w:r>
      <w:proofErr w:type="spellStart"/>
      <w:r w:rsidRPr="00786646">
        <w:rPr>
          <w:sz w:val="24"/>
        </w:rPr>
        <w:t>congue</w:t>
      </w:r>
      <w:proofErr w:type="spellEnd"/>
      <w:r w:rsidRPr="00786646">
        <w:rPr>
          <w:sz w:val="24"/>
        </w:rPr>
        <w:t xml:space="preserve"> nihil </w:t>
      </w:r>
      <w:proofErr w:type="spellStart"/>
      <w:r w:rsidRPr="00786646">
        <w:rPr>
          <w:sz w:val="24"/>
        </w:rPr>
        <w:t>imperdiet</w:t>
      </w:r>
      <w:proofErr w:type="spellEnd"/>
      <w:r w:rsidRPr="00786646">
        <w:rPr>
          <w:sz w:val="24"/>
        </w:rPr>
        <w:t xml:space="preserve"> doming id quod </w:t>
      </w:r>
      <w:proofErr w:type="spellStart"/>
      <w:r w:rsidRPr="00786646">
        <w:rPr>
          <w:sz w:val="24"/>
        </w:rPr>
        <w:t>mazim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placerat</w:t>
      </w:r>
      <w:proofErr w:type="spellEnd"/>
      <w:r w:rsidRPr="00786646">
        <w:rPr>
          <w:sz w:val="24"/>
        </w:rPr>
        <w:t xml:space="preserve"> facer </w:t>
      </w:r>
      <w:proofErr w:type="spellStart"/>
      <w:r w:rsidRPr="00786646">
        <w:rPr>
          <w:sz w:val="24"/>
        </w:rPr>
        <w:t>possim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assum</w:t>
      </w:r>
      <w:proofErr w:type="spellEnd"/>
      <w:r w:rsidRPr="00786646">
        <w:rPr>
          <w:sz w:val="24"/>
        </w:rPr>
        <w:t>.</w:t>
      </w:r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Typi</w:t>
      </w:r>
      <w:proofErr w:type="spellEnd"/>
      <w:r w:rsidRPr="00786646">
        <w:rPr>
          <w:sz w:val="24"/>
        </w:rPr>
        <w:t xml:space="preserve"> non </w:t>
      </w:r>
      <w:proofErr w:type="spellStart"/>
      <w:r w:rsidRPr="00786646">
        <w:rPr>
          <w:sz w:val="24"/>
        </w:rPr>
        <w:t>habent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claritatem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insitam</w:t>
      </w:r>
      <w:proofErr w:type="spellEnd"/>
      <w:r w:rsidRPr="00786646">
        <w:rPr>
          <w:sz w:val="24"/>
        </w:rPr>
        <w:t xml:space="preserve">; </w:t>
      </w:r>
      <w:proofErr w:type="spellStart"/>
      <w:proofErr w:type="gramStart"/>
      <w:r w:rsidRPr="00786646">
        <w:rPr>
          <w:sz w:val="24"/>
        </w:rPr>
        <w:t>est</w:t>
      </w:r>
      <w:proofErr w:type="spellEnd"/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usus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legentis</w:t>
      </w:r>
      <w:proofErr w:type="spellEnd"/>
      <w:r w:rsidRPr="00786646">
        <w:rPr>
          <w:sz w:val="24"/>
        </w:rPr>
        <w:t xml:space="preserve"> in</w:t>
      </w:r>
      <w:r w:rsidR="00321703">
        <w:rPr>
          <w:sz w:val="24"/>
        </w:rPr>
        <w:t xml:space="preserve"> </w:t>
      </w:r>
      <w:proofErr w:type="spellStart"/>
      <w:r w:rsidR="00321703">
        <w:rPr>
          <w:sz w:val="24"/>
        </w:rPr>
        <w:t>iis</w:t>
      </w:r>
      <w:proofErr w:type="spellEnd"/>
      <w:r w:rsidR="00321703">
        <w:rPr>
          <w:sz w:val="24"/>
        </w:rPr>
        <w:t xml:space="preserve"> qui </w:t>
      </w:r>
      <w:proofErr w:type="spellStart"/>
      <w:r w:rsidR="00321703">
        <w:rPr>
          <w:sz w:val="24"/>
        </w:rPr>
        <w:t>facit</w:t>
      </w:r>
      <w:proofErr w:type="spellEnd"/>
      <w:r w:rsidR="00321703">
        <w:rPr>
          <w:sz w:val="24"/>
        </w:rPr>
        <w:t xml:space="preserve"> </w:t>
      </w:r>
      <w:proofErr w:type="spellStart"/>
      <w:r w:rsidR="00321703">
        <w:rPr>
          <w:sz w:val="24"/>
        </w:rPr>
        <w:t>eorum</w:t>
      </w:r>
      <w:proofErr w:type="spellEnd"/>
      <w:r w:rsidR="00321703">
        <w:rPr>
          <w:sz w:val="24"/>
        </w:rPr>
        <w:t xml:space="preserve"> </w:t>
      </w:r>
      <w:proofErr w:type="spellStart"/>
      <w:r w:rsidR="00321703">
        <w:rPr>
          <w:sz w:val="24"/>
        </w:rPr>
        <w:t>claritatem</w:t>
      </w:r>
      <w:proofErr w:type="spellEnd"/>
      <w:r w:rsidRPr="00786646">
        <w:rPr>
          <w:sz w:val="24"/>
        </w:rPr>
        <w:t xml:space="preserve"> </w:t>
      </w:r>
      <w:r w:rsidR="00321703">
        <w:rPr>
          <w:sz w:val="24"/>
        </w:rPr>
        <w:t>(</w:t>
      </w:r>
      <w:r w:rsidR="00321703" w:rsidRPr="00321703">
        <w:rPr>
          <w:i/>
          <w:sz w:val="24"/>
        </w:rPr>
        <w:t>3</w:t>
      </w:r>
      <w:r w:rsidR="00321703">
        <w:rPr>
          <w:sz w:val="24"/>
        </w:rPr>
        <w:t xml:space="preserve">). </w:t>
      </w:r>
      <w:proofErr w:type="spellStart"/>
      <w:proofErr w:type="gramStart"/>
      <w:r w:rsidRPr="00786646">
        <w:rPr>
          <w:sz w:val="24"/>
        </w:rPr>
        <w:t>Investigationes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demonstraverunt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lectores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legere</w:t>
      </w:r>
      <w:proofErr w:type="spellEnd"/>
      <w:r w:rsidRPr="00786646">
        <w:rPr>
          <w:sz w:val="24"/>
        </w:rPr>
        <w:t xml:space="preserve"> me </w:t>
      </w:r>
      <w:proofErr w:type="spellStart"/>
      <w:r w:rsidRPr="00786646">
        <w:rPr>
          <w:sz w:val="24"/>
        </w:rPr>
        <w:t>lius</w:t>
      </w:r>
      <w:proofErr w:type="spellEnd"/>
      <w:r w:rsidRPr="00786646">
        <w:rPr>
          <w:sz w:val="24"/>
        </w:rPr>
        <w:t xml:space="preserve"> quod ii </w:t>
      </w:r>
      <w:proofErr w:type="spellStart"/>
      <w:r w:rsidRPr="00786646">
        <w:rPr>
          <w:sz w:val="24"/>
        </w:rPr>
        <w:t>legunt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saepius</w:t>
      </w:r>
      <w:proofErr w:type="spellEnd"/>
      <w:r w:rsidRPr="00786646">
        <w:rPr>
          <w:sz w:val="24"/>
        </w:rPr>
        <w:t>.</w:t>
      </w:r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Claritas</w:t>
      </w:r>
      <w:proofErr w:type="spellEnd"/>
      <w:r w:rsidRPr="00786646">
        <w:rPr>
          <w:sz w:val="24"/>
        </w:rPr>
        <w:t xml:space="preserve"> </w:t>
      </w:r>
      <w:proofErr w:type="spellStart"/>
      <w:proofErr w:type="gramStart"/>
      <w:r w:rsidRPr="00786646">
        <w:rPr>
          <w:sz w:val="24"/>
        </w:rPr>
        <w:t>est</w:t>
      </w:r>
      <w:proofErr w:type="spellEnd"/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etiam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processus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dynamicus</w:t>
      </w:r>
      <w:proofErr w:type="spellEnd"/>
      <w:r w:rsidRPr="00786646">
        <w:rPr>
          <w:sz w:val="24"/>
        </w:rPr>
        <w:t xml:space="preserve">, qui sequitur </w:t>
      </w:r>
      <w:proofErr w:type="spellStart"/>
      <w:r w:rsidRPr="00786646">
        <w:rPr>
          <w:sz w:val="24"/>
        </w:rPr>
        <w:t>mutationem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consuetudium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lectorum</w:t>
      </w:r>
      <w:proofErr w:type="spellEnd"/>
      <w:r w:rsidRPr="00786646">
        <w:rPr>
          <w:sz w:val="24"/>
        </w:rPr>
        <w:t xml:space="preserve">. </w:t>
      </w:r>
      <w:proofErr w:type="spellStart"/>
      <w:r w:rsidRPr="00786646">
        <w:rPr>
          <w:sz w:val="24"/>
        </w:rPr>
        <w:t>Mirum</w:t>
      </w:r>
      <w:proofErr w:type="spellEnd"/>
      <w:r w:rsidRPr="00786646">
        <w:rPr>
          <w:sz w:val="24"/>
        </w:rPr>
        <w:t xml:space="preserve"> </w:t>
      </w:r>
      <w:proofErr w:type="spellStart"/>
      <w:proofErr w:type="gramStart"/>
      <w:r w:rsidRPr="00786646">
        <w:rPr>
          <w:sz w:val="24"/>
        </w:rPr>
        <w:t>est</w:t>
      </w:r>
      <w:proofErr w:type="spellEnd"/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notare</w:t>
      </w:r>
      <w:proofErr w:type="spellEnd"/>
      <w:r w:rsidRPr="00786646">
        <w:rPr>
          <w:sz w:val="24"/>
        </w:rPr>
        <w:t xml:space="preserve"> quam </w:t>
      </w:r>
      <w:proofErr w:type="spellStart"/>
      <w:r w:rsidRPr="00786646">
        <w:rPr>
          <w:sz w:val="24"/>
        </w:rPr>
        <w:t>littera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gothica</w:t>
      </w:r>
      <w:proofErr w:type="spellEnd"/>
      <w:r w:rsidRPr="00786646">
        <w:rPr>
          <w:sz w:val="24"/>
        </w:rPr>
        <w:t xml:space="preserve">, quam </w:t>
      </w:r>
      <w:proofErr w:type="spellStart"/>
      <w:r w:rsidRPr="00786646">
        <w:rPr>
          <w:sz w:val="24"/>
        </w:rPr>
        <w:t>nunc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putamus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claram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anteposuerit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litterarum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formas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humanitatis</w:t>
      </w:r>
      <w:proofErr w:type="spellEnd"/>
      <w:r w:rsidRPr="00786646">
        <w:rPr>
          <w:sz w:val="24"/>
        </w:rPr>
        <w:t xml:space="preserve"> per </w:t>
      </w:r>
      <w:proofErr w:type="spellStart"/>
      <w:r w:rsidRPr="00786646">
        <w:rPr>
          <w:sz w:val="24"/>
        </w:rPr>
        <w:t>seacula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quarta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decima</w:t>
      </w:r>
      <w:proofErr w:type="spellEnd"/>
      <w:r w:rsidRPr="00786646">
        <w:rPr>
          <w:sz w:val="24"/>
        </w:rPr>
        <w:t xml:space="preserve"> et </w:t>
      </w:r>
      <w:proofErr w:type="spellStart"/>
      <w:r w:rsidRPr="00786646">
        <w:rPr>
          <w:sz w:val="24"/>
        </w:rPr>
        <w:t>quinta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decima</w:t>
      </w:r>
      <w:proofErr w:type="spellEnd"/>
      <w:r w:rsidRPr="00786646">
        <w:rPr>
          <w:sz w:val="24"/>
        </w:rPr>
        <w:t xml:space="preserve">. </w:t>
      </w:r>
      <w:proofErr w:type="spellStart"/>
      <w:proofErr w:type="gramStart"/>
      <w:r w:rsidRPr="00786646">
        <w:rPr>
          <w:sz w:val="24"/>
        </w:rPr>
        <w:t>Eodem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modo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typi</w:t>
      </w:r>
      <w:proofErr w:type="spellEnd"/>
      <w:r w:rsidRPr="00786646">
        <w:rPr>
          <w:sz w:val="24"/>
        </w:rPr>
        <w:t xml:space="preserve">, qui </w:t>
      </w:r>
      <w:proofErr w:type="spellStart"/>
      <w:r w:rsidRPr="00786646">
        <w:rPr>
          <w:sz w:val="24"/>
        </w:rPr>
        <w:t>nunc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nobis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videntur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clari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fiant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sollemnes</w:t>
      </w:r>
      <w:proofErr w:type="spellEnd"/>
      <w:r w:rsidRPr="00786646">
        <w:rPr>
          <w:sz w:val="24"/>
        </w:rPr>
        <w:t xml:space="preserve"> in </w:t>
      </w:r>
      <w:proofErr w:type="spellStart"/>
      <w:r w:rsidRPr="00786646">
        <w:rPr>
          <w:sz w:val="24"/>
        </w:rPr>
        <w:t>futurum</w:t>
      </w:r>
      <w:proofErr w:type="spellEnd"/>
      <w:r w:rsidR="00321703">
        <w:rPr>
          <w:sz w:val="24"/>
        </w:rPr>
        <w:t xml:space="preserve"> (</w:t>
      </w:r>
      <w:r w:rsidR="00321703" w:rsidRPr="00321703">
        <w:rPr>
          <w:i/>
          <w:sz w:val="24"/>
        </w:rPr>
        <w:t>4</w:t>
      </w:r>
      <w:r w:rsidR="00321703">
        <w:rPr>
          <w:sz w:val="24"/>
        </w:rPr>
        <w:t>).</w:t>
      </w:r>
      <w:proofErr w:type="gramEnd"/>
    </w:p>
    <w:p w:rsidR="00743C3E" w:rsidRDefault="00743C3E" w:rsidP="00524E71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DB5185" w:rsidRPr="002C677E" w:rsidRDefault="002C677E" w:rsidP="00524E71">
      <w:pPr>
        <w:widowControl/>
        <w:autoSpaceDE w:val="0"/>
        <w:autoSpaceDN w:val="0"/>
        <w:adjustRightInd w:val="0"/>
        <w:jc w:val="left"/>
        <w:rPr>
          <w:rFonts w:eastAsia="Times New Roman"/>
          <w:i/>
          <w:kern w:val="0"/>
          <w:sz w:val="24"/>
          <w:lang w:eastAsia="en-US"/>
        </w:rPr>
      </w:pPr>
      <w:r w:rsidRPr="002C677E">
        <w:rPr>
          <w:rFonts w:eastAsia="Times New Roman"/>
          <w:i/>
          <w:kern w:val="0"/>
          <w:sz w:val="24"/>
          <w:lang w:eastAsia="en-US"/>
        </w:rPr>
        <w:t>Level 3 Header</w:t>
      </w:r>
    </w:p>
    <w:p w:rsidR="006866C5" w:rsidRDefault="00786646" w:rsidP="00524E71">
      <w:pPr>
        <w:autoSpaceDE w:val="0"/>
        <w:autoSpaceDN w:val="0"/>
        <w:adjustRightInd w:val="0"/>
        <w:jc w:val="left"/>
        <w:rPr>
          <w:sz w:val="24"/>
        </w:rPr>
      </w:pPr>
      <w:r w:rsidRPr="00786646">
        <w:rPr>
          <w:sz w:val="24"/>
        </w:rPr>
        <w:t xml:space="preserve">Lorem ipsum </w:t>
      </w:r>
      <w:proofErr w:type="gramStart"/>
      <w:r w:rsidRPr="00786646">
        <w:rPr>
          <w:sz w:val="24"/>
        </w:rPr>
        <w:t>dolor sit</w:t>
      </w:r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amet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consectetuer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adipiscing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elit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sed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diam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nonummy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nibh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euismod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tincidunt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ut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laoreet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dolore</w:t>
      </w:r>
      <w:proofErr w:type="spellEnd"/>
      <w:r w:rsidRPr="00786646">
        <w:rPr>
          <w:sz w:val="24"/>
        </w:rPr>
        <w:t xml:space="preserve"> magna </w:t>
      </w:r>
      <w:proofErr w:type="spellStart"/>
      <w:r w:rsidRPr="00786646">
        <w:rPr>
          <w:sz w:val="24"/>
        </w:rPr>
        <w:t>aliquam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erat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volutpat</w:t>
      </w:r>
      <w:proofErr w:type="spellEnd"/>
      <w:r w:rsidRPr="00786646">
        <w:rPr>
          <w:sz w:val="24"/>
        </w:rPr>
        <w:t xml:space="preserve">. </w:t>
      </w:r>
      <w:proofErr w:type="spellStart"/>
      <w:proofErr w:type="gramStart"/>
      <w:r w:rsidRPr="00786646">
        <w:rPr>
          <w:sz w:val="24"/>
        </w:rPr>
        <w:t>Ut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wisi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enim</w:t>
      </w:r>
      <w:proofErr w:type="spellEnd"/>
      <w:r w:rsidRPr="00786646">
        <w:rPr>
          <w:sz w:val="24"/>
        </w:rPr>
        <w:t xml:space="preserve"> ad minim </w:t>
      </w:r>
      <w:proofErr w:type="spellStart"/>
      <w:r w:rsidRPr="00786646">
        <w:rPr>
          <w:sz w:val="24"/>
        </w:rPr>
        <w:t>veniam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quis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nostrud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exerci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tation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ullamcorper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suscipit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lobortis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nisl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ut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aliquip</w:t>
      </w:r>
      <w:proofErr w:type="spellEnd"/>
      <w:r w:rsidRPr="00786646">
        <w:rPr>
          <w:sz w:val="24"/>
        </w:rPr>
        <w:t xml:space="preserve"> ex </w:t>
      </w:r>
      <w:proofErr w:type="spellStart"/>
      <w:r w:rsidRPr="00786646">
        <w:rPr>
          <w:sz w:val="24"/>
        </w:rPr>
        <w:t>ea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commodo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consequat</w:t>
      </w:r>
      <w:proofErr w:type="spellEnd"/>
      <w:r w:rsidRPr="00786646">
        <w:rPr>
          <w:sz w:val="24"/>
        </w:rPr>
        <w:t>.</w:t>
      </w:r>
      <w:proofErr w:type="gramEnd"/>
      <w:r w:rsidRPr="00786646">
        <w:rPr>
          <w:sz w:val="24"/>
        </w:rPr>
        <w:t xml:space="preserve"> </w:t>
      </w:r>
    </w:p>
    <w:p w:rsidR="00B56DDD" w:rsidRDefault="00B56DDD" w:rsidP="00524E71">
      <w:pPr>
        <w:autoSpaceDE w:val="0"/>
        <w:autoSpaceDN w:val="0"/>
        <w:adjustRightInd w:val="0"/>
        <w:jc w:val="left"/>
        <w:rPr>
          <w:sz w:val="24"/>
        </w:rPr>
      </w:pPr>
    </w:p>
    <w:p w:rsidR="00786646" w:rsidRDefault="006866C5" w:rsidP="00524E71">
      <w:pPr>
        <w:autoSpaceDE w:val="0"/>
        <w:autoSpaceDN w:val="0"/>
        <w:adjustRightInd w:val="0"/>
        <w:jc w:val="left"/>
        <w:rPr>
          <w:sz w:val="24"/>
        </w:rPr>
      </w:pPr>
      <w:r w:rsidRPr="006866C5">
        <w:rPr>
          <w:b/>
          <w:sz w:val="24"/>
        </w:rPr>
        <w:t xml:space="preserve">Level 4 </w:t>
      </w:r>
      <w:proofErr w:type="gramStart"/>
      <w:r w:rsidRPr="006866C5">
        <w:rPr>
          <w:b/>
          <w:sz w:val="24"/>
        </w:rPr>
        <w:t>Header</w:t>
      </w:r>
      <w:r>
        <w:rPr>
          <w:sz w:val="24"/>
        </w:rPr>
        <w:t xml:space="preserve">  </w:t>
      </w:r>
      <w:proofErr w:type="spellStart"/>
      <w:r w:rsidR="00786646" w:rsidRPr="00786646">
        <w:rPr>
          <w:sz w:val="24"/>
        </w:rPr>
        <w:t>Typi</w:t>
      </w:r>
      <w:proofErr w:type="spellEnd"/>
      <w:proofErr w:type="gramEnd"/>
      <w:r w:rsidR="00786646" w:rsidRPr="00786646">
        <w:rPr>
          <w:sz w:val="24"/>
        </w:rPr>
        <w:t xml:space="preserve"> non </w:t>
      </w:r>
      <w:proofErr w:type="spellStart"/>
      <w:r w:rsidR="00786646" w:rsidRPr="00786646">
        <w:rPr>
          <w:sz w:val="24"/>
        </w:rPr>
        <w:t>habent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claritatem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insitam</w:t>
      </w:r>
      <w:proofErr w:type="spellEnd"/>
      <w:r w:rsidR="00786646" w:rsidRPr="00786646">
        <w:rPr>
          <w:sz w:val="24"/>
        </w:rPr>
        <w:t xml:space="preserve">; </w:t>
      </w:r>
      <w:proofErr w:type="spellStart"/>
      <w:r w:rsidR="00786646" w:rsidRPr="00786646">
        <w:rPr>
          <w:sz w:val="24"/>
        </w:rPr>
        <w:t>est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usus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legentis</w:t>
      </w:r>
      <w:proofErr w:type="spellEnd"/>
      <w:r w:rsidR="00786646" w:rsidRPr="00786646">
        <w:rPr>
          <w:sz w:val="24"/>
        </w:rPr>
        <w:t xml:space="preserve"> in </w:t>
      </w:r>
      <w:proofErr w:type="spellStart"/>
      <w:r w:rsidR="00786646" w:rsidRPr="00786646">
        <w:rPr>
          <w:sz w:val="24"/>
        </w:rPr>
        <w:t>iis</w:t>
      </w:r>
      <w:proofErr w:type="spellEnd"/>
      <w:r w:rsidR="00786646" w:rsidRPr="00786646">
        <w:rPr>
          <w:sz w:val="24"/>
        </w:rPr>
        <w:t xml:space="preserve"> qui </w:t>
      </w:r>
      <w:proofErr w:type="spellStart"/>
      <w:r w:rsidR="00786646" w:rsidRPr="00786646">
        <w:rPr>
          <w:sz w:val="24"/>
        </w:rPr>
        <w:t>facit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eorum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claritatem</w:t>
      </w:r>
      <w:proofErr w:type="spellEnd"/>
      <w:r w:rsidR="00786646" w:rsidRPr="00786646">
        <w:rPr>
          <w:sz w:val="24"/>
        </w:rPr>
        <w:t xml:space="preserve">. </w:t>
      </w:r>
      <w:proofErr w:type="spellStart"/>
      <w:proofErr w:type="gramStart"/>
      <w:r w:rsidR="00786646" w:rsidRPr="00786646">
        <w:rPr>
          <w:sz w:val="24"/>
        </w:rPr>
        <w:t>Investigationes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demonstraverunt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lectores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legere</w:t>
      </w:r>
      <w:proofErr w:type="spellEnd"/>
      <w:r w:rsidR="00786646" w:rsidRPr="00786646">
        <w:rPr>
          <w:sz w:val="24"/>
        </w:rPr>
        <w:t xml:space="preserve"> me </w:t>
      </w:r>
      <w:proofErr w:type="spellStart"/>
      <w:r w:rsidR="00786646" w:rsidRPr="00786646">
        <w:rPr>
          <w:sz w:val="24"/>
        </w:rPr>
        <w:t>lius</w:t>
      </w:r>
      <w:proofErr w:type="spellEnd"/>
      <w:r w:rsidR="00786646" w:rsidRPr="00786646">
        <w:rPr>
          <w:sz w:val="24"/>
        </w:rPr>
        <w:t xml:space="preserve"> quod ii </w:t>
      </w:r>
      <w:proofErr w:type="spellStart"/>
      <w:r w:rsidR="00786646" w:rsidRPr="00786646">
        <w:rPr>
          <w:sz w:val="24"/>
        </w:rPr>
        <w:t>legunt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saepius</w:t>
      </w:r>
      <w:proofErr w:type="spellEnd"/>
      <w:r w:rsidR="00786646" w:rsidRPr="00786646">
        <w:rPr>
          <w:sz w:val="24"/>
        </w:rPr>
        <w:t>.</w:t>
      </w:r>
      <w:proofErr w:type="gram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Claritas</w:t>
      </w:r>
      <w:proofErr w:type="spellEnd"/>
      <w:r w:rsidR="00786646" w:rsidRPr="00786646">
        <w:rPr>
          <w:sz w:val="24"/>
        </w:rPr>
        <w:t xml:space="preserve"> </w:t>
      </w:r>
      <w:proofErr w:type="spellStart"/>
      <w:proofErr w:type="gramStart"/>
      <w:r w:rsidR="00786646" w:rsidRPr="00786646">
        <w:rPr>
          <w:sz w:val="24"/>
        </w:rPr>
        <w:t>est</w:t>
      </w:r>
      <w:proofErr w:type="spellEnd"/>
      <w:proofErr w:type="gram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etiam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processus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dynamicus</w:t>
      </w:r>
      <w:proofErr w:type="spellEnd"/>
      <w:r w:rsidR="00786646" w:rsidRPr="00786646">
        <w:rPr>
          <w:sz w:val="24"/>
        </w:rPr>
        <w:t xml:space="preserve">, qui sequitur </w:t>
      </w:r>
      <w:proofErr w:type="spellStart"/>
      <w:r w:rsidR="00786646" w:rsidRPr="00786646">
        <w:rPr>
          <w:sz w:val="24"/>
        </w:rPr>
        <w:t>mutationem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consuetudium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lectorum</w:t>
      </w:r>
      <w:proofErr w:type="spellEnd"/>
      <w:r w:rsidR="00786646" w:rsidRPr="00786646">
        <w:rPr>
          <w:sz w:val="24"/>
        </w:rPr>
        <w:t xml:space="preserve">. </w:t>
      </w:r>
      <w:proofErr w:type="spellStart"/>
      <w:r w:rsidR="00786646" w:rsidRPr="00786646">
        <w:rPr>
          <w:sz w:val="24"/>
        </w:rPr>
        <w:t>Mirum</w:t>
      </w:r>
      <w:proofErr w:type="spellEnd"/>
      <w:r w:rsidR="00786646" w:rsidRPr="00786646">
        <w:rPr>
          <w:sz w:val="24"/>
        </w:rPr>
        <w:t xml:space="preserve"> </w:t>
      </w:r>
      <w:proofErr w:type="spellStart"/>
      <w:proofErr w:type="gramStart"/>
      <w:r w:rsidR="00786646" w:rsidRPr="00786646">
        <w:rPr>
          <w:sz w:val="24"/>
        </w:rPr>
        <w:t>est</w:t>
      </w:r>
      <w:proofErr w:type="spellEnd"/>
      <w:proofErr w:type="gram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notare</w:t>
      </w:r>
      <w:proofErr w:type="spellEnd"/>
      <w:r w:rsidR="00786646" w:rsidRPr="00786646">
        <w:rPr>
          <w:sz w:val="24"/>
        </w:rPr>
        <w:t xml:space="preserve"> quam </w:t>
      </w:r>
      <w:proofErr w:type="spellStart"/>
      <w:r w:rsidR="00786646" w:rsidRPr="00786646">
        <w:rPr>
          <w:sz w:val="24"/>
        </w:rPr>
        <w:t>littera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gothica</w:t>
      </w:r>
      <w:proofErr w:type="spellEnd"/>
      <w:r w:rsidR="00786646" w:rsidRPr="00786646">
        <w:rPr>
          <w:sz w:val="24"/>
        </w:rPr>
        <w:t xml:space="preserve">, quam </w:t>
      </w:r>
      <w:proofErr w:type="spellStart"/>
      <w:r w:rsidR="00786646" w:rsidRPr="00786646">
        <w:rPr>
          <w:sz w:val="24"/>
        </w:rPr>
        <w:t>nunc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putamus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parum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claram</w:t>
      </w:r>
      <w:proofErr w:type="spellEnd"/>
      <w:r w:rsidR="00786646" w:rsidRPr="00786646">
        <w:rPr>
          <w:sz w:val="24"/>
        </w:rPr>
        <w:t xml:space="preserve">, </w:t>
      </w:r>
      <w:proofErr w:type="spellStart"/>
      <w:r w:rsidR="00786646" w:rsidRPr="00786646">
        <w:rPr>
          <w:sz w:val="24"/>
        </w:rPr>
        <w:t>anteposuerit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litterarum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formas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humanitatis</w:t>
      </w:r>
      <w:proofErr w:type="spellEnd"/>
      <w:r w:rsidR="00786646" w:rsidRPr="00786646">
        <w:rPr>
          <w:sz w:val="24"/>
        </w:rPr>
        <w:t xml:space="preserve"> per </w:t>
      </w:r>
      <w:proofErr w:type="spellStart"/>
      <w:r w:rsidR="00786646" w:rsidRPr="00786646">
        <w:rPr>
          <w:sz w:val="24"/>
        </w:rPr>
        <w:t>seacula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quarta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decima</w:t>
      </w:r>
      <w:proofErr w:type="spellEnd"/>
      <w:r w:rsidR="00786646" w:rsidRPr="00786646">
        <w:rPr>
          <w:sz w:val="24"/>
        </w:rPr>
        <w:t xml:space="preserve"> et </w:t>
      </w:r>
      <w:proofErr w:type="spellStart"/>
      <w:r w:rsidR="00786646" w:rsidRPr="00786646">
        <w:rPr>
          <w:sz w:val="24"/>
        </w:rPr>
        <w:t>quinta</w:t>
      </w:r>
      <w:proofErr w:type="spellEnd"/>
      <w:r w:rsidR="00786646" w:rsidRPr="00786646">
        <w:rPr>
          <w:sz w:val="24"/>
        </w:rPr>
        <w:t xml:space="preserve"> </w:t>
      </w:r>
      <w:proofErr w:type="spellStart"/>
      <w:r w:rsidR="00786646" w:rsidRPr="00786646">
        <w:rPr>
          <w:sz w:val="24"/>
        </w:rPr>
        <w:t>decima</w:t>
      </w:r>
      <w:proofErr w:type="spellEnd"/>
      <w:r w:rsidR="00786646" w:rsidRPr="00786646">
        <w:rPr>
          <w:sz w:val="24"/>
        </w:rPr>
        <w:t xml:space="preserve">. </w:t>
      </w:r>
    </w:p>
    <w:p w:rsidR="00D53244" w:rsidRDefault="00D53244" w:rsidP="00D53244">
      <w:pPr>
        <w:jc w:val="left"/>
        <w:rPr>
          <w:b/>
          <w:sz w:val="24"/>
        </w:rPr>
      </w:pPr>
    </w:p>
    <w:p w:rsidR="00B56DDD" w:rsidRPr="00786646" w:rsidRDefault="00D53244" w:rsidP="00B56DDD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rPr>
          <w:i/>
        </w:rPr>
        <w:t xml:space="preserve">Level 5 </w:t>
      </w:r>
      <w:proofErr w:type="gramStart"/>
      <w:r>
        <w:rPr>
          <w:i/>
        </w:rPr>
        <w:t>Header</w:t>
      </w:r>
      <w:r w:rsidRPr="003E33E7">
        <w:t xml:space="preserve">  </w:t>
      </w:r>
      <w:r w:rsidRPr="004B2A39">
        <w:t>Lorem</w:t>
      </w:r>
      <w:proofErr w:type="gramEnd"/>
      <w:r w:rsidRPr="004B2A39">
        <w:t xml:space="preserve"> ipsum dolor sit </w:t>
      </w:r>
      <w:proofErr w:type="spellStart"/>
      <w:r w:rsidRPr="004B2A39">
        <w:t>amet</w:t>
      </w:r>
      <w:proofErr w:type="spellEnd"/>
      <w:r w:rsidRPr="004B2A39">
        <w:t xml:space="preserve">, </w:t>
      </w:r>
      <w:proofErr w:type="spellStart"/>
      <w:r w:rsidRPr="004B2A39">
        <w:t>consectetuer</w:t>
      </w:r>
      <w:proofErr w:type="spellEnd"/>
      <w:r w:rsidRPr="004B2A39">
        <w:t xml:space="preserve"> </w:t>
      </w:r>
      <w:proofErr w:type="spellStart"/>
      <w:r w:rsidRPr="004B2A39">
        <w:t>adipiscing</w:t>
      </w:r>
      <w:proofErr w:type="spellEnd"/>
      <w:r w:rsidRPr="004B2A39">
        <w:t xml:space="preserve"> </w:t>
      </w:r>
      <w:proofErr w:type="spellStart"/>
      <w:r w:rsidRPr="004B2A39">
        <w:t>elit</w:t>
      </w:r>
      <w:proofErr w:type="spellEnd"/>
      <w:r w:rsidRPr="004B2A39">
        <w:t xml:space="preserve">, </w:t>
      </w:r>
      <w:proofErr w:type="spellStart"/>
      <w:r w:rsidRPr="004B2A39">
        <w:t>sed</w:t>
      </w:r>
      <w:proofErr w:type="spellEnd"/>
      <w:r w:rsidRPr="004B2A39">
        <w:t xml:space="preserve"> </w:t>
      </w:r>
      <w:proofErr w:type="spellStart"/>
      <w:r w:rsidRPr="004B2A39">
        <w:t>diam</w:t>
      </w:r>
      <w:proofErr w:type="spellEnd"/>
      <w:r w:rsidRPr="004B2A39">
        <w:t xml:space="preserve"> </w:t>
      </w:r>
      <w:proofErr w:type="spellStart"/>
      <w:r w:rsidRPr="004B2A39">
        <w:t>nonummy</w:t>
      </w:r>
      <w:proofErr w:type="spellEnd"/>
      <w:r w:rsidRPr="004B2A39">
        <w:t xml:space="preserve"> </w:t>
      </w:r>
      <w:proofErr w:type="spellStart"/>
      <w:r w:rsidRPr="004B2A39">
        <w:t>nibh</w:t>
      </w:r>
      <w:proofErr w:type="spellEnd"/>
      <w:r w:rsidRPr="004B2A39">
        <w:t xml:space="preserve"> </w:t>
      </w:r>
      <w:proofErr w:type="spellStart"/>
      <w:r w:rsidRPr="004B2A39">
        <w:t>euismod</w:t>
      </w:r>
      <w:proofErr w:type="spellEnd"/>
      <w:r w:rsidRPr="004B2A39">
        <w:t xml:space="preserve"> </w:t>
      </w:r>
      <w:proofErr w:type="spellStart"/>
      <w:r w:rsidRPr="004B2A39">
        <w:t>tincidunt</w:t>
      </w:r>
      <w:proofErr w:type="spellEnd"/>
      <w:r w:rsidRPr="004B2A39">
        <w:t xml:space="preserve"> </w:t>
      </w:r>
      <w:proofErr w:type="spellStart"/>
      <w:r w:rsidRPr="004B2A39">
        <w:t>ut</w:t>
      </w:r>
      <w:proofErr w:type="spellEnd"/>
      <w:r w:rsidRPr="004B2A39">
        <w:t xml:space="preserve"> </w:t>
      </w:r>
      <w:proofErr w:type="spellStart"/>
      <w:r w:rsidRPr="004B2A39">
        <w:t>laoreet</w:t>
      </w:r>
      <w:proofErr w:type="spellEnd"/>
      <w:r w:rsidRPr="004B2A39">
        <w:t xml:space="preserve"> </w:t>
      </w:r>
      <w:proofErr w:type="spellStart"/>
      <w:r w:rsidRPr="004B2A39">
        <w:t>dolore</w:t>
      </w:r>
      <w:proofErr w:type="spellEnd"/>
      <w:r w:rsidRPr="004B2A39">
        <w:t xml:space="preserve"> magna </w:t>
      </w:r>
      <w:proofErr w:type="spellStart"/>
      <w:r w:rsidRPr="004B2A39">
        <w:t>aliquam</w:t>
      </w:r>
      <w:proofErr w:type="spellEnd"/>
      <w:r w:rsidRPr="004B2A39">
        <w:t xml:space="preserve"> </w:t>
      </w:r>
      <w:proofErr w:type="spellStart"/>
      <w:r w:rsidRPr="004B2A39">
        <w:t>erat</w:t>
      </w:r>
      <w:proofErr w:type="spellEnd"/>
      <w:r w:rsidRPr="004B2A39">
        <w:t xml:space="preserve"> </w:t>
      </w:r>
      <w:proofErr w:type="spellStart"/>
      <w:r w:rsidRPr="004B2A39">
        <w:t>volutpat</w:t>
      </w:r>
      <w:proofErr w:type="spellEnd"/>
      <w:r>
        <w:t xml:space="preserve"> (</w:t>
      </w:r>
      <w:r w:rsidRPr="008C2838">
        <w:rPr>
          <w:i/>
        </w:rPr>
        <w:t>10</w:t>
      </w:r>
      <w:r>
        <w:t>)</w:t>
      </w:r>
      <w:r w:rsidRPr="004B2A39">
        <w:t xml:space="preserve">. </w:t>
      </w:r>
      <w:proofErr w:type="spellStart"/>
      <w:proofErr w:type="gramStart"/>
      <w:r w:rsidRPr="004B2A39">
        <w:t>Ut</w:t>
      </w:r>
      <w:proofErr w:type="spellEnd"/>
      <w:r w:rsidRPr="004B2A39">
        <w:t xml:space="preserve"> </w:t>
      </w:r>
      <w:proofErr w:type="spellStart"/>
      <w:r w:rsidRPr="004B2A39">
        <w:t>wisi</w:t>
      </w:r>
      <w:proofErr w:type="spellEnd"/>
      <w:r w:rsidRPr="004B2A39">
        <w:t xml:space="preserve"> </w:t>
      </w:r>
      <w:proofErr w:type="spellStart"/>
      <w:r w:rsidRPr="004B2A39">
        <w:t>enim</w:t>
      </w:r>
      <w:proofErr w:type="spellEnd"/>
      <w:r w:rsidRPr="004B2A39">
        <w:t xml:space="preserve"> ad minim </w:t>
      </w:r>
      <w:proofErr w:type="spellStart"/>
      <w:r w:rsidRPr="004B2A39">
        <w:t>veniam</w:t>
      </w:r>
      <w:proofErr w:type="spellEnd"/>
      <w:r w:rsidRPr="004B2A39">
        <w:t xml:space="preserve">, </w:t>
      </w:r>
      <w:proofErr w:type="spellStart"/>
      <w:r w:rsidRPr="004B2A39">
        <w:t>quis</w:t>
      </w:r>
      <w:proofErr w:type="spellEnd"/>
      <w:r w:rsidRPr="004B2A39">
        <w:t xml:space="preserve"> </w:t>
      </w:r>
      <w:proofErr w:type="spellStart"/>
      <w:r w:rsidRPr="004B2A39">
        <w:t>nostrud</w:t>
      </w:r>
      <w:proofErr w:type="spellEnd"/>
      <w:r w:rsidRPr="004B2A39">
        <w:t xml:space="preserve"> </w:t>
      </w:r>
      <w:proofErr w:type="spellStart"/>
      <w:r w:rsidRPr="004B2A39">
        <w:t>exerci</w:t>
      </w:r>
      <w:proofErr w:type="spellEnd"/>
      <w:r w:rsidRPr="004B2A39">
        <w:t xml:space="preserve"> </w:t>
      </w:r>
      <w:proofErr w:type="spellStart"/>
      <w:r w:rsidRPr="004B2A39">
        <w:t>tation</w:t>
      </w:r>
      <w:proofErr w:type="spellEnd"/>
      <w:r w:rsidRPr="004B2A39">
        <w:t xml:space="preserve"> </w:t>
      </w:r>
      <w:proofErr w:type="spellStart"/>
      <w:r w:rsidRPr="004B2A39">
        <w:t>ullamcorper</w:t>
      </w:r>
      <w:proofErr w:type="spellEnd"/>
      <w:r w:rsidRPr="004B2A39">
        <w:t xml:space="preserve"> </w:t>
      </w:r>
      <w:proofErr w:type="spellStart"/>
      <w:r w:rsidRPr="004B2A39">
        <w:t>suscipit</w:t>
      </w:r>
      <w:proofErr w:type="spellEnd"/>
      <w:r w:rsidRPr="004B2A39">
        <w:t xml:space="preserve"> </w:t>
      </w:r>
      <w:proofErr w:type="spellStart"/>
      <w:r w:rsidRPr="004B2A39">
        <w:t>lobortis</w:t>
      </w:r>
      <w:proofErr w:type="spellEnd"/>
      <w:r w:rsidRPr="004B2A39">
        <w:t xml:space="preserve"> </w:t>
      </w:r>
      <w:proofErr w:type="spellStart"/>
      <w:r w:rsidRPr="004B2A39">
        <w:t>nisl</w:t>
      </w:r>
      <w:proofErr w:type="spellEnd"/>
      <w:r w:rsidRPr="004B2A39">
        <w:t xml:space="preserve"> </w:t>
      </w:r>
      <w:proofErr w:type="spellStart"/>
      <w:r w:rsidRPr="004B2A39">
        <w:t>ut</w:t>
      </w:r>
      <w:proofErr w:type="spellEnd"/>
      <w:r w:rsidRPr="004B2A39">
        <w:t xml:space="preserve"> </w:t>
      </w:r>
      <w:proofErr w:type="spellStart"/>
      <w:r w:rsidRPr="004B2A39">
        <w:t>aliquip</w:t>
      </w:r>
      <w:proofErr w:type="spellEnd"/>
      <w:r w:rsidRPr="004B2A39">
        <w:t xml:space="preserve"> ex </w:t>
      </w:r>
      <w:proofErr w:type="spellStart"/>
      <w:r w:rsidRPr="004B2A39">
        <w:t>ea</w:t>
      </w:r>
      <w:proofErr w:type="spellEnd"/>
      <w:r w:rsidRPr="004B2A39">
        <w:t xml:space="preserve"> </w:t>
      </w:r>
      <w:proofErr w:type="spellStart"/>
      <w:r w:rsidRPr="004B2A39">
        <w:t>commodo</w:t>
      </w:r>
      <w:proofErr w:type="spellEnd"/>
      <w:r w:rsidRPr="004B2A39">
        <w:t xml:space="preserve"> </w:t>
      </w:r>
      <w:proofErr w:type="spellStart"/>
      <w:r w:rsidRPr="004B2A39">
        <w:t>consequat</w:t>
      </w:r>
      <w:proofErr w:type="spellEnd"/>
      <w:r w:rsidRPr="004B2A39">
        <w:t>.</w:t>
      </w:r>
      <w:proofErr w:type="gramEnd"/>
      <w:r w:rsidRPr="004B2A39">
        <w:t xml:space="preserve"> </w:t>
      </w:r>
      <w:proofErr w:type="spellStart"/>
      <w:r w:rsidRPr="004B2A39">
        <w:t>Duis</w:t>
      </w:r>
      <w:proofErr w:type="spellEnd"/>
      <w:r w:rsidRPr="004B2A39">
        <w:t xml:space="preserve"> </w:t>
      </w:r>
      <w:proofErr w:type="spellStart"/>
      <w:r w:rsidRPr="004B2A39">
        <w:t>autem</w:t>
      </w:r>
      <w:proofErr w:type="spellEnd"/>
      <w:r w:rsidRPr="004B2A39">
        <w:t xml:space="preserve"> </w:t>
      </w:r>
      <w:proofErr w:type="spellStart"/>
      <w:r w:rsidRPr="004B2A39">
        <w:t>vel</w:t>
      </w:r>
      <w:proofErr w:type="spellEnd"/>
      <w:r w:rsidRPr="004B2A39">
        <w:t xml:space="preserve"> </w:t>
      </w:r>
      <w:proofErr w:type="spellStart"/>
      <w:r w:rsidRPr="004B2A39">
        <w:t>eum</w:t>
      </w:r>
      <w:proofErr w:type="spellEnd"/>
      <w:r w:rsidRPr="004B2A39">
        <w:t xml:space="preserve"> </w:t>
      </w:r>
      <w:proofErr w:type="spellStart"/>
      <w:r w:rsidRPr="004B2A39">
        <w:t>iriure</w:t>
      </w:r>
      <w:proofErr w:type="spellEnd"/>
      <w:r w:rsidRPr="004B2A39">
        <w:t xml:space="preserve"> dolor in </w:t>
      </w:r>
      <w:proofErr w:type="spellStart"/>
      <w:r w:rsidRPr="004B2A39">
        <w:t>hendrerit</w:t>
      </w:r>
      <w:proofErr w:type="spellEnd"/>
      <w:r w:rsidRPr="004B2A39">
        <w:t xml:space="preserve"> in </w:t>
      </w:r>
      <w:proofErr w:type="spellStart"/>
      <w:r w:rsidRPr="004B2A39">
        <w:t>vulputate</w:t>
      </w:r>
      <w:proofErr w:type="spellEnd"/>
      <w:r w:rsidRPr="004B2A39">
        <w:t xml:space="preserve"> </w:t>
      </w:r>
      <w:proofErr w:type="spellStart"/>
      <w:r w:rsidRPr="004B2A39">
        <w:t>velit</w:t>
      </w:r>
      <w:proofErr w:type="spellEnd"/>
      <w:r w:rsidRPr="004B2A39">
        <w:t xml:space="preserve"> </w:t>
      </w:r>
      <w:proofErr w:type="spellStart"/>
      <w:r w:rsidRPr="004B2A39">
        <w:t>esse</w:t>
      </w:r>
      <w:proofErr w:type="spellEnd"/>
      <w:r w:rsidRPr="004B2A39">
        <w:t xml:space="preserve"> </w:t>
      </w:r>
      <w:proofErr w:type="spellStart"/>
      <w:r w:rsidRPr="004B2A39">
        <w:t>molestie</w:t>
      </w:r>
      <w:proofErr w:type="spellEnd"/>
      <w:r w:rsidRPr="004B2A39">
        <w:t xml:space="preserve"> </w:t>
      </w:r>
      <w:proofErr w:type="spellStart"/>
      <w:r w:rsidRPr="004B2A39">
        <w:t>consequat</w:t>
      </w:r>
      <w:proofErr w:type="spellEnd"/>
      <w:r w:rsidRPr="004B2A39">
        <w:t xml:space="preserve">, </w:t>
      </w:r>
      <w:proofErr w:type="spellStart"/>
      <w:r w:rsidRPr="004B2A39">
        <w:t>vel</w:t>
      </w:r>
      <w:proofErr w:type="spellEnd"/>
      <w:r w:rsidRPr="004B2A39">
        <w:t xml:space="preserve"> </w:t>
      </w:r>
      <w:proofErr w:type="spellStart"/>
      <w:r w:rsidRPr="004B2A39">
        <w:t>illum</w:t>
      </w:r>
      <w:proofErr w:type="spellEnd"/>
      <w:r w:rsidRPr="004B2A39">
        <w:t xml:space="preserve"> </w:t>
      </w:r>
      <w:proofErr w:type="spellStart"/>
      <w:r w:rsidRPr="004B2A39">
        <w:t>dolore</w:t>
      </w:r>
      <w:proofErr w:type="spellEnd"/>
      <w:r w:rsidRPr="004B2A39">
        <w:t xml:space="preserve"> </w:t>
      </w:r>
      <w:proofErr w:type="spellStart"/>
      <w:r w:rsidRPr="004B2A39">
        <w:t>eu</w:t>
      </w:r>
      <w:proofErr w:type="spellEnd"/>
      <w:r w:rsidRPr="004B2A39">
        <w:t xml:space="preserve"> </w:t>
      </w:r>
      <w:proofErr w:type="spellStart"/>
      <w:r w:rsidRPr="004B2A39">
        <w:t>feugiat</w:t>
      </w:r>
      <w:proofErr w:type="spellEnd"/>
      <w:r w:rsidRPr="004B2A39">
        <w:t xml:space="preserve"> </w:t>
      </w:r>
      <w:proofErr w:type="spellStart"/>
      <w:r w:rsidRPr="004B2A39">
        <w:t>nulla</w:t>
      </w:r>
      <w:proofErr w:type="spellEnd"/>
      <w:r w:rsidRPr="004B2A39">
        <w:t xml:space="preserve"> </w:t>
      </w:r>
      <w:proofErr w:type="spellStart"/>
      <w:r w:rsidRPr="004B2A39">
        <w:t>facilisis</w:t>
      </w:r>
      <w:proofErr w:type="spellEnd"/>
      <w:r w:rsidRPr="004B2A39">
        <w:t xml:space="preserve"> at </w:t>
      </w:r>
      <w:proofErr w:type="spellStart"/>
      <w:r w:rsidRPr="004B2A39">
        <w:t>vero</w:t>
      </w:r>
      <w:proofErr w:type="spellEnd"/>
      <w:r w:rsidRPr="004B2A39">
        <w:t xml:space="preserve"> </w:t>
      </w:r>
      <w:proofErr w:type="spellStart"/>
      <w:r w:rsidRPr="004B2A39">
        <w:t>eros</w:t>
      </w:r>
      <w:proofErr w:type="spellEnd"/>
      <w:r w:rsidRPr="004B2A39">
        <w:t xml:space="preserve"> </w:t>
      </w:r>
      <w:proofErr w:type="gramStart"/>
      <w:r w:rsidRPr="004B2A39">
        <w:t>et</w:t>
      </w:r>
      <w:proofErr w:type="gramEnd"/>
      <w:r w:rsidRPr="004B2A39">
        <w:t xml:space="preserve"> </w:t>
      </w:r>
      <w:proofErr w:type="spellStart"/>
      <w:r w:rsidRPr="004B2A39">
        <w:t>accumsan</w:t>
      </w:r>
      <w:proofErr w:type="spellEnd"/>
      <w:r w:rsidRPr="004B2A39">
        <w:t xml:space="preserve"> et </w:t>
      </w:r>
      <w:proofErr w:type="spellStart"/>
      <w:r w:rsidRPr="004B2A39">
        <w:t>iusto</w:t>
      </w:r>
      <w:proofErr w:type="spellEnd"/>
      <w:r w:rsidRPr="004B2A39">
        <w:t xml:space="preserve"> </w:t>
      </w:r>
      <w:proofErr w:type="spellStart"/>
      <w:r w:rsidRPr="004B2A39">
        <w:t>odio</w:t>
      </w:r>
      <w:proofErr w:type="spellEnd"/>
      <w:r w:rsidRPr="004B2A39">
        <w:t xml:space="preserve"> </w:t>
      </w:r>
      <w:proofErr w:type="spellStart"/>
      <w:r w:rsidRPr="004B2A39">
        <w:t>dignissim</w:t>
      </w:r>
      <w:proofErr w:type="spellEnd"/>
      <w:r w:rsidRPr="004B2A39">
        <w:t xml:space="preserve"> qui </w:t>
      </w:r>
      <w:proofErr w:type="spellStart"/>
      <w:r w:rsidRPr="004B2A39">
        <w:t>blandit</w:t>
      </w:r>
      <w:proofErr w:type="spellEnd"/>
      <w:r w:rsidRPr="004B2A39">
        <w:t xml:space="preserve"> </w:t>
      </w:r>
      <w:proofErr w:type="spellStart"/>
      <w:r w:rsidRPr="004B2A39">
        <w:t>praesent</w:t>
      </w:r>
      <w:proofErr w:type="spellEnd"/>
      <w:r w:rsidRPr="004B2A39">
        <w:t xml:space="preserve"> </w:t>
      </w:r>
      <w:proofErr w:type="spellStart"/>
      <w:r w:rsidRPr="004B2A39">
        <w:t>luptatum</w:t>
      </w:r>
      <w:proofErr w:type="spellEnd"/>
      <w:r w:rsidRPr="004B2A39">
        <w:t xml:space="preserve"> </w:t>
      </w:r>
      <w:proofErr w:type="spellStart"/>
      <w:r w:rsidRPr="004B2A39">
        <w:t>zzril</w:t>
      </w:r>
      <w:proofErr w:type="spellEnd"/>
      <w:r w:rsidRPr="004B2A39">
        <w:t xml:space="preserve"> </w:t>
      </w:r>
      <w:proofErr w:type="spellStart"/>
      <w:r w:rsidRPr="004B2A39">
        <w:t>delenit</w:t>
      </w:r>
      <w:proofErr w:type="spellEnd"/>
      <w:r w:rsidRPr="004B2A39">
        <w:t xml:space="preserve"> </w:t>
      </w:r>
      <w:proofErr w:type="spellStart"/>
      <w:r w:rsidRPr="004B2A39">
        <w:t>augue</w:t>
      </w:r>
      <w:proofErr w:type="spellEnd"/>
      <w:r w:rsidRPr="004B2A39">
        <w:t xml:space="preserve"> </w:t>
      </w:r>
      <w:proofErr w:type="spellStart"/>
      <w:r w:rsidRPr="004B2A39">
        <w:t>duis</w:t>
      </w:r>
      <w:proofErr w:type="spellEnd"/>
      <w:r w:rsidRPr="004B2A39">
        <w:t xml:space="preserve"> </w:t>
      </w:r>
      <w:proofErr w:type="spellStart"/>
      <w:r w:rsidRPr="004B2A39">
        <w:t>dolore</w:t>
      </w:r>
      <w:proofErr w:type="spellEnd"/>
      <w:r w:rsidRPr="004B2A39">
        <w:t xml:space="preserve"> </w:t>
      </w:r>
      <w:proofErr w:type="spellStart"/>
      <w:r w:rsidRPr="004B2A39">
        <w:t>te</w:t>
      </w:r>
      <w:proofErr w:type="spellEnd"/>
      <w:r w:rsidRPr="004B2A39">
        <w:t xml:space="preserve"> </w:t>
      </w:r>
      <w:proofErr w:type="spellStart"/>
      <w:r w:rsidRPr="004B2A39">
        <w:t>feugait</w:t>
      </w:r>
      <w:proofErr w:type="spellEnd"/>
      <w:r w:rsidRPr="004B2A39">
        <w:t xml:space="preserve"> </w:t>
      </w:r>
      <w:proofErr w:type="spellStart"/>
      <w:r w:rsidRPr="004B2A39">
        <w:t>nulla</w:t>
      </w:r>
      <w:proofErr w:type="spellEnd"/>
      <w:r w:rsidRPr="004B2A39">
        <w:t xml:space="preserve"> </w:t>
      </w:r>
      <w:proofErr w:type="spellStart"/>
      <w:r w:rsidRPr="004B2A39">
        <w:t>facilisi</w:t>
      </w:r>
      <w:proofErr w:type="spellEnd"/>
      <w:r w:rsidRPr="004B2A39">
        <w:t xml:space="preserve">. </w:t>
      </w:r>
    </w:p>
    <w:p w:rsidR="006866C5" w:rsidRDefault="006866C5" w:rsidP="006866C5">
      <w:pPr>
        <w:autoSpaceDE w:val="0"/>
        <w:autoSpaceDN w:val="0"/>
        <w:adjustRightInd w:val="0"/>
        <w:jc w:val="left"/>
        <w:rPr>
          <w:sz w:val="24"/>
        </w:rPr>
      </w:pPr>
    </w:p>
    <w:p w:rsidR="00B56DDD" w:rsidRDefault="00B56DD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61F48" w:rsidRDefault="00761F48" w:rsidP="00B56DDD">
      <w:pPr>
        <w:autoSpaceDE w:val="0"/>
        <w:autoSpaceDN w:val="0"/>
        <w:adjustRightInd w:val="0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To reference sources </w:t>
      </w:r>
      <w:r w:rsidR="00121F56">
        <w:rPr>
          <w:b/>
          <w:sz w:val="24"/>
        </w:rPr>
        <w:t>within the text</w:t>
      </w:r>
      <w:r>
        <w:rPr>
          <w:b/>
          <w:sz w:val="24"/>
        </w:rPr>
        <w:t xml:space="preserve">, include the reference number at the appropriate place </w:t>
      </w:r>
      <w:r w:rsidR="00121F56">
        <w:rPr>
          <w:b/>
          <w:sz w:val="24"/>
        </w:rPr>
        <w:t>w</w:t>
      </w:r>
      <w:r>
        <w:rPr>
          <w:b/>
          <w:sz w:val="24"/>
        </w:rPr>
        <w:t>ith an italicize</w:t>
      </w:r>
      <w:r w:rsidR="00D80495">
        <w:rPr>
          <w:b/>
          <w:sz w:val="24"/>
        </w:rPr>
        <w:t>d Arabic numeral in parentheses:</w:t>
      </w:r>
      <w:bookmarkStart w:id="0" w:name="_GoBack"/>
      <w:bookmarkEnd w:id="0"/>
    </w:p>
    <w:p w:rsidR="00761F48" w:rsidRDefault="00761F48" w:rsidP="00B56DDD">
      <w:pPr>
        <w:autoSpaceDE w:val="0"/>
        <w:autoSpaceDN w:val="0"/>
        <w:adjustRightInd w:val="0"/>
        <w:jc w:val="left"/>
        <w:rPr>
          <w:b/>
          <w:sz w:val="24"/>
        </w:rPr>
      </w:pPr>
    </w:p>
    <w:p w:rsidR="00761F48" w:rsidRDefault="00761F48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  <w:proofErr w:type="spellStart"/>
      <w:proofErr w:type="gramStart"/>
      <w:r w:rsidRPr="00786646">
        <w:rPr>
          <w:sz w:val="24"/>
        </w:rPr>
        <w:t>Eodem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modo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typi</w:t>
      </w:r>
      <w:proofErr w:type="spellEnd"/>
      <w:r w:rsidRPr="00786646">
        <w:rPr>
          <w:sz w:val="24"/>
        </w:rPr>
        <w:t xml:space="preserve">, qui </w:t>
      </w:r>
      <w:proofErr w:type="spellStart"/>
      <w:r w:rsidRPr="00786646">
        <w:rPr>
          <w:sz w:val="24"/>
        </w:rPr>
        <w:t>nunc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nobis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videntur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clari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fiant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sollemnes</w:t>
      </w:r>
      <w:proofErr w:type="spellEnd"/>
      <w:r w:rsidRPr="00786646">
        <w:rPr>
          <w:sz w:val="24"/>
        </w:rPr>
        <w:t xml:space="preserve"> in </w:t>
      </w:r>
      <w:proofErr w:type="spellStart"/>
      <w:r w:rsidRPr="00786646">
        <w:rPr>
          <w:sz w:val="24"/>
        </w:rPr>
        <w:t>futurum</w:t>
      </w:r>
      <w:proofErr w:type="spellEnd"/>
      <w:r>
        <w:rPr>
          <w:sz w:val="24"/>
        </w:rPr>
        <w:t xml:space="preserve"> (</w:t>
      </w:r>
      <w:r w:rsidRPr="00321703">
        <w:rPr>
          <w:i/>
          <w:sz w:val="24"/>
        </w:rPr>
        <w:t>4</w:t>
      </w:r>
      <w:r>
        <w:rPr>
          <w:sz w:val="24"/>
        </w:rPr>
        <w:t>).</w:t>
      </w:r>
      <w:proofErr w:type="gramEnd"/>
    </w:p>
    <w:p w:rsidR="00121F56" w:rsidRDefault="00121F56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761F48">
      <w:pPr>
        <w:widowControl/>
        <w:autoSpaceDE w:val="0"/>
        <w:autoSpaceDN w:val="0"/>
        <w:adjustRightInd w:val="0"/>
        <w:jc w:val="left"/>
        <w:rPr>
          <w:b/>
          <w:sz w:val="24"/>
        </w:rPr>
      </w:pPr>
      <w:proofErr w:type="gramStart"/>
      <w:r>
        <w:rPr>
          <w:b/>
          <w:sz w:val="24"/>
        </w:rPr>
        <w:t xml:space="preserve">When including </w:t>
      </w:r>
      <w:r w:rsidR="000A577B">
        <w:rPr>
          <w:b/>
          <w:sz w:val="24"/>
        </w:rPr>
        <w:t>equations</w:t>
      </w:r>
      <w:r>
        <w:rPr>
          <w:b/>
          <w:sz w:val="24"/>
        </w:rPr>
        <w:t>, please use the following format.</w:t>
      </w:r>
      <w:proofErr w:type="gramEnd"/>
      <w:r>
        <w:rPr>
          <w:b/>
          <w:sz w:val="24"/>
        </w:rPr>
        <w:t xml:space="preserve">  </w:t>
      </w:r>
      <w:r w:rsidR="000A577B">
        <w:rPr>
          <w:b/>
          <w:sz w:val="24"/>
        </w:rPr>
        <w:t xml:space="preserve">If equations are numbered, use an Arabic numeral in parentheses, placed flush right.  </w:t>
      </w:r>
      <w:r>
        <w:rPr>
          <w:b/>
          <w:sz w:val="24"/>
        </w:rPr>
        <w:t xml:space="preserve">Additional information on </w:t>
      </w:r>
      <w:r w:rsidR="000A577B">
        <w:rPr>
          <w:b/>
          <w:sz w:val="24"/>
        </w:rPr>
        <w:t>equation</w:t>
      </w:r>
      <w:r>
        <w:rPr>
          <w:b/>
          <w:sz w:val="24"/>
        </w:rPr>
        <w:t xml:space="preserve"> format details can be found in </w:t>
      </w:r>
      <w:r w:rsidRPr="00121F56">
        <w:rPr>
          <w:b/>
          <w:i/>
          <w:sz w:val="24"/>
        </w:rPr>
        <w:t>Preparing Papers for Peer Review and Presentation at the TRB Annual Meeting</w:t>
      </w:r>
      <w:r w:rsidR="00CB69E8">
        <w:rPr>
          <w:b/>
          <w:sz w:val="24"/>
        </w:rPr>
        <w:t>.</w:t>
      </w:r>
    </w:p>
    <w:p w:rsidR="000A577B" w:rsidRDefault="000A577B" w:rsidP="00761F48">
      <w:pPr>
        <w:widowControl/>
        <w:autoSpaceDE w:val="0"/>
        <w:autoSpaceDN w:val="0"/>
        <w:adjustRightInd w:val="0"/>
        <w:jc w:val="left"/>
        <w:rPr>
          <w:b/>
          <w:sz w:val="24"/>
        </w:rPr>
      </w:pPr>
    </w:p>
    <w:p w:rsidR="000A577B" w:rsidRDefault="000A577B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  <w:r w:rsidRPr="00A36176">
        <w:rPr>
          <w:position w:val="-24"/>
          <w:sz w:val="24"/>
        </w:rPr>
        <w:object w:dxaOrig="59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33.75pt" o:ole="">
            <v:imagedata r:id="rId15" o:title=""/>
          </v:shape>
          <o:OLEObject Type="Embed" ProgID="Equation.3" ShapeID="_x0000_i1025" DrawAspect="Content" ObjectID="_1486456710" r:id="rId16"/>
        </w:object>
      </w:r>
      <w:r w:rsidRPr="00A36176">
        <w:rPr>
          <w:sz w:val="24"/>
        </w:rPr>
        <w:t xml:space="preserve"> </w:t>
      </w:r>
      <w:r w:rsidRPr="00A3617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(1)</w:t>
      </w:r>
    </w:p>
    <w:p w:rsidR="00121F56" w:rsidRPr="00A3617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Pr="00A3617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  <w:r w:rsidRPr="00A36176">
        <w:rPr>
          <w:position w:val="-14"/>
          <w:sz w:val="24"/>
        </w:rPr>
        <w:object w:dxaOrig="8220" w:dyaOrig="380">
          <v:shape id="_x0000_i1026" type="#_x0000_t75" style="width:405pt;height:19.5pt" o:ole="">
            <v:imagedata r:id="rId17" o:title=""/>
          </v:shape>
          <o:OLEObject Type="Embed" ProgID="Equation.3" ShapeID="_x0000_i1026" DrawAspect="Content" ObjectID="_1486456711" r:id="rId18"/>
        </w:object>
      </w:r>
      <w:r>
        <w:rPr>
          <w:sz w:val="24"/>
        </w:rPr>
        <w:tab/>
      </w:r>
      <w:r w:rsidRPr="00A36176">
        <w:rPr>
          <w:sz w:val="24"/>
        </w:rPr>
        <w:t>(</w:t>
      </w:r>
      <w:r>
        <w:rPr>
          <w:sz w:val="24"/>
        </w:rPr>
        <w:t>2</w:t>
      </w:r>
      <w:r w:rsidRPr="00A36176">
        <w:rPr>
          <w:sz w:val="24"/>
        </w:rPr>
        <w:t>)</w:t>
      </w: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Pr="00A3617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  <w:r w:rsidRPr="00A36176">
        <w:rPr>
          <w:position w:val="-34"/>
          <w:sz w:val="24"/>
        </w:rPr>
        <w:object w:dxaOrig="7620" w:dyaOrig="780">
          <v:shape id="_x0000_i1027" type="#_x0000_t75" style="width:380.25pt;height:38.25pt" o:ole="">
            <v:imagedata r:id="rId19" o:title=""/>
          </v:shape>
          <o:OLEObject Type="Embed" ProgID="Equation.3" ShapeID="_x0000_i1027" DrawAspect="Content" ObjectID="_1486456712" r:id="rId20"/>
        </w:object>
      </w:r>
      <w:r>
        <w:rPr>
          <w:sz w:val="24"/>
        </w:rPr>
        <w:tab/>
        <w:t>(3</w:t>
      </w:r>
      <w:r w:rsidRPr="00A36176">
        <w:rPr>
          <w:sz w:val="24"/>
        </w:rPr>
        <w:t>)</w:t>
      </w: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121F56" w:rsidRDefault="00121F56" w:rsidP="00121F56">
      <w:pPr>
        <w:widowControl/>
        <w:autoSpaceDE w:val="0"/>
        <w:autoSpaceDN w:val="0"/>
        <w:adjustRightInd w:val="0"/>
        <w:jc w:val="left"/>
        <w:rPr>
          <w:sz w:val="24"/>
        </w:rPr>
      </w:pPr>
      <w:r w:rsidRPr="00A36176">
        <w:rPr>
          <w:position w:val="-32"/>
          <w:sz w:val="24"/>
        </w:rPr>
        <w:object w:dxaOrig="2659" w:dyaOrig="740">
          <v:shape id="_x0000_i1028" type="#_x0000_t75" style="width:131.25pt;height:37.5pt" o:ole="">
            <v:imagedata r:id="rId21" o:title=""/>
          </v:shape>
          <o:OLEObject Type="Embed" ProgID="Equation.3" ShapeID="_x0000_i1028" DrawAspect="Content" ObjectID="_1486456713" r:id="rId22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</w:t>
      </w:r>
      <w:r w:rsidRPr="00A36176">
        <w:rPr>
          <w:sz w:val="24"/>
        </w:rPr>
        <w:t>)</w:t>
      </w:r>
    </w:p>
    <w:p w:rsidR="00121F56" w:rsidRDefault="00121F56" w:rsidP="00761F48">
      <w:pPr>
        <w:widowControl/>
        <w:autoSpaceDE w:val="0"/>
        <w:autoSpaceDN w:val="0"/>
        <w:adjustRightInd w:val="0"/>
        <w:jc w:val="left"/>
        <w:rPr>
          <w:sz w:val="24"/>
        </w:rPr>
      </w:pPr>
    </w:p>
    <w:p w:rsidR="00761F48" w:rsidRDefault="00761F48" w:rsidP="00B56DDD">
      <w:pPr>
        <w:autoSpaceDE w:val="0"/>
        <w:autoSpaceDN w:val="0"/>
        <w:adjustRightInd w:val="0"/>
        <w:jc w:val="left"/>
        <w:rPr>
          <w:b/>
          <w:sz w:val="24"/>
        </w:rPr>
      </w:pPr>
    </w:p>
    <w:p w:rsidR="00761F48" w:rsidRDefault="00761F48" w:rsidP="00B56DDD">
      <w:pPr>
        <w:autoSpaceDE w:val="0"/>
        <w:autoSpaceDN w:val="0"/>
        <w:adjustRightInd w:val="0"/>
        <w:jc w:val="left"/>
        <w:rPr>
          <w:b/>
          <w:sz w:val="24"/>
        </w:rPr>
      </w:pPr>
    </w:p>
    <w:p w:rsidR="00121F56" w:rsidRDefault="00121F56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121F56" w:rsidRDefault="00121F56">
      <w:pPr>
        <w:widowControl/>
        <w:jc w:val="left"/>
        <w:rPr>
          <w:b/>
          <w:sz w:val="24"/>
        </w:rPr>
      </w:pPr>
    </w:p>
    <w:p w:rsidR="00B56DDD" w:rsidRPr="00121F56" w:rsidRDefault="00B56DDD" w:rsidP="00121F56">
      <w:pPr>
        <w:tabs>
          <w:tab w:val="left" w:pos="720"/>
        </w:tabs>
        <w:autoSpaceDE w:val="0"/>
        <w:autoSpaceDN w:val="0"/>
        <w:adjustRightInd w:val="0"/>
        <w:rPr>
          <w:b/>
        </w:rPr>
      </w:pPr>
    </w:p>
    <w:p w:rsidR="001B14F7" w:rsidRDefault="00B56DDD" w:rsidP="00524E71">
      <w:pPr>
        <w:jc w:val="left"/>
        <w:rPr>
          <w:b/>
          <w:sz w:val="24"/>
        </w:rPr>
      </w:pPr>
      <w:r>
        <w:rPr>
          <w:b/>
          <w:sz w:val="24"/>
        </w:rPr>
        <w:t xml:space="preserve">When </w:t>
      </w:r>
      <w:r w:rsidR="001B14F7">
        <w:rPr>
          <w:b/>
          <w:sz w:val="24"/>
        </w:rPr>
        <w:t>i</w:t>
      </w:r>
      <w:r w:rsidR="00121F56">
        <w:rPr>
          <w:b/>
          <w:sz w:val="24"/>
        </w:rPr>
        <w:t>ncluding a</w:t>
      </w:r>
      <w:r w:rsidR="001B14F7">
        <w:rPr>
          <w:b/>
          <w:sz w:val="24"/>
        </w:rPr>
        <w:t xml:space="preserve"> </w:t>
      </w:r>
      <w:r>
        <w:rPr>
          <w:b/>
          <w:sz w:val="24"/>
        </w:rPr>
        <w:t>table</w:t>
      </w:r>
      <w:r w:rsidR="001B14F7">
        <w:rPr>
          <w:b/>
          <w:sz w:val="24"/>
        </w:rPr>
        <w:t>, please use the following format.  N</w:t>
      </w:r>
      <w:r>
        <w:rPr>
          <w:b/>
          <w:sz w:val="24"/>
        </w:rPr>
        <w:t xml:space="preserve">ote the label location and </w:t>
      </w:r>
      <w:r w:rsidR="00BF0B3B">
        <w:rPr>
          <w:b/>
          <w:sz w:val="24"/>
        </w:rPr>
        <w:t>capitalization</w:t>
      </w:r>
      <w:r>
        <w:rPr>
          <w:b/>
          <w:sz w:val="24"/>
        </w:rPr>
        <w:t xml:space="preserve">.  Each table should be referenced in the accompanying text in the following fashion.  </w:t>
      </w:r>
      <w:r w:rsidR="00121F56">
        <w:rPr>
          <w:b/>
          <w:sz w:val="24"/>
        </w:rPr>
        <w:t xml:space="preserve">Additional information on table format details can be found in </w:t>
      </w:r>
      <w:r w:rsidR="00121F56" w:rsidRPr="00121F56">
        <w:rPr>
          <w:b/>
          <w:i/>
          <w:sz w:val="24"/>
        </w:rPr>
        <w:t>Preparing Papers for Peer Review and Presentation at the TRB Annual Meeting</w:t>
      </w:r>
      <w:r w:rsidR="00CB69E8">
        <w:rPr>
          <w:b/>
          <w:i/>
          <w:sz w:val="24"/>
        </w:rPr>
        <w:t>.</w:t>
      </w:r>
    </w:p>
    <w:p w:rsidR="001B14F7" w:rsidRDefault="001B14F7" w:rsidP="00524E71">
      <w:pPr>
        <w:jc w:val="left"/>
        <w:rPr>
          <w:b/>
          <w:sz w:val="24"/>
        </w:rPr>
      </w:pPr>
    </w:p>
    <w:p w:rsidR="00B56DDD" w:rsidRDefault="00B56DDD" w:rsidP="00524E71">
      <w:pPr>
        <w:jc w:val="left"/>
        <w:rPr>
          <w:sz w:val="24"/>
        </w:rPr>
      </w:pPr>
      <w:proofErr w:type="spellStart"/>
      <w:r w:rsidRPr="00786646">
        <w:rPr>
          <w:sz w:val="24"/>
        </w:rPr>
        <w:t>Mirum</w:t>
      </w:r>
      <w:proofErr w:type="spellEnd"/>
      <w:r w:rsidRPr="00786646">
        <w:rPr>
          <w:sz w:val="24"/>
        </w:rPr>
        <w:t xml:space="preserve"> </w:t>
      </w:r>
      <w:proofErr w:type="spellStart"/>
      <w:proofErr w:type="gramStart"/>
      <w:r w:rsidRPr="00786646">
        <w:rPr>
          <w:sz w:val="24"/>
        </w:rPr>
        <w:t>est</w:t>
      </w:r>
      <w:proofErr w:type="spellEnd"/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notare</w:t>
      </w:r>
      <w:proofErr w:type="spellEnd"/>
      <w:r w:rsidRPr="00786646">
        <w:rPr>
          <w:sz w:val="24"/>
        </w:rPr>
        <w:t xml:space="preserve"> quam </w:t>
      </w:r>
      <w:proofErr w:type="spellStart"/>
      <w:r w:rsidRPr="00786646">
        <w:rPr>
          <w:sz w:val="24"/>
        </w:rPr>
        <w:t>littera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gothica</w:t>
      </w:r>
      <w:proofErr w:type="spellEnd"/>
      <w:r w:rsidRPr="00786646">
        <w:rPr>
          <w:sz w:val="24"/>
        </w:rPr>
        <w:t xml:space="preserve">, quam </w:t>
      </w:r>
      <w:proofErr w:type="spellStart"/>
      <w:r w:rsidRPr="00786646">
        <w:rPr>
          <w:sz w:val="24"/>
        </w:rPr>
        <w:t>nunc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putamus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claram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anteposuerit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litterarum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formas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humanitatis</w:t>
      </w:r>
      <w:proofErr w:type="spellEnd"/>
      <w:r w:rsidRPr="00786646">
        <w:rPr>
          <w:sz w:val="24"/>
        </w:rPr>
        <w:t xml:space="preserve"> per </w:t>
      </w:r>
      <w:proofErr w:type="spellStart"/>
      <w:r w:rsidRPr="00786646">
        <w:rPr>
          <w:sz w:val="24"/>
        </w:rPr>
        <w:t>seacula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quarta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decima</w:t>
      </w:r>
      <w:proofErr w:type="spellEnd"/>
      <w:r w:rsidRPr="00786646">
        <w:rPr>
          <w:sz w:val="24"/>
        </w:rPr>
        <w:t xml:space="preserve"> et </w:t>
      </w:r>
      <w:proofErr w:type="spellStart"/>
      <w:r w:rsidRPr="00786646">
        <w:rPr>
          <w:sz w:val="24"/>
        </w:rPr>
        <w:t>quinta</w:t>
      </w:r>
      <w:proofErr w:type="spellEnd"/>
      <w:r w:rsidRPr="00786646">
        <w:rPr>
          <w:sz w:val="24"/>
        </w:rPr>
        <w:t xml:space="preserve"> </w:t>
      </w:r>
      <w:r>
        <w:rPr>
          <w:sz w:val="24"/>
        </w:rPr>
        <w:t>decimal (Table 1)</w:t>
      </w:r>
      <w:r w:rsidRPr="00786646">
        <w:rPr>
          <w:sz w:val="24"/>
        </w:rPr>
        <w:t>.</w:t>
      </w:r>
    </w:p>
    <w:p w:rsidR="00B56DDD" w:rsidRDefault="00B56DDD" w:rsidP="00524E71">
      <w:pPr>
        <w:jc w:val="left"/>
        <w:rPr>
          <w:b/>
          <w:sz w:val="24"/>
        </w:rPr>
      </w:pPr>
    </w:p>
    <w:p w:rsidR="00AA41CE" w:rsidRDefault="00AA41CE" w:rsidP="00AA41CE">
      <w:pPr>
        <w:jc w:val="left"/>
        <w:rPr>
          <w:b/>
          <w:sz w:val="24"/>
        </w:rPr>
      </w:pPr>
      <w:r>
        <w:rPr>
          <w:b/>
          <w:sz w:val="24"/>
        </w:rPr>
        <w:t>TABLE 1 Measurement Conversion</w:t>
      </w:r>
    </w:p>
    <w:p w:rsidR="00AA41CE" w:rsidRDefault="00AA41CE" w:rsidP="00AA41CE">
      <w:pPr>
        <w:jc w:val="left"/>
        <w:rPr>
          <w:b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45"/>
        <w:gridCol w:w="1592"/>
        <w:gridCol w:w="3910"/>
      </w:tblGrid>
      <w:tr w:rsidR="00AA41CE" w:rsidTr="00FA1B63">
        <w:trPr>
          <w:trHeight w:val="135"/>
        </w:trPr>
        <w:tc>
          <w:tcPr>
            <w:tcW w:w="37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When You Know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sz w:val="21"/>
                <w:szCs w:val="21"/>
              </w:rPr>
            </w:pPr>
            <w:r w:rsidRPr="00C42330">
              <w:rPr>
                <w:b/>
                <w:bCs/>
                <w:sz w:val="21"/>
                <w:szCs w:val="21"/>
              </w:rPr>
              <w:t xml:space="preserve">Multiply by 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To Find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Pr="005A775A" w:rsidRDefault="00AA41CE" w:rsidP="00FA1B63">
            <w:pPr>
              <w:pStyle w:val="Default"/>
              <w:rPr>
                <w:i/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Length </w:t>
            </w:r>
          </w:p>
        </w:tc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:rsidR="00AA41CE" w:rsidRPr="005A775A" w:rsidRDefault="00AA41CE" w:rsidP="00FA1B63">
            <w:pPr>
              <w:pStyle w:val="Default"/>
              <w:rPr>
                <w:i/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inches (in.)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25.4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millimeters (mm) </w:t>
            </w:r>
          </w:p>
        </w:tc>
      </w:tr>
      <w:tr w:rsidR="00AA41CE" w:rsidTr="00FA1B63">
        <w:trPr>
          <w:trHeight w:val="131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feet (</w:t>
            </w:r>
            <w:proofErr w:type="spellStart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ft</w:t>
            </w:r>
            <w:proofErr w:type="spellEnd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0.305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meters (m)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yards (</w:t>
            </w:r>
            <w:proofErr w:type="spellStart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yd</w:t>
            </w:r>
            <w:proofErr w:type="spellEnd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0.914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meters (m)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miles (mi)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1.61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kilometers (km)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Pr="00C42330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Area </w:t>
            </w:r>
          </w:p>
        </w:tc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:rsidR="00AA41CE" w:rsidRPr="00C42330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square inches (in.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645.1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millimeters squared (mm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square feet (ft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0.093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meters squared (m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square yards (yd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0.836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meters squared (m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acres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0.405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hectares (ha)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square miles (mi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2.59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kilometers squared (km</w:t>
            </w: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2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Pr="00C42330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Volume </w:t>
            </w:r>
          </w:p>
        </w:tc>
        <w:tc>
          <w:tcPr>
            <w:tcW w:w="1592" w:type="dxa"/>
            <w:tcBorders>
              <w:top w:val="single" w:sz="4" w:space="0" w:color="000000"/>
              <w:bottom w:val="single" w:sz="4" w:space="0" w:color="000000"/>
            </w:tcBorders>
          </w:tcPr>
          <w:p w:rsidR="00AA41CE" w:rsidRPr="00C42330" w:rsidRDefault="00AA41CE" w:rsidP="00FA1B63">
            <w:pPr>
              <w:pStyle w:val="Default"/>
              <w:rPr>
                <w:color w:val="auto"/>
              </w:rPr>
            </w:pPr>
          </w:p>
        </w:tc>
        <w:tc>
          <w:tcPr>
            <w:tcW w:w="39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color w:val="auto"/>
              </w:rPr>
            </w:pP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fluid ounces (</w:t>
            </w:r>
            <w:proofErr w:type="spellStart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fl</w:t>
            </w:r>
            <w:proofErr w:type="spellEnd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oz</w:t>
            </w:r>
            <w:proofErr w:type="spellEnd"/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29.57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milliliters (mL)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gallons (gal)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3.785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liters (L) </w:t>
            </w:r>
          </w:p>
        </w:tc>
      </w:tr>
      <w:tr w:rsidR="00AA41CE" w:rsidTr="00FA1B63">
        <w:trPr>
          <w:trHeight w:val="131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cubic feet (ft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3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0.028 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meters cubed (m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3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  <w:tr w:rsidR="00AA41CE" w:rsidTr="00FA1B63">
        <w:trPr>
          <w:trHeight w:val="130"/>
        </w:trPr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cubic yards (yd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3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1CE" w:rsidRPr="00C42330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 w:rsidRPr="00C42330"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0.765  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1CE" w:rsidRDefault="00AA41CE" w:rsidP="00FA1B63">
            <w:pPr>
              <w:pStyle w:val="Default"/>
              <w:rPr>
                <w:rFonts w:ascii="JLJJKM+TimesNewRomanPSMT" w:hAnsi="JLJJKM+TimesNewRomanPSMT" w:cs="JLJJKM+TimesNewRomanPSMT"/>
                <w:sz w:val="21"/>
                <w:szCs w:val="21"/>
              </w:rPr>
            </w:pP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>meters cubed (m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  <w:vertAlign w:val="superscript"/>
              </w:rPr>
              <w:t>3</w:t>
            </w:r>
            <w:r>
              <w:rPr>
                <w:rFonts w:ascii="JLJJKM+TimesNewRomanPSMT" w:hAnsi="JLJJKM+TimesNewRomanPSMT" w:cs="JLJJKM+TimesNewRomanPSMT"/>
                <w:sz w:val="21"/>
                <w:szCs w:val="21"/>
              </w:rPr>
              <w:t xml:space="preserve">) </w:t>
            </w:r>
          </w:p>
        </w:tc>
      </w:tr>
    </w:tbl>
    <w:p w:rsidR="00AA41CE" w:rsidRDefault="00AA41CE" w:rsidP="00AA41CE">
      <w:pPr>
        <w:jc w:val="left"/>
        <w:rPr>
          <w:b/>
          <w:sz w:val="24"/>
        </w:rPr>
      </w:pPr>
    </w:p>
    <w:p w:rsidR="001B14F7" w:rsidRDefault="001B14F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1B14F7" w:rsidRDefault="001B14F7" w:rsidP="00524E71">
      <w:pPr>
        <w:autoSpaceDE w:val="0"/>
        <w:autoSpaceDN w:val="0"/>
        <w:adjustRightInd w:val="0"/>
        <w:jc w:val="left"/>
        <w:rPr>
          <w:b/>
          <w:sz w:val="24"/>
        </w:rPr>
      </w:pPr>
      <w:r>
        <w:rPr>
          <w:b/>
          <w:sz w:val="24"/>
        </w:rPr>
        <w:t xml:space="preserve">When </w:t>
      </w:r>
      <w:r w:rsidR="00BF0B3B">
        <w:rPr>
          <w:b/>
          <w:sz w:val="24"/>
        </w:rPr>
        <w:t>includ</w:t>
      </w:r>
      <w:r>
        <w:rPr>
          <w:b/>
          <w:sz w:val="24"/>
        </w:rPr>
        <w:t>ing a figure, please use th</w:t>
      </w:r>
      <w:r w:rsidR="00BF0B3B">
        <w:rPr>
          <w:b/>
          <w:sz w:val="24"/>
        </w:rPr>
        <w:t>e following format</w:t>
      </w:r>
      <w:r>
        <w:rPr>
          <w:b/>
          <w:sz w:val="24"/>
        </w:rPr>
        <w:t>.  N</w:t>
      </w:r>
      <w:r w:rsidR="00BF0B3B">
        <w:rPr>
          <w:b/>
          <w:sz w:val="24"/>
        </w:rPr>
        <w:t xml:space="preserve">ote the label location and capitalization.  Each figure should be referenced in the accompanying text in the following fashion. </w:t>
      </w:r>
      <w:r w:rsidR="00121F56">
        <w:rPr>
          <w:b/>
          <w:sz w:val="24"/>
        </w:rPr>
        <w:t>Additional information on table format details can be found in “</w:t>
      </w:r>
      <w:r w:rsidR="00121F56" w:rsidRPr="00121F56">
        <w:rPr>
          <w:b/>
          <w:i/>
          <w:sz w:val="24"/>
        </w:rPr>
        <w:t>Preparing Papers for Peer Review and Presentation at the TRB Annual Meeting</w:t>
      </w:r>
      <w:r w:rsidR="00121F56">
        <w:rPr>
          <w:b/>
          <w:sz w:val="24"/>
        </w:rPr>
        <w:t xml:space="preserve">”. </w:t>
      </w:r>
      <w:r w:rsidR="00BF0B3B">
        <w:rPr>
          <w:b/>
          <w:sz w:val="24"/>
        </w:rPr>
        <w:t xml:space="preserve"> </w:t>
      </w:r>
    </w:p>
    <w:p w:rsidR="001B14F7" w:rsidRDefault="001B14F7" w:rsidP="00524E71">
      <w:pPr>
        <w:autoSpaceDE w:val="0"/>
        <w:autoSpaceDN w:val="0"/>
        <w:adjustRightInd w:val="0"/>
        <w:jc w:val="left"/>
        <w:rPr>
          <w:b/>
          <w:sz w:val="24"/>
        </w:rPr>
      </w:pPr>
    </w:p>
    <w:p w:rsidR="009E1ECE" w:rsidRDefault="00B56DDD" w:rsidP="00524E71">
      <w:pP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786646">
        <w:rPr>
          <w:sz w:val="24"/>
        </w:rPr>
        <w:t>Duis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autem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vel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iriure</w:t>
      </w:r>
      <w:proofErr w:type="spellEnd"/>
      <w:r w:rsidRPr="00786646">
        <w:rPr>
          <w:sz w:val="24"/>
        </w:rPr>
        <w:t xml:space="preserve"> dolor in </w:t>
      </w:r>
      <w:proofErr w:type="spellStart"/>
      <w:r w:rsidRPr="00786646">
        <w:rPr>
          <w:sz w:val="24"/>
        </w:rPr>
        <w:t>hendrerit</w:t>
      </w:r>
      <w:proofErr w:type="spellEnd"/>
      <w:r w:rsidRPr="00786646">
        <w:rPr>
          <w:sz w:val="24"/>
        </w:rPr>
        <w:t xml:space="preserve"> in </w:t>
      </w:r>
      <w:proofErr w:type="spellStart"/>
      <w:r w:rsidRPr="00786646">
        <w:rPr>
          <w:sz w:val="24"/>
        </w:rPr>
        <w:t>vulputate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velit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esse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molestie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consequat</w:t>
      </w:r>
      <w:proofErr w:type="spellEnd"/>
      <w:r w:rsidRPr="00786646">
        <w:rPr>
          <w:sz w:val="24"/>
        </w:rPr>
        <w:t xml:space="preserve">, </w:t>
      </w:r>
      <w:proofErr w:type="spellStart"/>
      <w:r w:rsidRPr="00786646">
        <w:rPr>
          <w:sz w:val="24"/>
        </w:rPr>
        <w:t>vel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illum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dolore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eu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feugiat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nulla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facilisis</w:t>
      </w:r>
      <w:proofErr w:type="spellEnd"/>
      <w:r w:rsidRPr="00786646">
        <w:rPr>
          <w:sz w:val="24"/>
        </w:rPr>
        <w:t xml:space="preserve"> at </w:t>
      </w:r>
      <w:proofErr w:type="spellStart"/>
      <w:r w:rsidRPr="00786646">
        <w:rPr>
          <w:sz w:val="24"/>
        </w:rPr>
        <w:t>vero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eros</w:t>
      </w:r>
      <w:proofErr w:type="spellEnd"/>
      <w:r w:rsidRPr="00786646">
        <w:rPr>
          <w:sz w:val="24"/>
        </w:rPr>
        <w:t xml:space="preserve"> </w:t>
      </w:r>
      <w:proofErr w:type="gramStart"/>
      <w:r w:rsidRPr="00786646">
        <w:rPr>
          <w:sz w:val="24"/>
        </w:rPr>
        <w:t>et</w:t>
      </w:r>
      <w:proofErr w:type="gram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accumsan</w:t>
      </w:r>
      <w:proofErr w:type="spellEnd"/>
      <w:r w:rsidRPr="00786646">
        <w:rPr>
          <w:sz w:val="24"/>
        </w:rPr>
        <w:t xml:space="preserve"> et </w:t>
      </w:r>
      <w:proofErr w:type="spellStart"/>
      <w:r w:rsidRPr="00786646">
        <w:rPr>
          <w:sz w:val="24"/>
        </w:rPr>
        <w:t>iusto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odio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dignissim</w:t>
      </w:r>
      <w:proofErr w:type="spellEnd"/>
      <w:r w:rsidRPr="00786646">
        <w:rPr>
          <w:sz w:val="24"/>
        </w:rPr>
        <w:t xml:space="preserve"> qui </w:t>
      </w:r>
      <w:proofErr w:type="spellStart"/>
      <w:r w:rsidRPr="00786646">
        <w:rPr>
          <w:sz w:val="24"/>
        </w:rPr>
        <w:t>blandit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praesent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luptatum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zzril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delenit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augue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duis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dolore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te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feugait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nulla</w:t>
      </w:r>
      <w:proofErr w:type="spellEnd"/>
      <w:r w:rsidRPr="00786646">
        <w:rPr>
          <w:sz w:val="24"/>
        </w:rPr>
        <w:t xml:space="preserve"> </w:t>
      </w:r>
      <w:proofErr w:type="spellStart"/>
      <w:r w:rsidRPr="00786646">
        <w:rPr>
          <w:sz w:val="24"/>
        </w:rPr>
        <w:t>facilisi</w:t>
      </w:r>
      <w:proofErr w:type="spellEnd"/>
      <w:r>
        <w:rPr>
          <w:sz w:val="24"/>
        </w:rPr>
        <w:t xml:space="preserve"> (Figure 1)</w:t>
      </w:r>
      <w:r w:rsidRPr="00786646">
        <w:rPr>
          <w:sz w:val="24"/>
        </w:rPr>
        <w:t xml:space="preserve">. </w:t>
      </w:r>
      <w:r w:rsidR="002C677E" w:rsidRPr="00786646">
        <w:rPr>
          <w:sz w:val="24"/>
        </w:rPr>
        <w:t xml:space="preserve"> </w:t>
      </w:r>
    </w:p>
    <w:p w:rsidR="009E1ECE" w:rsidRDefault="009E1ECE" w:rsidP="00524E71">
      <w:pPr>
        <w:autoSpaceDE w:val="0"/>
        <w:autoSpaceDN w:val="0"/>
        <w:adjustRightInd w:val="0"/>
        <w:jc w:val="left"/>
        <w:rPr>
          <w:sz w:val="24"/>
        </w:rPr>
      </w:pPr>
    </w:p>
    <w:p w:rsidR="009E1ECE" w:rsidRDefault="009E1ECE" w:rsidP="00524E71">
      <w:pPr>
        <w:autoSpaceDE w:val="0"/>
        <w:autoSpaceDN w:val="0"/>
        <w:adjustRightInd w:val="0"/>
        <w:jc w:val="left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4C21935C" wp14:editId="3F1F005F">
            <wp:extent cx="4678680" cy="2171700"/>
            <wp:effectExtent l="0" t="0" r="7620" b="0"/>
            <wp:docPr id="2" name="Picture 2" descr="C:\Users\JWeeks\Desktop\Screen-Shot-2011-10-24-at-5.30.5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Weeks\Desktop\Screen-Shot-2011-10-24-at-5.30.56-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" b="6552"/>
                    <a:stretch/>
                  </pic:blipFill>
                  <pic:spPr bwMode="auto">
                    <a:xfrm>
                      <a:off x="0" y="0"/>
                      <a:ext cx="4687382" cy="217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CE" w:rsidRDefault="009E1ECE" w:rsidP="00524E71">
      <w:pPr>
        <w:autoSpaceDE w:val="0"/>
        <w:autoSpaceDN w:val="0"/>
        <w:adjustRightInd w:val="0"/>
        <w:jc w:val="left"/>
        <w:rPr>
          <w:sz w:val="24"/>
        </w:rPr>
      </w:pPr>
    </w:p>
    <w:p w:rsidR="009E1ECE" w:rsidRPr="009E1ECE" w:rsidRDefault="009E1ECE" w:rsidP="00524E71">
      <w:pPr>
        <w:autoSpaceDE w:val="0"/>
        <w:autoSpaceDN w:val="0"/>
        <w:adjustRightInd w:val="0"/>
        <w:jc w:val="left"/>
        <w:rPr>
          <w:b/>
          <w:sz w:val="24"/>
        </w:rPr>
      </w:pPr>
      <w:r w:rsidRPr="009E1ECE">
        <w:rPr>
          <w:b/>
          <w:sz w:val="24"/>
        </w:rPr>
        <w:t xml:space="preserve">FIGURE </w:t>
      </w:r>
      <w:proofErr w:type="gramStart"/>
      <w:r w:rsidR="00A46EF5">
        <w:rPr>
          <w:b/>
          <w:sz w:val="24"/>
        </w:rPr>
        <w:t>1</w:t>
      </w:r>
      <w:r w:rsidRPr="009E1ECE">
        <w:rPr>
          <w:b/>
          <w:sz w:val="24"/>
        </w:rPr>
        <w:t xml:space="preserve">  Most</w:t>
      </w:r>
      <w:proofErr w:type="gramEnd"/>
      <w:r w:rsidRPr="009E1ECE">
        <w:rPr>
          <w:b/>
          <w:sz w:val="24"/>
        </w:rPr>
        <w:t xml:space="preserve"> popular car colors.</w:t>
      </w:r>
    </w:p>
    <w:p w:rsidR="001B14F7" w:rsidRDefault="001B14F7">
      <w:pPr>
        <w:widowControl/>
        <w:jc w:val="left"/>
        <w:rPr>
          <w:rFonts w:eastAsia="Times New Roman"/>
          <w:b/>
          <w:color w:val="000000"/>
          <w:kern w:val="0"/>
          <w:sz w:val="24"/>
          <w:lang w:eastAsia="en-US"/>
        </w:rPr>
      </w:pPr>
      <w:r>
        <w:rPr>
          <w:rFonts w:eastAsia="Times New Roman"/>
          <w:b/>
          <w:color w:val="000000"/>
          <w:kern w:val="0"/>
          <w:sz w:val="24"/>
          <w:lang w:eastAsia="en-US"/>
        </w:rPr>
        <w:br w:type="page"/>
      </w:r>
    </w:p>
    <w:p w:rsidR="00754BB7" w:rsidRPr="00754BB7" w:rsidRDefault="00754BB7" w:rsidP="00754BB7">
      <w:pPr>
        <w:widowControl/>
        <w:autoSpaceDE w:val="0"/>
        <w:autoSpaceDN w:val="0"/>
        <w:adjustRightInd w:val="0"/>
        <w:ind w:left="788" w:hangingChars="327" w:hanging="788"/>
        <w:rPr>
          <w:rFonts w:eastAsia="Times New Roman"/>
          <w:b/>
          <w:color w:val="000000"/>
          <w:kern w:val="0"/>
          <w:sz w:val="24"/>
          <w:lang w:eastAsia="en-US"/>
        </w:rPr>
      </w:pPr>
      <w:r w:rsidRPr="00754BB7">
        <w:rPr>
          <w:rFonts w:eastAsia="Times New Roman"/>
          <w:b/>
          <w:color w:val="000000"/>
          <w:kern w:val="0"/>
          <w:sz w:val="24"/>
          <w:lang w:eastAsia="en-US"/>
        </w:rPr>
        <w:t>REFERENCES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702" w:hanging="720"/>
        <w:rPr>
          <w:rFonts w:ascii="Times New Roman" w:hAnsi="Times New Roman"/>
        </w:rPr>
      </w:pPr>
      <w:proofErr w:type="spellStart"/>
      <w:r w:rsidRPr="00754BB7">
        <w:rPr>
          <w:rFonts w:ascii="Times New Roman" w:hAnsi="Times New Roman"/>
        </w:rPr>
        <w:t>Dewan</w:t>
      </w:r>
      <w:proofErr w:type="spellEnd"/>
      <w:r w:rsidRPr="00754BB7">
        <w:rPr>
          <w:rFonts w:ascii="Times New Roman" w:hAnsi="Times New Roman"/>
        </w:rPr>
        <w:t xml:space="preserve">, S. A., and R. E. Smith. Creating Asset Management Reports from a Local Agency Pavement Management System. In </w:t>
      </w:r>
      <w:r w:rsidRPr="00754BB7">
        <w:rPr>
          <w:rFonts w:ascii="Times New Roman" w:hAnsi="Times New Roman"/>
          <w:i/>
          <w:iCs/>
        </w:rPr>
        <w:t>Transportation Research Record: Journal of the Transportation Research Board</w:t>
      </w:r>
      <w:r w:rsidRPr="00754BB7">
        <w:rPr>
          <w:rFonts w:ascii="Times New Roman" w:hAnsi="Times New Roman"/>
        </w:rPr>
        <w:t xml:space="preserve">, </w:t>
      </w:r>
      <w:r w:rsidRPr="00754BB7">
        <w:rPr>
          <w:rFonts w:ascii="Times New Roman" w:hAnsi="Times New Roman"/>
          <w:i/>
          <w:iCs/>
        </w:rPr>
        <w:t>No. 1853</w:t>
      </w:r>
      <w:r w:rsidRPr="00754BB7">
        <w:rPr>
          <w:rFonts w:ascii="Times New Roman" w:hAnsi="Times New Roman"/>
        </w:rPr>
        <w:t xml:space="preserve">, Transportation Research Board of the National Academies, Washington, D.C., 2003, pp. 13–20. 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867" w:hanging="720"/>
        <w:rPr>
          <w:rFonts w:ascii="Times New Roman" w:hAnsi="Times New Roman"/>
        </w:rPr>
      </w:pPr>
      <w:r w:rsidRPr="00754BB7">
        <w:rPr>
          <w:rFonts w:ascii="Times New Roman" w:hAnsi="Times New Roman"/>
        </w:rPr>
        <w:t xml:space="preserve">Newland, D. E. </w:t>
      </w:r>
      <w:r w:rsidRPr="00754BB7">
        <w:rPr>
          <w:rFonts w:ascii="Times New Roman" w:hAnsi="Times New Roman"/>
          <w:i/>
          <w:iCs/>
        </w:rPr>
        <w:t>Random Vibrations: Spectral and Wavelet Analysis</w:t>
      </w:r>
      <w:r w:rsidRPr="00754BB7">
        <w:rPr>
          <w:rFonts w:ascii="Times New Roman" w:hAnsi="Times New Roman"/>
        </w:rPr>
        <w:t xml:space="preserve">. John Wiley &amp; Sons, Inc., New York, 1998. 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637" w:hanging="720"/>
        <w:rPr>
          <w:rFonts w:ascii="Times New Roman" w:hAnsi="Times New Roman"/>
        </w:rPr>
      </w:pPr>
      <w:r w:rsidRPr="00754BB7">
        <w:rPr>
          <w:rFonts w:ascii="Times New Roman" w:hAnsi="Times New Roman"/>
        </w:rPr>
        <w:t xml:space="preserve">Dawley, C. B., B. L. </w:t>
      </w:r>
      <w:proofErr w:type="spellStart"/>
      <w:r w:rsidRPr="00754BB7">
        <w:rPr>
          <w:rFonts w:ascii="Times New Roman" w:hAnsi="Times New Roman"/>
        </w:rPr>
        <w:t>Hogenwiede</w:t>
      </w:r>
      <w:proofErr w:type="spellEnd"/>
      <w:r w:rsidRPr="00754BB7">
        <w:rPr>
          <w:rFonts w:ascii="Times New Roman" w:hAnsi="Times New Roman"/>
        </w:rPr>
        <w:t xml:space="preserve">, and K. O. Anderson. Mitigation of Instability Rutting of Asphalt Concrete Pavements in Lethbridge, Alberta, Canada. </w:t>
      </w:r>
      <w:r w:rsidRPr="00754BB7">
        <w:rPr>
          <w:rFonts w:ascii="Times New Roman" w:hAnsi="Times New Roman"/>
          <w:i/>
          <w:iCs/>
        </w:rPr>
        <w:t>Journal of Association of Asphalt Paving Technologists</w:t>
      </w:r>
      <w:r w:rsidRPr="00754BB7">
        <w:rPr>
          <w:rFonts w:ascii="Times New Roman" w:hAnsi="Times New Roman"/>
        </w:rPr>
        <w:t xml:space="preserve">, Vol. 59, 1990, pp. 481–508.  </w:t>
      </w:r>
    </w:p>
    <w:p w:rsidR="00754BB7" w:rsidRPr="00754BB7" w:rsidRDefault="00754BB7" w:rsidP="00754BB7">
      <w:pPr>
        <w:pStyle w:val="CM11"/>
        <w:numPr>
          <w:ilvl w:val="0"/>
          <w:numId w:val="13"/>
        </w:numPr>
        <w:tabs>
          <w:tab w:val="left" w:pos="720"/>
        </w:tabs>
        <w:spacing w:line="240" w:lineRule="auto"/>
        <w:ind w:left="720" w:hanging="720"/>
        <w:rPr>
          <w:rFonts w:ascii="Times New Roman" w:hAnsi="Times New Roman"/>
        </w:rPr>
      </w:pPr>
      <w:proofErr w:type="spellStart"/>
      <w:r w:rsidRPr="00754BB7">
        <w:rPr>
          <w:rFonts w:ascii="Times New Roman" w:hAnsi="Times New Roman"/>
        </w:rPr>
        <w:t>Sansalone</w:t>
      </w:r>
      <w:proofErr w:type="spellEnd"/>
      <w:r w:rsidRPr="00754BB7">
        <w:rPr>
          <w:rFonts w:ascii="Times New Roman" w:hAnsi="Times New Roman"/>
        </w:rPr>
        <w:t xml:space="preserve">, M., J. M. Lin, and W. B. </w:t>
      </w:r>
      <w:proofErr w:type="spellStart"/>
      <w:r w:rsidRPr="00754BB7">
        <w:rPr>
          <w:rFonts w:ascii="Times New Roman" w:hAnsi="Times New Roman"/>
        </w:rPr>
        <w:t>Streett</w:t>
      </w:r>
      <w:proofErr w:type="spellEnd"/>
      <w:r w:rsidRPr="00754BB7">
        <w:rPr>
          <w:rFonts w:ascii="Times New Roman" w:hAnsi="Times New Roman"/>
        </w:rPr>
        <w:t xml:space="preserve">. Determining the Depths of Surface-Opening Cracks Using Impact-Generated Stress Waves and Time-of-Flight Techniques. </w:t>
      </w:r>
      <w:r w:rsidRPr="00754BB7">
        <w:rPr>
          <w:rFonts w:ascii="Times New Roman" w:hAnsi="Times New Roman"/>
          <w:i/>
          <w:iCs/>
        </w:rPr>
        <w:t>ACI Materials Journal</w:t>
      </w:r>
      <w:r w:rsidRPr="00754BB7">
        <w:rPr>
          <w:rFonts w:ascii="Times New Roman" w:hAnsi="Times New Roman"/>
        </w:rPr>
        <w:t xml:space="preserve">, Vol. 95, No. 2, 1998, pp. 168–177.  </w:t>
      </w:r>
    </w:p>
    <w:p w:rsidR="00754BB7" w:rsidRPr="00754BB7" w:rsidRDefault="00754BB7" w:rsidP="00754BB7">
      <w:pPr>
        <w:pStyle w:val="Default"/>
        <w:numPr>
          <w:ilvl w:val="0"/>
          <w:numId w:val="13"/>
        </w:numPr>
        <w:tabs>
          <w:tab w:val="left" w:pos="720"/>
        </w:tabs>
        <w:ind w:left="720" w:right="367" w:hanging="720"/>
        <w:rPr>
          <w:color w:val="auto"/>
        </w:rPr>
      </w:pPr>
      <w:r w:rsidRPr="00754BB7">
        <w:rPr>
          <w:color w:val="auto"/>
        </w:rPr>
        <w:t xml:space="preserve">Von Quintus, H. L., and A. L. Simpson. </w:t>
      </w:r>
      <w:r w:rsidRPr="00754BB7">
        <w:rPr>
          <w:i/>
          <w:iCs/>
          <w:color w:val="auto"/>
        </w:rPr>
        <w:t xml:space="preserve">Documentation of the </w:t>
      </w:r>
      <w:proofErr w:type="spellStart"/>
      <w:r w:rsidRPr="00754BB7">
        <w:rPr>
          <w:i/>
          <w:iCs/>
          <w:color w:val="auto"/>
        </w:rPr>
        <w:t>Backcalculation</w:t>
      </w:r>
      <w:proofErr w:type="spellEnd"/>
      <w:r w:rsidRPr="00754BB7">
        <w:rPr>
          <w:i/>
          <w:iCs/>
          <w:color w:val="auto"/>
        </w:rPr>
        <w:t xml:space="preserve"> of Layer Parameters for LTPP Test Sections</w:t>
      </w:r>
      <w:r w:rsidRPr="00754BB7">
        <w:rPr>
          <w:color w:val="auto"/>
        </w:rPr>
        <w:t xml:space="preserve">. Publication FHWA-RD-01-113. FHWA, U.S. Department of Transportation, 2002. 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230" w:hanging="720"/>
        <w:rPr>
          <w:rFonts w:ascii="Times New Roman" w:hAnsi="Times New Roman"/>
        </w:rPr>
      </w:pPr>
      <w:proofErr w:type="spellStart"/>
      <w:r w:rsidRPr="00754BB7">
        <w:rPr>
          <w:rFonts w:ascii="Times New Roman" w:hAnsi="Times New Roman"/>
        </w:rPr>
        <w:t>Colaimanian</w:t>
      </w:r>
      <w:proofErr w:type="spellEnd"/>
      <w:r w:rsidRPr="00754BB7">
        <w:rPr>
          <w:rFonts w:ascii="Times New Roman" w:hAnsi="Times New Roman"/>
        </w:rPr>
        <w:t xml:space="preserve">, M., J. Harvey, M. </w:t>
      </w:r>
      <w:proofErr w:type="spellStart"/>
      <w:r w:rsidRPr="00754BB7">
        <w:rPr>
          <w:rFonts w:ascii="Times New Roman" w:hAnsi="Times New Roman"/>
        </w:rPr>
        <w:t>Tahmoressi</w:t>
      </w:r>
      <w:proofErr w:type="spellEnd"/>
      <w:r w:rsidRPr="00754BB7">
        <w:rPr>
          <w:rFonts w:ascii="Times New Roman" w:hAnsi="Times New Roman"/>
        </w:rPr>
        <w:t xml:space="preserve">, and V. </w:t>
      </w:r>
      <w:proofErr w:type="spellStart"/>
      <w:r w:rsidRPr="00754BB7">
        <w:rPr>
          <w:rFonts w:ascii="Times New Roman" w:hAnsi="Times New Roman"/>
        </w:rPr>
        <w:t>Tandon</w:t>
      </w:r>
      <w:proofErr w:type="spellEnd"/>
      <w:r w:rsidRPr="00754BB7">
        <w:rPr>
          <w:rFonts w:ascii="Times New Roman" w:hAnsi="Times New Roman"/>
        </w:rPr>
        <w:t xml:space="preserve">. Test Methods to Predict Moisture Sensitivity of Hot-Mix Asphalt Pavements. In </w:t>
      </w:r>
      <w:r w:rsidRPr="00754BB7">
        <w:rPr>
          <w:rFonts w:ascii="Times New Roman" w:hAnsi="Times New Roman"/>
          <w:i/>
          <w:iCs/>
        </w:rPr>
        <w:t>Moisture Sensitivity of Asphalt Pavements</w:t>
      </w:r>
      <w:r w:rsidRPr="00754BB7">
        <w:rPr>
          <w:rFonts w:ascii="Times New Roman" w:hAnsi="Times New Roman"/>
        </w:rPr>
        <w:t xml:space="preserve">. CD-ROM. Transportation Research Board of the National Academies, Washington, D.C., 2004, pp. 77–110. 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390" w:hanging="720"/>
        <w:rPr>
          <w:rFonts w:ascii="Times New Roman" w:hAnsi="Times New Roman"/>
        </w:rPr>
      </w:pPr>
      <w:r w:rsidRPr="00754BB7">
        <w:rPr>
          <w:rFonts w:ascii="Times New Roman" w:hAnsi="Times New Roman"/>
        </w:rPr>
        <w:t xml:space="preserve">State and Local Policy Program. </w:t>
      </w:r>
      <w:r w:rsidRPr="00754BB7">
        <w:rPr>
          <w:rFonts w:ascii="Times New Roman" w:hAnsi="Times New Roman"/>
          <w:i/>
          <w:iCs/>
        </w:rPr>
        <w:t>Value Pricing</w:t>
      </w:r>
      <w:r w:rsidRPr="00754BB7">
        <w:rPr>
          <w:rFonts w:ascii="Times New Roman" w:hAnsi="Times New Roman"/>
        </w:rPr>
        <w:t xml:space="preserve">. Hubert H. Humphrey Institute of Public Affairs, University of Minnesota, Minneapolis. </w:t>
      </w:r>
      <w:proofErr w:type="gramStart"/>
      <w:r w:rsidRPr="00754BB7">
        <w:rPr>
          <w:rFonts w:ascii="Times New Roman" w:hAnsi="Times New Roman"/>
        </w:rPr>
        <w:t>www.hhh.umn.edu/centers/slp/vp/vp_org</w:t>
      </w:r>
      <w:proofErr w:type="gramEnd"/>
      <w:r w:rsidRPr="00754BB7">
        <w:rPr>
          <w:rFonts w:ascii="Times New Roman" w:hAnsi="Times New Roman"/>
        </w:rPr>
        <w:t xml:space="preserve">. Accessed Feb. 5, 2008.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622" w:hanging="720"/>
        <w:rPr>
          <w:rFonts w:ascii="Times New Roman" w:hAnsi="Times New Roman"/>
        </w:rPr>
      </w:pPr>
      <w:r w:rsidRPr="00754BB7">
        <w:rPr>
          <w:rFonts w:ascii="Times New Roman" w:hAnsi="Times New Roman"/>
          <w:i/>
          <w:iCs/>
        </w:rPr>
        <w:t>Guide to Developing Performance-Related Specifications</w:t>
      </w:r>
      <w:r w:rsidRPr="00754BB7">
        <w:rPr>
          <w:rFonts w:ascii="Times New Roman" w:hAnsi="Times New Roman"/>
        </w:rPr>
        <w:t>. FHWA-RD-98-155, FHWA</w:t>
      </w:r>
      <w:r w:rsidRPr="00754BB7">
        <w:rPr>
          <w:rFonts w:ascii="Times New Roman" w:hAnsi="Times New Roman"/>
        </w:rPr>
        <w:softHyphen/>
        <w:t xml:space="preserve">RD-98-156, FHWA-RD-98-171, Vol. III, Appendix C. www.tfhrc.gov/pavement/pccp/pavespec. Accessed March 5, 2003.  </w:t>
      </w:r>
    </w:p>
    <w:p w:rsidR="00754BB7" w:rsidRPr="00754BB7" w:rsidRDefault="00754BB7" w:rsidP="00754BB7">
      <w:pPr>
        <w:pStyle w:val="CM41"/>
        <w:numPr>
          <w:ilvl w:val="0"/>
          <w:numId w:val="13"/>
        </w:numPr>
        <w:tabs>
          <w:tab w:val="left" w:pos="720"/>
        </w:tabs>
        <w:ind w:left="720" w:right="797" w:hanging="720"/>
        <w:rPr>
          <w:rFonts w:ascii="Times New Roman" w:hAnsi="Times New Roman"/>
        </w:rPr>
      </w:pPr>
      <w:proofErr w:type="spellStart"/>
      <w:r w:rsidRPr="00754BB7">
        <w:rPr>
          <w:rFonts w:ascii="Times New Roman" w:hAnsi="Times New Roman"/>
        </w:rPr>
        <w:t>Nemmers</w:t>
      </w:r>
      <w:proofErr w:type="spellEnd"/>
      <w:r w:rsidRPr="00754BB7">
        <w:rPr>
          <w:rFonts w:ascii="Times New Roman" w:hAnsi="Times New Roman"/>
        </w:rPr>
        <w:t xml:space="preserve">, C. Transportation Asset Management. </w:t>
      </w:r>
      <w:r w:rsidRPr="00754BB7">
        <w:rPr>
          <w:rFonts w:ascii="Times New Roman" w:hAnsi="Times New Roman"/>
          <w:i/>
          <w:iCs/>
        </w:rPr>
        <w:t>Public Roads Magazine</w:t>
      </w:r>
      <w:r w:rsidRPr="00754BB7">
        <w:rPr>
          <w:rFonts w:ascii="Times New Roman" w:hAnsi="Times New Roman"/>
        </w:rPr>
        <w:t xml:space="preserve">, July 1997. www.tfhrc.gov/pubrds/july97/tam.htm. Accessed Jan. 13, 2002.  </w:t>
      </w:r>
    </w:p>
    <w:p w:rsidR="00754BB7" w:rsidRPr="00754BB7" w:rsidRDefault="00754BB7" w:rsidP="00754BB7">
      <w:pPr>
        <w:pStyle w:val="CM41"/>
        <w:widowControl/>
        <w:numPr>
          <w:ilvl w:val="0"/>
          <w:numId w:val="13"/>
        </w:numPr>
        <w:tabs>
          <w:tab w:val="left" w:pos="720"/>
        </w:tabs>
        <w:ind w:left="720" w:right="518" w:hanging="720"/>
        <w:rPr>
          <w:rFonts w:ascii="Symbol" w:eastAsia="Times New Roman" w:hAnsi="Symbol"/>
        </w:rPr>
      </w:pPr>
      <w:r w:rsidRPr="00754BB7">
        <w:rPr>
          <w:rFonts w:ascii="Times New Roman" w:hAnsi="Times New Roman"/>
          <w:i/>
          <w:iCs/>
        </w:rPr>
        <w:t>MINITAB User’s Guide 2: Data Analysis and Quality Tools</w:t>
      </w:r>
      <w:r w:rsidRPr="00754BB7">
        <w:rPr>
          <w:rFonts w:ascii="Times New Roman" w:hAnsi="Times New Roman"/>
        </w:rPr>
        <w:t xml:space="preserve">. Minitab, State College, Pa., 2000, pp. 27–52. </w:t>
      </w:r>
    </w:p>
    <w:p w:rsidR="00D334AF" w:rsidRPr="00754BB7" w:rsidRDefault="00D334AF" w:rsidP="00754BB7">
      <w:pPr>
        <w:jc w:val="left"/>
        <w:rPr>
          <w:rFonts w:ascii="Symbol" w:hAnsi="Symbol"/>
          <w:kern w:val="0"/>
          <w:sz w:val="24"/>
          <w:lang w:val="en-CA" w:eastAsia="en-CA"/>
        </w:rPr>
      </w:pPr>
    </w:p>
    <w:sectPr w:rsidR="00D334AF" w:rsidRPr="00754BB7" w:rsidSect="00213D4F">
      <w:headerReference w:type="default" r:id="rId24"/>
      <w:pgSz w:w="12240" w:h="15840"/>
      <w:pgMar w:top="1138" w:right="1440" w:bottom="1440" w:left="1440" w:header="706" w:footer="706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2D0" w:rsidRDefault="005C32D0">
      <w:r>
        <w:separator/>
      </w:r>
    </w:p>
  </w:endnote>
  <w:endnote w:type="continuationSeparator" w:id="0">
    <w:p w:rsidR="005C32D0" w:rsidRDefault="005C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JLJJKM+TimesNewRomanPSMT">
    <w:altName w:val="JLJJKM+TimesNewRoman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20" w:rsidRDefault="00167320" w:rsidP="00671F58"/>
  <w:p w:rsidR="00167320" w:rsidRDefault="00167320" w:rsidP="00D1152D">
    <w:proofErr w:type="spellStart"/>
    <w:r w:rsidRPr="002247BA">
      <w:t>Meloni</w:t>
    </w:r>
    <w:proofErr w:type="spellEnd"/>
    <w:r w:rsidRPr="002247BA">
      <w:t xml:space="preserve"> I., </w:t>
    </w:r>
    <w:proofErr w:type="spellStart"/>
    <w:r w:rsidRPr="002247BA">
      <w:t>Spissu</w:t>
    </w:r>
    <w:proofErr w:type="spellEnd"/>
    <w:r w:rsidRPr="002247BA">
      <w:t xml:space="preserve"> E., </w:t>
    </w:r>
    <w:proofErr w:type="spellStart"/>
    <w:r w:rsidRPr="002247BA">
      <w:t>Eluru</w:t>
    </w:r>
    <w:proofErr w:type="spellEnd"/>
    <w:r w:rsidRPr="002247BA">
      <w:t xml:space="preserve"> N. and C. Bhat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2D0" w:rsidRDefault="005C32D0">
      <w:r>
        <w:separator/>
      </w:r>
    </w:p>
  </w:footnote>
  <w:footnote w:type="continuationSeparator" w:id="0">
    <w:p w:rsidR="005C32D0" w:rsidRDefault="005C3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20" w:rsidRDefault="00167320" w:rsidP="001A0CF6">
    <w:pPr>
      <w:tabs>
        <w:tab w:val="right" w:pos="7371"/>
      </w:tabs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</w:t>
    </w:r>
    <w:r>
      <w:rPr>
        <w:noProof/>
      </w:rPr>
      <w:fldChar w:fldCharType="end"/>
    </w:r>
    <w:r>
      <w:tab/>
      <w:t>Milan 29-30 June 2009</w:t>
    </w:r>
  </w:p>
  <w:p w:rsidR="00167320" w:rsidRDefault="00167320" w:rsidP="00304EA8">
    <w:pPr>
      <w:tabs>
        <w:tab w:val="right" w:pos="723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20" w:rsidRDefault="00167320" w:rsidP="00B50ECC">
    <w:pPr>
      <w:ind w:right="36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699607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4BB7" w:rsidRPr="003E33E7" w:rsidRDefault="00754BB7" w:rsidP="00754BB7">
        <w:pPr>
          <w:pStyle w:val="Header"/>
          <w:rPr>
            <w:noProof/>
            <w:sz w:val="20"/>
            <w:szCs w:val="20"/>
          </w:rPr>
        </w:pPr>
        <w:r w:rsidRPr="003E33E7">
          <w:rPr>
            <w:sz w:val="20"/>
            <w:szCs w:val="20"/>
          </w:rPr>
          <w:t xml:space="preserve">Fisher, Schwartz, Weeks </w:t>
        </w:r>
        <w:r w:rsidRPr="003E33E7">
          <w:rPr>
            <w:sz w:val="20"/>
            <w:szCs w:val="20"/>
          </w:rPr>
          <w:tab/>
        </w:r>
        <w:r w:rsidRPr="003E33E7">
          <w:rPr>
            <w:sz w:val="20"/>
            <w:szCs w:val="20"/>
          </w:rPr>
          <w:tab/>
        </w:r>
        <w:r w:rsidRPr="003E33E7">
          <w:rPr>
            <w:sz w:val="20"/>
            <w:szCs w:val="20"/>
          </w:rPr>
          <w:fldChar w:fldCharType="begin"/>
        </w:r>
        <w:r w:rsidRPr="003E33E7">
          <w:rPr>
            <w:sz w:val="20"/>
            <w:szCs w:val="20"/>
          </w:rPr>
          <w:instrText xml:space="preserve"> PAGE   \* MERGEFORMAT </w:instrText>
        </w:r>
        <w:r w:rsidRPr="003E33E7">
          <w:rPr>
            <w:sz w:val="20"/>
            <w:szCs w:val="20"/>
          </w:rPr>
          <w:fldChar w:fldCharType="separate"/>
        </w:r>
        <w:r w:rsidR="00D80495">
          <w:rPr>
            <w:noProof/>
            <w:sz w:val="20"/>
            <w:szCs w:val="20"/>
          </w:rPr>
          <w:t>7</w:t>
        </w:r>
        <w:r w:rsidRPr="003E33E7">
          <w:rPr>
            <w:noProof/>
            <w:sz w:val="20"/>
            <w:szCs w:val="20"/>
          </w:rPr>
          <w:fldChar w:fldCharType="end"/>
        </w:r>
      </w:p>
    </w:sdtContent>
  </w:sdt>
  <w:p w:rsidR="003E33E7" w:rsidRPr="003E33E7" w:rsidRDefault="003E33E7" w:rsidP="00754BB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3862"/>
    <w:multiLevelType w:val="hybridMultilevel"/>
    <w:tmpl w:val="B822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C293F"/>
    <w:multiLevelType w:val="hybridMultilevel"/>
    <w:tmpl w:val="08A87C40"/>
    <w:lvl w:ilvl="0" w:tplc="A7D8A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74237"/>
    <w:multiLevelType w:val="singleLevel"/>
    <w:tmpl w:val="05D86B46"/>
    <w:lvl w:ilvl="0">
      <w:start w:val="1"/>
      <w:numFmt w:val="decimal"/>
      <w:pStyle w:val="SIDTfirstheading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3">
    <w:nsid w:val="244D5B2B"/>
    <w:multiLevelType w:val="hybridMultilevel"/>
    <w:tmpl w:val="2408B19E"/>
    <w:lvl w:ilvl="0" w:tplc="01D6C60E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B8B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CC00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22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4673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B2F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A4C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048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18F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D51335"/>
    <w:multiLevelType w:val="hybridMultilevel"/>
    <w:tmpl w:val="08D2BFD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79C4BA7"/>
    <w:multiLevelType w:val="multilevel"/>
    <w:tmpl w:val="4872968E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83340C1"/>
    <w:multiLevelType w:val="hybridMultilevel"/>
    <w:tmpl w:val="B9C8C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171D36"/>
    <w:multiLevelType w:val="hybridMultilevel"/>
    <w:tmpl w:val="B82268BA"/>
    <w:lvl w:ilvl="0" w:tplc="0409000F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>
    <w:nsid w:val="42EF7FCC"/>
    <w:multiLevelType w:val="hybridMultilevel"/>
    <w:tmpl w:val="35B2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50FE0"/>
    <w:multiLevelType w:val="hybridMultilevel"/>
    <w:tmpl w:val="0880794C"/>
    <w:lvl w:ilvl="0" w:tplc="D91CA1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792C45"/>
    <w:multiLevelType w:val="multilevel"/>
    <w:tmpl w:val="5378B8B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%2.  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A5C2153"/>
    <w:multiLevelType w:val="hybridMultilevel"/>
    <w:tmpl w:val="58C627D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2">
    <w:nsid w:val="76085C70"/>
    <w:multiLevelType w:val="hybridMultilevel"/>
    <w:tmpl w:val="B13AAE50"/>
    <w:lvl w:ilvl="0" w:tplc="A6083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21D75"/>
    <w:multiLevelType w:val="hybridMultilevel"/>
    <w:tmpl w:val="7982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6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10"/>
  <w:drawingGridVerticalSpacing w:val="299"/>
  <w:displayHorizontalDrawingGridEvery w:val="0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05"/>
    <w:rsid w:val="00004995"/>
    <w:rsid w:val="0000628C"/>
    <w:rsid w:val="00007ED5"/>
    <w:rsid w:val="00010AEA"/>
    <w:rsid w:val="00014997"/>
    <w:rsid w:val="000160E3"/>
    <w:rsid w:val="0001646D"/>
    <w:rsid w:val="000167D7"/>
    <w:rsid w:val="00021F20"/>
    <w:rsid w:val="00022AB1"/>
    <w:rsid w:val="000310B0"/>
    <w:rsid w:val="00036863"/>
    <w:rsid w:val="000379A3"/>
    <w:rsid w:val="00040017"/>
    <w:rsid w:val="0004462E"/>
    <w:rsid w:val="0004558A"/>
    <w:rsid w:val="00050747"/>
    <w:rsid w:val="000509D8"/>
    <w:rsid w:val="00050F7A"/>
    <w:rsid w:val="00052F4E"/>
    <w:rsid w:val="00054172"/>
    <w:rsid w:val="00055C8B"/>
    <w:rsid w:val="00056E74"/>
    <w:rsid w:val="00060AF7"/>
    <w:rsid w:val="00066EDD"/>
    <w:rsid w:val="0006735A"/>
    <w:rsid w:val="00076C1D"/>
    <w:rsid w:val="00082610"/>
    <w:rsid w:val="00084F9A"/>
    <w:rsid w:val="00087ACF"/>
    <w:rsid w:val="00091B63"/>
    <w:rsid w:val="00094933"/>
    <w:rsid w:val="000A02D8"/>
    <w:rsid w:val="000A573C"/>
    <w:rsid w:val="000A577B"/>
    <w:rsid w:val="000B32DA"/>
    <w:rsid w:val="000B4374"/>
    <w:rsid w:val="000C02CE"/>
    <w:rsid w:val="000C3CFB"/>
    <w:rsid w:val="000D19E9"/>
    <w:rsid w:val="000D3D5E"/>
    <w:rsid w:val="000D4A9C"/>
    <w:rsid w:val="000E39A9"/>
    <w:rsid w:val="000E7993"/>
    <w:rsid w:val="000F24CF"/>
    <w:rsid w:val="000F40F0"/>
    <w:rsid w:val="001173D8"/>
    <w:rsid w:val="00120D4E"/>
    <w:rsid w:val="00121F56"/>
    <w:rsid w:val="00123F87"/>
    <w:rsid w:val="0013095C"/>
    <w:rsid w:val="00136477"/>
    <w:rsid w:val="00136F25"/>
    <w:rsid w:val="00141678"/>
    <w:rsid w:val="00143669"/>
    <w:rsid w:val="00143EFD"/>
    <w:rsid w:val="0014629A"/>
    <w:rsid w:val="0014700D"/>
    <w:rsid w:val="00151805"/>
    <w:rsid w:val="00154FA7"/>
    <w:rsid w:val="001561A6"/>
    <w:rsid w:val="00160A33"/>
    <w:rsid w:val="00164B1B"/>
    <w:rsid w:val="001657A1"/>
    <w:rsid w:val="00166D59"/>
    <w:rsid w:val="00167320"/>
    <w:rsid w:val="001713DB"/>
    <w:rsid w:val="00175AD9"/>
    <w:rsid w:val="001802E7"/>
    <w:rsid w:val="00182002"/>
    <w:rsid w:val="0018314F"/>
    <w:rsid w:val="00184AA1"/>
    <w:rsid w:val="00187950"/>
    <w:rsid w:val="00190E9B"/>
    <w:rsid w:val="0019393E"/>
    <w:rsid w:val="0019431E"/>
    <w:rsid w:val="001946D6"/>
    <w:rsid w:val="001A0CF6"/>
    <w:rsid w:val="001A1C98"/>
    <w:rsid w:val="001A4172"/>
    <w:rsid w:val="001B14F7"/>
    <w:rsid w:val="001B6E1E"/>
    <w:rsid w:val="001B72D9"/>
    <w:rsid w:val="001D046B"/>
    <w:rsid w:val="001D1D97"/>
    <w:rsid w:val="001D4DD7"/>
    <w:rsid w:val="001D5BFF"/>
    <w:rsid w:val="001D6536"/>
    <w:rsid w:val="001E63DF"/>
    <w:rsid w:val="001E79B6"/>
    <w:rsid w:val="001F4501"/>
    <w:rsid w:val="001F6DBD"/>
    <w:rsid w:val="001F7F2C"/>
    <w:rsid w:val="00203D09"/>
    <w:rsid w:val="0020516A"/>
    <w:rsid w:val="00207572"/>
    <w:rsid w:val="00213D4F"/>
    <w:rsid w:val="002162FD"/>
    <w:rsid w:val="002174A9"/>
    <w:rsid w:val="002242E0"/>
    <w:rsid w:val="002247BA"/>
    <w:rsid w:val="00225AA5"/>
    <w:rsid w:val="00225B49"/>
    <w:rsid w:val="00230C75"/>
    <w:rsid w:val="002334B1"/>
    <w:rsid w:val="00234006"/>
    <w:rsid w:val="0023566B"/>
    <w:rsid w:val="00235868"/>
    <w:rsid w:val="00237048"/>
    <w:rsid w:val="00242219"/>
    <w:rsid w:val="002439D0"/>
    <w:rsid w:val="00245F27"/>
    <w:rsid w:val="00257A79"/>
    <w:rsid w:val="00260D76"/>
    <w:rsid w:val="00262E36"/>
    <w:rsid w:val="00264562"/>
    <w:rsid w:val="00267D48"/>
    <w:rsid w:val="00271F99"/>
    <w:rsid w:val="002766D0"/>
    <w:rsid w:val="0028231F"/>
    <w:rsid w:val="00284D6E"/>
    <w:rsid w:val="002854AD"/>
    <w:rsid w:val="0028614B"/>
    <w:rsid w:val="00290389"/>
    <w:rsid w:val="00292100"/>
    <w:rsid w:val="00295F70"/>
    <w:rsid w:val="00296A08"/>
    <w:rsid w:val="002A076D"/>
    <w:rsid w:val="002A1C59"/>
    <w:rsid w:val="002A5753"/>
    <w:rsid w:val="002B62C8"/>
    <w:rsid w:val="002C2BC0"/>
    <w:rsid w:val="002C304B"/>
    <w:rsid w:val="002C677E"/>
    <w:rsid w:val="002C6B83"/>
    <w:rsid w:val="002C7A24"/>
    <w:rsid w:val="002D231D"/>
    <w:rsid w:val="002E0799"/>
    <w:rsid w:val="002E3E46"/>
    <w:rsid w:val="002E5BAC"/>
    <w:rsid w:val="002F26F6"/>
    <w:rsid w:val="002F2C02"/>
    <w:rsid w:val="002F63B1"/>
    <w:rsid w:val="003025F0"/>
    <w:rsid w:val="00303F40"/>
    <w:rsid w:val="00304EA8"/>
    <w:rsid w:val="003054D8"/>
    <w:rsid w:val="00306412"/>
    <w:rsid w:val="00313FC0"/>
    <w:rsid w:val="00315901"/>
    <w:rsid w:val="00321703"/>
    <w:rsid w:val="0032328A"/>
    <w:rsid w:val="003240A2"/>
    <w:rsid w:val="00332213"/>
    <w:rsid w:val="00334230"/>
    <w:rsid w:val="00340A1B"/>
    <w:rsid w:val="003411B6"/>
    <w:rsid w:val="00343640"/>
    <w:rsid w:val="00343F4B"/>
    <w:rsid w:val="00344478"/>
    <w:rsid w:val="00350A45"/>
    <w:rsid w:val="003531C7"/>
    <w:rsid w:val="003532DD"/>
    <w:rsid w:val="003618A9"/>
    <w:rsid w:val="00361C95"/>
    <w:rsid w:val="0036528A"/>
    <w:rsid w:val="00370F7A"/>
    <w:rsid w:val="00371AC9"/>
    <w:rsid w:val="00371B4B"/>
    <w:rsid w:val="00372351"/>
    <w:rsid w:val="00374E7D"/>
    <w:rsid w:val="003758B4"/>
    <w:rsid w:val="00386227"/>
    <w:rsid w:val="00387367"/>
    <w:rsid w:val="00387861"/>
    <w:rsid w:val="00391F97"/>
    <w:rsid w:val="00392A47"/>
    <w:rsid w:val="003973F1"/>
    <w:rsid w:val="003A2349"/>
    <w:rsid w:val="003A2B59"/>
    <w:rsid w:val="003B03B8"/>
    <w:rsid w:val="003B196F"/>
    <w:rsid w:val="003B4A72"/>
    <w:rsid w:val="003B565B"/>
    <w:rsid w:val="003B6BF3"/>
    <w:rsid w:val="003C0F01"/>
    <w:rsid w:val="003C28A1"/>
    <w:rsid w:val="003C36B1"/>
    <w:rsid w:val="003D13DC"/>
    <w:rsid w:val="003E33E7"/>
    <w:rsid w:val="003E3A53"/>
    <w:rsid w:val="003E3DC3"/>
    <w:rsid w:val="003F0E08"/>
    <w:rsid w:val="003F510A"/>
    <w:rsid w:val="00400B55"/>
    <w:rsid w:val="00400DB7"/>
    <w:rsid w:val="00401839"/>
    <w:rsid w:val="00401F96"/>
    <w:rsid w:val="0040209F"/>
    <w:rsid w:val="00403328"/>
    <w:rsid w:val="00406877"/>
    <w:rsid w:val="00410FA3"/>
    <w:rsid w:val="00412F2D"/>
    <w:rsid w:val="00412F88"/>
    <w:rsid w:val="00416C78"/>
    <w:rsid w:val="00422635"/>
    <w:rsid w:val="00426344"/>
    <w:rsid w:val="00426AED"/>
    <w:rsid w:val="00433C68"/>
    <w:rsid w:val="0044353B"/>
    <w:rsid w:val="0045086A"/>
    <w:rsid w:val="00451429"/>
    <w:rsid w:val="004577DB"/>
    <w:rsid w:val="0045796E"/>
    <w:rsid w:val="004607B9"/>
    <w:rsid w:val="00465B99"/>
    <w:rsid w:val="00466284"/>
    <w:rsid w:val="00467303"/>
    <w:rsid w:val="00470514"/>
    <w:rsid w:val="00471118"/>
    <w:rsid w:val="004728D8"/>
    <w:rsid w:val="00472A7E"/>
    <w:rsid w:val="00472B21"/>
    <w:rsid w:val="004956F2"/>
    <w:rsid w:val="004A3734"/>
    <w:rsid w:val="004A6809"/>
    <w:rsid w:val="004B2A39"/>
    <w:rsid w:val="004B343D"/>
    <w:rsid w:val="004B468C"/>
    <w:rsid w:val="004B4BE3"/>
    <w:rsid w:val="004B79AF"/>
    <w:rsid w:val="004B7E97"/>
    <w:rsid w:val="004C5F7B"/>
    <w:rsid w:val="004D0D22"/>
    <w:rsid w:val="004D3014"/>
    <w:rsid w:val="004D43BA"/>
    <w:rsid w:val="004D4632"/>
    <w:rsid w:val="004E291D"/>
    <w:rsid w:val="004E3325"/>
    <w:rsid w:val="00503969"/>
    <w:rsid w:val="005065E1"/>
    <w:rsid w:val="0051115A"/>
    <w:rsid w:val="00512A78"/>
    <w:rsid w:val="005153F5"/>
    <w:rsid w:val="00515F8D"/>
    <w:rsid w:val="00524E71"/>
    <w:rsid w:val="00525ADB"/>
    <w:rsid w:val="00531027"/>
    <w:rsid w:val="00540402"/>
    <w:rsid w:val="00540ADC"/>
    <w:rsid w:val="00541672"/>
    <w:rsid w:val="005433A6"/>
    <w:rsid w:val="005452E9"/>
    <w:rsid w:val="005454A6"/>
    <w:rsid w:val="00545F08"/>
    <w:rsid w:val="00554705"/>
    <w:rsid w:val="005562C8"/>
    <w:rsid w:val="00556DBF"/>
    <w:rsid w:val="00556EAA"/>
    <w:rsid w:val="005579AD"/>
    <w:rsid w:val="0056186A"/>
    <w:rsid w:val="0056238B"/>
    <w:rsid w:val="00562722"/>
    <w:rsid w:val="00563E16"/>
    <w:rsid w:val="00572155"/>
    <w:rsid w:val="00572B5D"/>
    <w:rsid w:val="00573E6C"/>
    <w:rsid w:val="005753B1"/>
    <w:rsid w:val="005755AB"/>
    <w:rsid w:val="00576214"/>
    <w:rsid w:val="0057737B"/>
    <w:rsid w:val="0058014B"/>
    <w:rsid w:val="005814C3"/>
    <w:rsid w:val="0058322A"/>
    <w:rsid w:val="005837E6"/>
    <w:rsid w:val="0059130A"/>
    <w:rsid w:val="00595423"/>
    <w:rsid w:val="005A0126"/>
    <w:rsid w:val="005B272E"/>
    <w:rsid w:val="005B439B"/>
    <w:rsid w:val="005B5CEC"/>
    <w:rsid w:val="005B798C"/>
    <w:rsid w:val="005C32D0"/>
    <w:rsid w:val="005D0E2A"/>
    <w:rsid w:val="005D2F38"/>
    <w:rsid w:val="005D72DA"/>
    <w:rsid w:val="005D7B76"/>
    <w:rsid w:val="005E2514"/>
    <w:rsid w:val="005E4072"/>
    <w:rsid w:val="005E4EF2"/>
    <w:rsid w:val="005F2BA9"/>
    <w:rsid w:val="005F33A4"/>
    <w:rsid w:val="00600CF7"/>
    <w:rsid w:val="00604689"/>
    <w:rsid w:val="00606272"/>
    <w:rsid w:val="00607DC8"/>
    <w:rsid w:val="00612F93"/>
    <w:rsid w:val="00615028"/>
    <w:rsid w:val="00615C55"/>
    <w:rsid w:val="00621FFC"/>
    <w:rsid w:val="006254BF"/>
    <w:rsid w:val="006309F7"/>
    <w:rsid w:val="006352BD"/>
    <w:rsid w:val="006353F5"/>
    <w:rsid w:val="006409CE"/>
    <w:rsid w:val="00643803"/>
    <w:rsid w:val="00652559"/>
    <w:rsid w:val="0066166E"/>
    <w:rsid w:val="00663CDE"/>
    <w:rsid w:val="00666F25"/>
    <w:rsid w:val="0066735C"/>
    <w:rsid w:val="006716B9"/>
    <w:rsid w:val="00671F58"/>
    <w:rsid w:val="00673EDC"/>
    <w:rsid w:val="00675881"/>
    <w:rsid w:val="0067689B"/>
    <w:rsid w:val="006831EF"/>
    <w:rsid w:val="006866C5"/>
    <w:rsid w:val="00686B92"/>
    <w:rsid w:val="00692B2C"/>
    <w:rsid w:val="0069343B"/>
    <w:rsid w:val="006966EF"/>
    <w:rsid w:val="00696DF2"/>
    <w:rsid w:val="006A141D"/>
    <w:rsid w:val="006A158E"/>
    <w:rsid w:val="006A1CD6"/>
    <w:rsid w:val="006A32A1"/>
    <w:rsid w:val="006A66BB"/>
    <w:rsid w:val="006A6C88"/>
    <w:rsid w:val="006A7676"/>
    <w:rsid w:val="006B0BE6"/>
    <w:rsid w:val="006B18A4"/>
    <w:rsid w:val="006B2255"/>
    <w:rsid w:val="006B56A9"/>
    <w:rsid w:val="006B6BDC"/>
    <w:rsid w:val="006B7AC0"/>
    <w:rsid w:val="006C0C42"/>
    <w:rsid w:val="006C4363"/>
    <w:rsid w:val="006C5D45"/>
    <w:rsid w:val="006D01F9"/>
    <w:rsid w:val="006D1099"/>
    <w:rsid w:val="006D1BCA"/>
    <w:rsid w:val="006D1FA0"/>
    <w:rsid w:val="006D397B"/>
    <w:rsid w:val="006D602A"/>
    <w:rsid w:val="006D707F"/>
    <w:rsid w:val="006D73D2"/>
    <w:rsid w:val="006E2B51"/>
    <w:rsid w:val="006E2C95"/>
    <w:rsid w:val="006E310A"/>
    <w:rsid w:val="006E378B"/>
    <w:rsid w:val="006F1620"/>
    <w:rsid w:val="006F1C8B"/>
    <w:rsid w:val="006F253C"/>
    <w:rsid w:val="006F5D82"/>
    <w:rsid w:val="006F5FE5"/>
    <w:rsid w:val="00700848"/>
    <w:rsid w:val="00700BCB"/>
    <w:rsid w:val="00707094"/>
    <w:rsid w:val="00707384"/>
    <w:rsid w:val="00707B47"/>
    <w:rsid w:val="00711C9E"/>
    <w:rsid w:val="0071309C"/>
    <w:rsid w:val="00713290"/>
    <w:rsid w:val="007152FE"/>
    <w:rsid w:val="00716194"/>
    <w:rsid w:val="007168CD"/>
    <w:rsid w:val="0071798D"/>
    <w:rsid w:val="00725F3E"/>
    <w:rsid w:val="00733ECC"/>
    <w:rsid w:val="00735BBF"/>
    <w:rsid w:val="00737048"/>
    <w:rsid w:val="00741178"/>
    <w:rsid w:val="00743058"/>
    <w:rsid w:val="00743573"/>
    <w:rsid w:val="00743943"/>
    <w:rsid w:val="00743C3E"/>
    <w:rsid w:val="00743C73"/>
    <w:rsid w:val="007519B7"/>
    <w:rsid w:val="00752065"/>
    <w:rsid w:val="00754BB7"/>
    <w:rsid w:val="00761F48"/>
    <w:rsid w:val="007642D0"/>
    <w:rsid w:val="00764752"/>
    <w:rsid w:val="007730FF"/>
    <w:rsid w:val="00774640"/>
    <w:rsid w:val="007801EA"/>
    <w:rsid w:val="007827E2"/>
    <w:rsid w:val="00784035"/>
    <w:rsid w:val="00786646"/>
    <w:rsid w:val="00786836"/>
    <w:rsid w:val="00786A5D"/>
    <w:rsid w:val="0079322B"/>
    <w:rsid w:val="007943B9"/>
    <w:rsid w:val="007949F7"/>
    <w:rsid w:val="007A1F9A"/>
    <w:rsid w:val="007B555E"/>
    <w:rsid w:val="007C1933"/>
    <w:rsid w:val="007C1DFD"/>
    <w:rsid w:val="007C3899"/>
    <w:rsid w:val="007C479D"/>
    <w:rsid w:val="007C4934"/>
    <w:rsid w:val="007C5D17"/>
    <w:rsid w:val="007D2A1D"/>
    <w:rsid w:val="007D3E7A"/>
    <w:rsid w:val="007D4D85"/>
    <w:rsid w:val="007D5415"/>
    <w:rsid w:val="007D6B64"/>
    <w:rsid w:val="007E14B8"/>
    <w:rsid w:val="007E7985"/>
    <w:rsid w:val="007F0CC4"/>
    <w:rsid w:val="007F11D7"/>
    <w:rsid w:val="007F2F43"/>
    <w:rsid w:val="00800E63"/>
    <w:rsid w:val="008040E8"/>
    <w:rsid w:val="00806C4F"/>
    <w:rsid w:val="00813C3B"/>
    <w:rsid w:val="00816B61"/>
    <w:rsid w:val="00817D95"/>
    <w:rsid w:val="00822DBE"/>
    <w:rsid w:val="00831094"/>
    <w:rsid w:val="008330F5"/>
    <w:rsid w:val="00833812"/>
    <w:rsid w:val="00842630"/>
    <w:rsid w:val="00851852"/>
    <w:rsid w:val="00852A80"/>
    <w:rsid w:val="00853D2A"/>
    <w:rsid w:val="008630B2"/>
    <w:rsid w:val="00863514"/>
    <w:rsid w:val="00866ADA"/>
    <w:rsid w:val="00867833"/>
    <w:rsid w:val="008706B0"/>
    <w:rsid w:val="0088158C"/>
    <w:rsid w:val="00882042"/>
    <w:rsid w:val="00882314"/>
    <w:rsid w:val="008857BC"/>
    <w:rsid w:val="00890478"/>
    <w:rsid w:val="00892856"/>
    <w:rsid w:val="0089290C"/>
    <w:rsid w:val="00893B94"/>
    <w:rsid w:val="00897FE4"/>
    <w:rsid w:val="008A357C"/>
    <w:rsid w:val="008A3DBF"/>
    <w:rsid w:val="008B0720"/>
    <w:rsid w:val="008B3BC3"/>
    <w:rsid w:val="008B41B3"/>
    <w:rsid w:val="008B4EE6"/>
    <w:rsid w:val="008B4F8D"/>
    <w:rsid w:val="008C2838"/>
    <w:rsid w:val="008C3E31"/>
    <w:rsid w:val="008C750A"/>
    <w:rsid w:val="008D0180"/>
    <w:rsid w:val="008D1B7B"/>
    <w:rsid w:val="008D2352"/>
    <w:rsid w:val="008D3CC5"/>
    <w:rsid w:val="008F1A01"/>
    <w:rsid w:val="008F1E07"/>
    <w:rsid w:val="008F6978"/>
    <w:rsid w:val="008F6D87"/>
    <w:rsid w:val="00906215"/>
    <w:rsid w:val="00910905"/>
    <w:rsid w:val="00910DC5"/>
    <w:rsid w:val="00911722"/>
    <w:rsid w:val="009133D1"/>
    <w:rsid w:val="00915C0A"/>
    <w:rsid w:val="00916B2C"/>
    <w:rsid w:val="00917E46"/>
    <w:rsid w:val="009213A9"/>
    <w:rsid w:val="009228EB"/>
    <w:rsid w:val="009256BD"/>
    <w:rsid w:val="00925915"/>
    <w:rsid w:val="009268C5"/>
    <w:rsid w:val="00926D26"/>
    <w:rsid w:val="009328BB"/>
    <w:rsid w:val="009428D1"/>
    <w:rsid w:val="009440FA"/>
    <w:rsid w:val="009457C8"/>
    <w:rsid w:val="00950388"/>
    <w:rsid w:val="00953308"/>
    <w:rsid w:val="009541A4"/>
    <w:rsid w:val="00961491"/>
    <w:rsid w:val="009635BD"/>
    <w:rsid w:val="00963F41"/>
    <w:rsid w:val="00964FF5"/>
    <w:rsid w:val="00973200"/>
    <w:rsid w:val="00975B1E"/>
    <w:rsid w:val="009770A5"/>
    <w:rsid w:val="00977C0D"/>
    <w:rsid w:val="0098146F"/>
    <w:rsid w:val="00993621"/>
    <w:rsid w:val="00993792"/>
    <w:rsid w:val="009975CC"/>
    <w:rsid w:val="009A0A4C"/>
    <w:rsid w:val="009A485D"/>
    <w:rsid w:val="009B19AA"/>
    <w:rsid w:val="009B4A3C"/>
    <w:rsid w:val="009B4E84"/>
    <w:rsid w:val="009C0F25"/>
    <w:rsid w:val="009C22E9"/>
    <w:rsid w:val="009C2441"/>
    <w:rsid w:val="009C2EBE"/>
    <w:rsid w:val="009C4443"/>
    <w:rsid w:val="009C72F6"/>
    <w:rsid w:val="009C797C"/>
    <w:rsid w:val="009D134A"/>
    <w:rsid w:val="009D2B11"/>
    <w:rsid w:val="009D2BAF"/>
    <w:rsid w:val="009D3804"/>
    <w:rsid w:val="009D4AB0"/>
    <w:rsid w:val="009D4F4A"/>
    <w:rsid w:val="009D5FE0"/>
    <w:rsid w:val="009E1ECE"/>
    <w:rsid w:val="009E49D0"/>
    <w:rsid w:val="009E6606"/>
    <w:rsid w:val="009E672A"/>
    <w:rsid w:val="009E7EF9"/>
    <w:rsid w:val="009F20D6"/>
    <w:rsid w:val="009F2265"/>
    <w:rsid w:val="009F2562"/>
    <w:rsid w:val="009F5486"/>
    <w:rsid w:val="009F6E38"/>
    <w:rsid w:val="009F7B3E"/>
    <w:rsid w:val="009F7C8F"/>
    <w:rsid w:val="00A027B3"/>
    <w:rsid w:val="00A042D2"/>
    <w:rsid w:val="00A067F1"/>
    <w:rsid w:val="00A11D5C"/>
    <w:rsid w:val="00A20846"/>
    <w:rsid w:val="00A2281D"/>
    <w:rsid w:val="00A24969"/>
    <w:rsid w:val="00A3161C"/>
    <w:rsid w:val="00A31D6C"/>
    <w:rsid w:val="00A32277"/>
    <w:rsid w:val="00A33A23"/>
    <w:rsid w:val="00A35E3C"/>
    <w:rsid w:val="00A36176"/>
    <w:rsid w:val="00A408E2"/>
    <w:rsid w:val="00A4102D"/>
    <w:rsid w:val="00A42F81"/>
    <w:rsid w:val="00A46EF5"/>
    <w:rsid w:val="00A50A61"/>
    <w:rsid w:val="00A51A93"/>
    <w:rsid w:val="00A540A1"/>
    <w:rsid w:val="00A544E8"/>
    <w:rsid w:val="00A54BA2"/>
    <w:rsid w:val="00A61602"/>
    <w:rsid w:val="00A61CDB"/>
    <w:rsid w:val="00A6555E"/>
    <w:rsid w:val="00A65CDA"/>
    <w:rsid w:val="00A72DC7"/>
    <w:rsid w:val="00A7364F"/>
    <w:rsid w:val="00A814DA"/>
    <w:rsid w:val="00A83C2C"/>
    <w:rsid w:val="00A85286"/>
    <w:rsid w:val="00A853AB"/>
    <w:rsid w:val="00A85A2F"/>
    <w:rsid w:val="00A860CD"/>
    <w:rsid w:val="00A87F5D"/>
    <w:rsid w:val="00A9005F"/>
    <w:rsid w:val="00A93FB4"/>
    <w:rsid w:val="00A96066"/>
    <w:rsid w:val="00AA131F"/>
    <w:rsid w:val="00AA3DC7"/>
    <w:rsid w:val="00AA41CE"/>
    <w:rsid w:val="00AA458A"/>
    <w:rsid w:val="00AA477C"/>
    <w:rsid w:val="00AB053A"/>
    <w:rsid w:val="00AC4B5F"/>
    <w:rsid w:val="00AC62FF"/>
    <w:rsid w:val="00AD119C"/>
    <w:rsid w:val="00AD2ECF"/>
    <w:rsid w:val="00AD2EFB"/>
    <w:rsid w:val="00AD3EE4"/>
    <w:rsid w:val="00AD66E8"/>
    <w:rsid w:val="00AE268C"/>
    <w:rsid w:val="00AE2B8A"/>
    <w:rsid w:val="00AE6F32"/>
    <w:rsid w:val="00AF034F"/>
    <w:rsid w:val="00AF1B08"/>
    <w:rsid w:val="00AF2092"/>
    <w:rsid w:val="00AF2A45"/>
    <w:rsid w:val="00AF39EA"/>
    <w:rsid w:val="00AF3B2D"/>
    <w:rsid w:val="00B02864"/>
    <w:rsid w:val="00B02C75"/>
    <w:rsid w:val="00B03D6D"/>
    <w:rsid w:val="00B04C11"/>
    <w:rsid w:val="00B0605C"/>
    <w:rsid w:val="00B06D79"/>
    <w:rsid w:val="00B13A12"/>
    <w:rsid w:val="00B14419"/>
    <w:rsid w:val="00B1494A"/>
    <w:rsid w:val="00B21E1C"/>
    <w:rsid w:val="00B23231"/>
    <w:rsid w:val="00B31893"/>
    <w:rsid w:val="00B330F4"/>
    <w:rsid w:val="00B35D53"/>
    <w:rsid w:val="00B36256"/>
    <w:rsid w:val="00B41587"/>
    <w:rsid w:val="00B41AA8"/>
    <w:rsid w:val="00B449DA"/>
    <w:rsid w:val="00B50ECC"/>
    <w:rsid w:val="00B50FDD"/>
    <w:rsid w:val="00B5131B"/>
    <w:rsid w:val="00B51D6E"/>
    <w:rsid w:val="00B52342"/>
    <w:rsid w:val="00B56DDD"/>
    <w:rsid w:val="00B57426"/>
    <w:rsid w:val="00B61CEC"/>
    <w:rsid w:val="00B6643A"/>
    <w:rsid w:val="00B718F9"/>
    <w:rsid w:val="00B7249E"/>
    <w:rsid w:val="00B72A6F"/>
    <w:rsid w:val="00B745FC"/>
    <w:rsid w:val="00B77B39"/>
    <w:rsid w:val="00B83C53"/>
    <w:rsid w:val="00B84650"/>
    <w:rsid w:val="00B849AE"/>
    <w:rsid w:val="00B86665"/>
    <w:rsid w:val="00B87AC9"/>
    <w:rsid w:val="00B91CA1"/>
    <w:rsid w:val="00B93147"/>
    <w:rsid w:val="00BA59F2"/>
    <w:rsid w:val="00BA658C"/>
    <w:rsid w:val="00BA674D"/>
    <w:rsid w:val="00BB2768"/>
    <w:rsid w:val="00BB7932"/>
    <w:rsid w:val="00BB7EB4"/>
    <w:rsid w:val="00BC01EC"/>
    <w:rsid w:val="00BC27FD"/>
    <w:rsid w:val="00BC28EF"/>
    <w:rsid w:val="00BC2CEF"/>
    <w:rsid w:val="00BC6CB7"/>
    <w:rsid w:val="00BD43EC"/>
    <w:rsid w:val="00BD4FF8"/>
    <w:rsid w:val="00BD7110"/>
    <w:rsid w:val="00BD7AC5"/>
    <w:rsid w:val="00BE3E2F"/>
    <w:rsid w:val="00BE3F41"/>
    <w:rsid w:val="00BE737D"/>
    <w:rsid w:val="00BF0157"/>
    <w:rsid w:val="00BF0B3B"/>
    <w:rsid w:val="00BF2335"/>
    <w:rsid w:val="00BF31FA"/>
    <w:rsid w:val="00C023EF"/>
    <w:rsid w:val="00C057B7"/>
    <w:rsid w:val="00C06906"/>
    <w:rsid w:val="00C07207"/>
    <w:rsid w:val="00C13289"/>
    <w:rsid w:val="00C157D8"/>
    <w:rsid w:val="00C21798"/>
    <w:rsid w:val="00C21FFC"/>
    <w:rsid w:val="00C2220C"/>
    <w:rsid w:val="00C23820"/>
    <w:rsid w:val="00C25F87"/>
    <w:rsid w:val="00C2629A"/>
    <w:rsid w:val="00C27B16"/>
    <w:rsid w:val="00C27EFD"/>
    <w:rsid w:val="00C30B7D"/>
    <w:rsid w:val="00C31072"/>
    <w:rsid w:val="00C31832"/>
    <w:rsid w:val="00C329B3"/>
    <w:rsid w:val="00C34BF6"/>
    <w:rsid w:val="00C350D3"/>
    <w:rsid w:val="00C442B4"/>
    <w:rsid w:val="00C46B3A"/>
    <w:rsid w:val="00C47A06"/>
    <w:rsid w:val="00C52445"/>
    <w:rsid w:val="00C55E73"/>
    <w:rsid w:val="00C55F58"/>
    <w:rsid w:val="00C56E4A"/>
    <w:rsid w:val="00C6174F"/>
    <w:rsid w:val="00C62A3C"/>
    <w:rsid w:val="00C62AE1"/>
    <w:rsid w:val="00C6398A"/>
    <w:rsid w:val="00C63ABB"/>
    <w:rsid w:val="00C6414F"/>
    <w:rsid w:val="00C6462C"/>
    <w:rsid w:val="00C65636"/>
    <w:rsid w:val="00C65967"/>
    <w:rsid w:val="00C673C9"/>
    <w:rsid w:val="00C719DC"/>
    <w:rsid w:val="00C71BEC"/>
    <w:rsid w:val="00C72237"/>
    <w:rsid w:val="00C744C5"/>
    <w:rsid w:val="00C749A6"/>
    <w:rsid w:val="00C75ACB"/>
    <w:rsid w:val="00C81DCA"/>
    <w:rsid w:val="00C8406F"/>
    <w:rsid w:val="00C902FA"/>
    <w:rsid w:val="00C91585"/>
    <w:rsid w:val="00C920A5"/>
    <w:rsid w:val="00C92C5A"/>
    <w:rsid w:val="00C94F30"/>
    <w:rsid w:val="00C979E0"/>
    <w:rsid w:val="00C979EB"/>
    <w:rsid w:val="00CA17BF"/>
    <w:rsid w:val="00CA3630"/>
    <w:rsid w:val="00CA3F53"/>
    <w:rsid w:val="00CA63C2"/>
    <w:rsid w:val="00CB44DA"/>
    <w:rsid w:val="00CB69E8"/>
    <w:rsid w:val="00CC2171"/>
    <w:rsid w:val="00CC2D03"/>
    <w:rsid w:val="00CC2EA9"/>
    <w:rsid w:val="00CD1FE9"/>
    <w:rsid w:val="00CD24F5"/>
    <w:rsid w:val="00CD7DA2"/>
    <w:rsid w:val="00CE11FD"/>
    <w:rsid w:val="00CE466F"/>
    <w:rsid w:val="00CE5E87"/>
    <w:rsid w:val="00CF05B4"/>
    <w:rsid w:val="00CF4C40"/>
    <w:rsid w:val="00CF7C18"/>
    <w:rsid w:val="00D01ECB"/>
    <w:rsid w:val="00D04594"/>
    <w:rsid w:val="00D1152D"/>
    <w:rsid w:val="00D11777"/>
    <w:rsid w:val="00D12912"/>
    <w:rsid w:val="00D12B3B"/>
    <w:rsid w:val="00D16AE7"/>
    <w:rsid w:val="00D21EE2"/>
    <w:rsid w:val="00D2343F"/>
    <w:rsid w:val="00D26DCB"/>
    <w:rsid w:val="00D26FDA"/>
    <w:rsid w:val="00D334AF"/>
    <w:rsid w:val="00D350A0"/>
    <w:rsid w:val="00D361E1"/>
    <w:rsid w:val="00D3647F"/>
    <w:rsid w:val="00D37249"/>
    <w:rsid w:val="00D44131"/>
    <w:rsid w:val="00D53244"/>
    <w:rsid w:val="00D57C71"/>
    <w:rsid w:val="00D649C2"/>
    <w:rsid w:val="00D70268"/>
    <w:rsid w:val="00D70A9A"/>
    <w:rsid w:val="00D7451A"/>
    <w:rsid w:val="00D80495"/>
    <w:rsid w:val="00D80D6A"/>
    <w:rsid w:val="00D86F0D"/>
    <w:rsid w:val="00D91EF8"/>
    <w:rsid w:val="00D940C9"/>
    <w:rsid w:val="00D958C7"/>
    <w:rsid w:val="00D9740D"/>
    <w:rsid w:val="00DB014B"/>
    <w:rsid w:val="00DB093D"/>
    <w:rsid w:val="00DB3021"/>
    <w:rsid w:val="00DB3D88"/>
    <w:rsid w:val="00DB5185"/>
    <w:rsid w:val="00DB5BF6"/>
    <w:rsid w:val="00DB5C24"/>
    <w:rsid w:val="00DB7491"/>
    <w:rsid w:val="00DC02C8"/>
    <w:rsid w:val="00DC088D"/>
    <w:rsid w:val="00DC36F5"/>
    <w:rsid w:val="00DD2605"/>
    <w:rsid w:val="00DD4071"/>
    <w:rsid w:val="00DD467A"/>
    <w:rsid w:val="00DD479B"/>
    <w:rsid w:val="00DD76A3"/>
    <w:rsid w:val="00DE357E"/>
    <w:rsid w:val="00DE6781"/>
    <w:rsid w:val="00DE78A7"/>
    <w:rsid w:val="00DF2626"/>
    <w:rsid w:val="00DF284C"/>
    <w:rsid w:val="00DF40E7"/>
    <w:rsid w:val="00DF4BB9"/>
    <w:rsid w:val="00DF5092"/>
    <w:rsid w:val="00E008F8"/>
    <w:rsid w:val="00E03F13"/>
    <w:rsid w:val="00E0596E"/>
    <w:rsid w:val="00E13FC3"/>
    <w:rsid w:val="00E16146"/>
    <w:rsid w:val="00E17FC8"/>
    <w:rsid w:val="00E21DE7"/>
    <w:rsid w:val="00E25ECE"/>
    <w:rsid w:val="00E27B02"/>
    <w:rsid w:val="00E43E3D"/>
    <w:rsid w:val="00E517D2"/>
    <w:rsid w:val="00E53893"/>
    <w:rsid w:val="00E53B68"/>
    <w:rsid w:val="00E53C4B"/>
    <w:rsid w:val="00E601EE"/>
    <w:rsid w:val="00E6297D"/>
    <w:rsid w:val="00E7140D"/>
    <w:rsid w:val="00E72B8E"/>
    <w:rsid w:val="00E76920"/>
    <w:rsid w:val="00E8210A"/>
    <w:rsid w:val="00E836C1"/>
    <w:rsid w:val="00E847EF"/>
    <w:rsid w:val="00E87C54"/>
    <w:rsid w:val="00E87D7A"/>
    <w:rsid w:val="00E958EB"/>
    <w:rsid w:val="00EA1A12"/>
    <w:rsid w:val="00EA1A7D"/>
    <w:rsid w:val="00EA288D"/>
    <w:rsid w:val="00EA385E"/>
    <w:rsid w:val="00EA4DEC"/>
    <w:rsid w:val="00EA58FD"/>
    <w:rsid w:val="00EB06E2"/>
    <w:rsid w:val="00EB284C"/>
    <w:rsid w:val="00EB3827"/>
    <w:rsid w:val="00EC5B6E"/>
    <w:rsid w:val="00ED1B5E"/>
    <w:rsid w:val="00ED368A"/>
    <w:rsid w:val="00ED505C"/>
    <w:rsid w:val="00ED66D0"/>
    <w:rsid w:val="00EE1946"/>
    <w:rsid w:val="00EE36FE"/>
    <w:rsid w:val="00EF6511"/>
    <w:rsid w:val="00F02D93"/>
    <w:rsid w:val="00F06F7C"/>
    <w:rsid w:val="00F1179C"/>
    <w:rsid w:val="00F25C9E"/>
    <w:rsid w:val="00F278FA"/>
    <w:rsid w:val="00F3721A"/>
    <w:rsid w:val="00F3756B"/>
    <w:rsid w:val="00F45659"/>
    <w:rsid w:val="00F60030"/>
    <w:rsid w:val="00F67F69"/>
    <w:rsid w:val="00F740EC"/>
    <w:rsid w:val="00F74C3B"/>
    <w:rsid w:val="00F77FA0"/>
    <w:rsid w:val="00F84F76"/>
    <w:rsid w:val="00F85900"/>
    <w:rsid w:val="00F87D6E"/>
    <w:rsid w:val="00F904AE"/>
    <w:rsid w:val="00F92913"/>
    <w:rsid w:val="00F9376F"/>
    <w:rsid w:val="00F96372"/>
    <w:rsid w:val="00F963D0"/>
    <w:rsid w:val="00FA08F1"/>
    <w:rsid w:val="00FB1A4F"/>
    <w:rsid w:val="00FB689E"/>
    <w:rsid w:val="00FC2409"/>
    <w:rsid w:val="00FC26A4"/>
    <w:rsid w:val="00FC5B7E"/>
    <w:rsid w:val="00FD2EFE"/>
    <w:rsid w:val="00FD60DF"/>
    <w:rsid w:val="00FD73A3"/>
    <w:rsid w:val="00FE3E2B"/>
    <w:rsid w:val="00FE49CD"/>
    <w:rsid w:val="00FE6361"/>
    <w:rsid w:val="00FF2715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2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AC62FF"/>
    <w:pPr>
      <w:keepNext/>
      <w:numPr>
        <w:numId w:val="3"/>
      </w:numPr>
      <w:spacing w:before="120" w:after="120"/>
      <w:ind w:left="0" w:firstLine="0"/>
      <w:outlineLvl w:val="0"/>
    </w:pPr>
    <w:rPr>
      <w:rFonts w:eastAsia="MS Gothic"/>
      <w:b/>
      <w:sz w:val="28"/>
    </w:rPr>
  </w:style>
  <w:style w:type="paragraph" w:styleId="Heading2">
    <w:name w:val="heading 2"/>
    <w:basedOn w:val="Normal"/>
    <w:next w:val="Normal"/>
    <w:qFormat/>
    <w:rsid w:val="005B5CEC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eastAsia="MS Gothic"/>
      <w:b/>
      <w:sz w:val="24"/>
    </w:rPr>
  </w:style>
  <w:style w:type="paragraph" w:styleId="Heading3">
    <w:name w:val="heading 3"/>
    <w:basedOn w:val="Normal"/>
    <w:next w:val="Normal"/>
    <w:qFormat/>
    <w:rsid w:val="007D4D85"/>
    <w:pPr>
      <w:keepNext/>
      <w:numPr>
        <w:ilvl w:val="2"/>
        <w:numId w:val="4"/>
      </w:numPr>
      <w:spacing w:before="120" w:after="120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4D85"/>
    <w:rPr>
      <w:color w:val="0000FF"/>
      <w:u w:val="single"/>
    </w:rPr>
  </w:style>
  <w:style w:type="character" w:customStyle="1" w:styleId="titoloscheda">
    <w:name w:val="titolo_scheda"/>
    <w:basedOn w:val="DefaultParagraphFont"/>
    <w:rsid w:val="005D2F38"/>
  </w:style>
  <w:style w:type="character" w:customStyle="1" w:styleId="sottotitoloscheda">
    <w:name w:val="sottotitolo_scheda"/>
    <w:basedOn w:val="DefaultParagraphFont"/>
    <w:rsid w:val="005D2F38"/>
  </w:style>
  <w:style w:type="paragraph" w:customStyle="1" w:styleId="SIDTtitle">
    <w:name w:val="SIDT title"/>
    <w:basedOn w:val="SIDTNormalNoindent"/>
    <w:next w:val="SIDTauthor"/>
    <w:pPr>
      <w:spacing w:before="120" w:after="120"/>
      <w:contextualSpacing/>
      <w:jc w:val="center"/>
      <w:outlineLvl w:val="0"/>
    </w:pPr>
    <w:rPr>
      <w:rFonts w:eastAsia="MS Gothic" w:cs="Arial"/>
      <w:b/>
      <w:sz w:val="32"/>
      <w:szCs w:val="32"/>
    </w:rPr>
  </w:style>
  <w:style w:type="paragraph" w:customStyle="1" w:styleId="SIDTNormalNoindent">
    <w:name w:val="SIDT Normal Noindent"/>
    <w:basedOn w:val="Normal"/>
  </w:style>
  <w:style w:type="paragraph" w:customStyle="1" w:styleId="SIDTauthor">
    <w:name w:val="SIDT author"/>
    <w:basedOn w:val="SIDTNormalNoindent"/>
    <w:pPr>
      <w:jc w:val="center"/>
    </w:pPr>
  </w:style>
  <w:style w:type="paragraph" w:customStyle="1" w:styleId="SIDTaffiliation">
    <w:name w:val="SIDT affiliation"/>
    <w:basedOn w:val="SIDTNormalNoindent"/>
    <w:rsid w:val="006E2C95"/>
    <w:pPr>
      <w:spacing w:before="120"/>
      <w:jc w:val="center"/>
    </w:pPr>
  </w:style>
  <w:style w:type="paragraph" w:customStyle="1" w:styleId="SIDTSection">
    <w:name w:val="SIDT Section"/>
    <w:basedOn w:val="SIDTNormalNoindent"/>
    <w:next w:val="Normal"/>
    <w:rsid w:val="00890478"/>
    <w:pPr>
      <w:spacing w:before="567" w:after="397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304EA8"/>
    <w:pPr>
      <w:tabs>
        <w:tab w:val="center" w:pos="4819"/>
        <w:tab w:val="right" w:pos="9638"/>
      </w:tabs>
    </w:p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 w:val="20"/>
      <w:szCs w:val="20"/>
    </w:rPr>
  </w:style>
  <w:style w:type="paragraph" w:styleId="Footer">
    <w:name w:val="footer"/>
    <w:basedOn w:val="Normal"/>
    <w:rsid w:val="00304EA8"/>
    <w:pPr>
      <w:tabs>
        <w:tab w:val="center" w:pos="4819"/>
        <w:tab w:val="right" w:pos="9638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customStyle="1" w:styleId="SIDTsubsection">
    <w:name w:val="SIDT subsection"/>
    <w:basedOn w:val="SIDTSection"/>
    <w:rPr>
      <w:sz w:val="24"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semiHidden/>
    <w:pPr>
      <w:jc w:val="left"/>
    </w:pPr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  <w:lang w:val="en-US" w:eastAsia="ja-JP"/>
    </w:rPr>
  </w:style>
  <w:style w:type="paragraph" w:styleId="TableofAuthorities">
    <w:name w:val="table of authorities"/>
    <w:basedOn w:val="Normal"/>
    <w:next w:val="Normal"/>
    <w:semiHidden/>
    <w:pPr>
      <w:ind w:left="220" w:hangingChars="100" w:hanging="22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sz w:val="24"/>
    </w:rPr>
  </w:style>
  <w:style w:type="paragraph" w:styleId="NoteHeading">
    <w:name w:val="Note Heading"/>
    <w:basedOn w:val="Normal"/>
    <w:next w:val="Normal"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pPr>
      <w:snapToGrid w:val="0"/>
      <w:jc w:val="lef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Index1">
    <w:name w:val="index 1"/>
    <w:basedOn w:val="Normal"/>
    <w:next w:val="Normal"/>
    <w:autoRedefine/>
    <w:semiHidden/>
    <w:pPr>
      <w:ind w:left="220" w:hangingChars="100" w:hanging="220"/>
    </w:pPr>
  </w:style>
  <w:style w:type="paragraph" w:styleId="Index2">
    <w:name w:val="index 2"/>
    <w:basedOn w:val="Normal"/>
    <w:next w:val="Normal"/>
    <w:autoRedefine/>
    <w:semiHidden/>
    <w:pPr>
      <w:ind w:leftChars="100" w:left="100" w:hangingChars="100" w:hanging="220"/>
    </w:pPr>
  </w:style>
  <w:style w:type="paragraph" w:styleId="Index3">
    <w:name w:val="index 3"/>
    <w:basedOn w:val="Normal"/>
    <w:next w:val="Normal"/>
    <w:autoRedefine/>
    <w:semiHidden/>
    <w:pPr>
      <w:ind w:leftChars="200" w:left="200" w:hangingChars="100" w:hanging="220"/>
    </w:pPr>
  </w:style>
  <w:style w:type="paragraph" w:styleId="Index4">
    <w:name w:val="index 4"/>
    <w:basedOn w:val="Normal"/>
    <w:next w:val="Normal"/>
    <w:autoRedefine/>
    <w:semiHidden/>
    <w:pPr>
      <w:ind w:leftChars="300" w:left="300" w:hangingChars="100" w:hanging="220"/>
    </w:pPr>
  </w:style>
  <w:style w:type="paragraph" w:styleId="Index5">
    <w:name w:val="index 5"/>
    <w:basedOn w:val="Normal"/>
    <w:next w:val="Normal"/>
    <w:autoRedefine/>
    <w:semiHidden/>
    <w:pPr>
      <w:ind w:leftChars="400" w:left="400" w:hangingChars="100" w:hanging="220"/>
    </w:pPr>
  </w:style>
  <w:style w:type="paragraph" w:styleId="Index6">
    <w:name w:val="index 6"/>
    <w:basedOn w:val="Normal"/>
    <w:next w:val="Normal"/>
    <w:autoRedefine/>
    <w:semiHidden/>
    <w:pPr>
      <w:ind w:leftChars="500" w:left="500" w:hangingChars="100" w:hanging="220"/>
    </w:pPr>
  </w:style>
  <w:style w:type="paragraph" w:styleId="Index7">
    <w:name w:val="index 7"/>
    <w:basedOn w:val="Normal"/>
    <w:next w:val="Normal"/>
    <w:autoRedefine/>
    <w:semiHidden/>
    <w:pPr>
      <w:ind w:leftChars="600" w:left="600" w:hangingChars="100" w:hanging="220"/>
    </w:pPr>
  </w:style>
  <w:style w:type="paragraph" w:styleId="Index8">
    <w:name w:val="index 8"/>
    <w:basedOn w:val="Normal"/>
    <w:next w:val="Normal"/>
    <w:autoRedefine/>
    <w:semiHidden/>
    <w:pPr>
      <w:ind w:leftChars="700" w:left="700" w:hangingChars="100" w:hanging="220"/>
    </w:pPr>
  </w:style>
  <w:style w:type="paragraph" w:styleId="Index9">
    <w:name w:val="index 9"/>
    <w:basedOn w:val="Normal"/>
    <w:next w:val="Normal"/>
    <w:autoRedefine/>
    <w:semiHidden/>
    <w:pPr>
      <w:ind w:leftChars="800" w:left="800" w:hangingChars="10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pPr>
      <w:ind w:leftChars="200" w:left="850" w:hangingChars="200" w:hanging="425"/>
    </w:pPr>
  </w:style>
  <w:style w:type="paragraph" w:styleId="E-mailSignature">
    <w:name w:val="E-mail Signature"/>
    <w:basedOn w:val="Normal"/>
    <w:semiHidden/>
  </w:style>
  <w:style w:type="paragraph" w:styleId="NormalWeb">
    <w:name w:val="Normal (Web)"/>
    <w:basedOn w:val="Normal"/>
    <w:semiHidden/>
    <w:rPr>
      <w:sz w:val="24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100" w:left="220"/>
    </w:pPr>
  </w:style>
  <w:style w:type="paragraph" w:styleId="TOC3">
    <w:name w:val="toc 3"/>
    <w:basedOn w:val="Normal"/>
    <w:next w:val="Normal"/>
    <w:autoRedefine/>
    <w:semiHidden/>
    <w:pPr>
      <w:ind w:leftChars="200" w:left="440"/>
    </w:pPr>
  </w:style>
  <w:style w:type="paragraph" w:styleId="TOC4">
    <w:name w:val="toc 4"/>
    <w:basedOn w:val="Normal"/>
    <w:next w:val="Normal"/>
    <w:autoRedefine/>
    <w:semiHidden/>
    <w:pPr>
      <w:ind w:leftChars="300" w:left="660"/>
    </w:pPr>
  </w:style>
  <w:style w:type="paragraph" w:styleId="TOC5">
    <w:name w:val="toc 5"/>
    <w:basedOn w:val="Normal"/>
    <w:next w:val="Normal"/>
    <w:autoRedefine/>
    <w:semiHidden/>
    <w:pPr>
      <w:ind w:leftChars="400" w:left="880"/>
    </w:pPr>
  </w:style>
  <w:style w:type="paragraph" w:styleId="TOC6">
    <w:name w:val="toc 6"/>
    <w:basedOn w:val="Normal"/>
    <w:next w:val="Normal"/>
    <w:autoRedefine/>
    <w:semiHidden/>
    <w:pPr>
      <w:ind w:leftChars="500" w:left="1100"/>
    </w:pPr>
  </w:style>
  <w:style w:type="paragraph" w:styleId="TOC7">
    <w:name w:val="toc 7"/>
    <w:basedOn w:val="Normal"/>
    <w:next w:val="Normal"/>
    <w:autoRedefine/>
    <w:semiHidden/>
    <w:pPr>
      <w:ind w:leftChars="600" w:left="1320"/>
    </w:pPr>
  </w:style>
  <w:style w:type="paragraph" w:styleId="TOC8">
    <w:name w:val="toc 8"/>
    <w:basedOn w:val="Normal"/>
    <w:next w:val="Normal"/>
    <w:autoRedefine/>
    <w:semiHidden/>
    <w:pPr>
      <w:ind w:leftChars="700" w:left="1540"/>
    </w:pPr>
  </w:style>
  <w:style w:type="paragraph" w:styleId="TOC9">
    <w:name w:val="toc 9"/>
    <w:basedOn w:val="Normal"/>
    <w:next w:val="Normal"/>
    <w:autoRedefine/>
    <w:semiHidden/>
    <w:pPr>
      <w:ind w:leftChars="800" w:left="1760"/>
    </w:pPr>
  </w:style>
  <w:style w:type="paragraph" w:customStyle="1" w:styleId="SIDTE-mail">
    <w:name w:val="SIDT E-mail"/>
    <w:basedOn w:val="SIDTaffiliation"/>
    <w:next w:val="SIDTaffiliation"/>
    <w:rPr>
      <w:rFonts w:ascii="Arial" w:hAnsi="Arial"/>
      <w:sz w:val="20"/>
      <w:lang w:val="fr-FR"/>
    </w:rPr>
  </w:style>
  <w:style w:type="paragraph" w:customStyle="1" w:styleId="Figure">
    <w:name w:val="Figure"/>
    <w:basedOn w:val="Normal"/>
    <w:rsid w:val="006E2C95"/>
    <w:pPr>
      <w:spacing w:before="240"/>
      <w:jc w:val="center"/>
    </w:pPr>
    <w:rPr>
      <w:lang w:val="en-GB"/>
    </w:rPr>
  </w:style>
  <w:style w:type="paragraph" w:customStyle="1" w:styleId="Table">
    <w:name w:val="Table"/>
    <w:basedOn w:val="Normal"/>
    <w:rsid w:val="007943B9"/>
    <w:pPr>
      <w:jc w:val="center"/>
    </w:pPr>
    <w:rPr>
      <w:sz w:val="20"/>
      <w:lang w:val="en-GB"/>
    </w:rPr>
  </w:style>
  <w:style w:type="paragraph" w:customStyle="1" w:styleId="tableCaption">
    <w:name w:val="tableCaption"/>
    <w:basedOn w:val="Caption"/>
    <w:rsid w:val="007943B9"/>
    <w:pPr>
      <w:spacing w:before="240" w:after="120"/>
      <w:jc w:val="center"/>
    </w:pPr>
    <w:rPr>
      <w:b w:val="0"/>
      <w:lang w:val="en-GB"/>
    </w:rPr>
  </w:style>
  <w:style w:type="paragraph" w:customStyle="1" w:styleId="Figurecaption">
    <w:name w:val="Figurecaption"/>
    <w:basedOn w:val="Caption"/>
    <w:rsid w:val="007943B9"/>
    <w:pPr>
      <w:spacing w:before="60"/>
      <w:jc w:val="center"/>
    </w:pPr>
    <w:rPr>
      <w:b w:val="0"/>
      <w:lang w:val="en-GB"/>
    </w:rPr>
  </w:style>
  <w:style w:type="paragraph" w:customStyle="1" w:styleId="References">
    <w:name w:val="References"/>
    <w:basedOn w:val="Normal"/>
    <w:rsid w:val="007943B9"/>
    <w:pPr>
      <w:spacing w:after="60"/>
    </w:pPr>
    <w:rPr>
      <w:sz w:val="18"/>
      <w:lang w:val="en-GB"/>
    </w:rPr>
  </w:style>
  <w:style w:type="paragraph" w:customStyle="1" w:styleId="List1">
    <w:name w:val="List1"/>
    <w:basedOn w:val="Normal"/>
    <w:rsid w:val="00B41587"/>
    <w:pPr>
      <w:numPr>
        <w:numId w:val="1"/>
      </w:numPr>
    </w:pPr>
    <w:rPr>
      <w:lang w:val="en-GB"/>
    </w:rPr>
  </w:style>
  <w:style w:type="paragraph" w:customStyle="1" w:styleId="SIDTfirstheading">
    <w:name w:val="SIDT first heading"/>
    <w:basedOn w:val="SIDTSection"/>
    <w:rsid w:val="00890478"/>
    <w:pPr>
      <w:numPr>
        <w:numId w:val="2"/>
      </w:numPr>
      <w:spacing w:before="120" w:after="120"/>
    </w:pPr>
    <w:rPr>
      <w:sz w:val="24"/>
      <w:lang w:val="en-GB"/>
    </w:rPr>
  </w:style>
  <w:style w:type="paragraph" w:customStyle="1" w:styleId="Authore-mail">
    <w:name w:val="Author e-mail"/>
    <w:basedOn w:val="SIDTaffiliation"/>
    <w:rsid w:val="006E2C95"/>
    <w:pPr>
      <w:spacing w:before="0" w:after="120"/>
    </w:pPr>
    <w:rPr>
      <w:lang w:val="en-GB"/>
    </w:rPr>
  </w:style>
  <w:style w:type="paragraph" w:customStyle="1" w:styleId="Authoraffiliation">
    <w:name w:val="Author affiliation"/>
    <w:basedOn w:val="SIDTaffiliation"/>
    <w:rsid w:val="006E2C95"/>
    <w:rPr>
      <w:szCs w:val="22"/>
      <w:lang w:val="en-GB"/>
    </w:rPr>
  </w:style>
  <w:style w:type="paragraph" w:styleId="Signature">
    <w:name w:val="Signature"/>
    <w:basedOn w:val="Normal"/>
    <w:rsid w:val="009F2562"/>
    <w:pPr>
      <w:jc w:val="right"/>
    </w:pPr>
  </w:style>
  <w:style w:type="paragraph" w:styleId="BalloonText">
    <w:name w:val="Balloon Text"/>
    <w:basedOn w:val="Normal"/>
    <w:semiHidden/>
    <w:rsid w:val="006B0BE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locked/>
    <w:rsid w:val="00C719DC"/>
    <w:rPr>
      <w:lang w:val="en-US" w:eastAsia="en-US" w:bidi="ar-SA"/>
    </w:rPr>
  </w:style>
  <w:style w:type="paragraph" w:styleId="BodyText">
    <w:name w:val="Body Text"/>
    <w:basedOn w:val="Normal"/>
    <w:next w:val="Normal"/>
    <w:link w:val="BodyTextChar"/>
    <w:rsid w:val="00C719DC"/>
    <w:pPr>
      <w:widowControl/>
      <w:jc w:val="left"/>
    </w:pPr>
    <w:rPr>
      <w:rFonts w:eastAsia="Times New Roman"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23F87"/>
    <w:rPr>
      <w:vertAlign w:val="superscript"/>
    </w:rPr>
  </w:style>
  <w:style w:type="paragraph" w:customStyle="1" w:styleId="StileCorpodeltestoGiustificatoDopo005cmInterlineado">
    <w:name w:val="Stile Corpo del testo + Giustificato Dopo:  0.05 cm Interlinea do..."/>
    <w:basedOn w:val="BodyText"/>
    <w:rsid w:val="003F510A"/>
    <w:pPr>
      <w:ind w:right="26"/>
      <w:jc w:val="both"/>
    </w:pPr>
    <w:rPr>
      <w:sz w:val="22"/>
    </w:rPr>
  </w:style>
  <w:style w:type="character" w:styleId="PageNumber">
    <w:name w:val="page number"/>
    <w:basedOn w:val="DefaultParagraphFont"/>
    <w:rsid w:val="00B50ECC"/>
  </w:style>
  <w:style w:type="character" w:customStyle="1" w:styleId="DefaultChar">
    <w:name w:val="Default Char"/>
    <w:basedOn w:val="DefaultParagraphFont"/>
    <w:link w:val="Default"/>
    <w:locked/>
    <w:rsid w:val="00230C75"/>
    <w:rPr>
      <w:rFonts w:ascii="Times New Roman" w:eastAsia="Times New Roman" w:hAnsi="Times New Roman"/>
      <w:color w:val="000000"/>
      <w:sz w:val="24"/>
      <w:szCs w:val="24"/>
      <w:lang w:val="en-US" w:eastAsia="en-US" w:bidi="ar-SA"/>
    </w:rPr>
  </w:style>
  <w:style w:type="paragraph" w:customStyle="1" w:styleId="Default">
    <w:name w:val="Default"/>
    <w:link w:val="DefaultChar"/>
    <w:rsid w:val="00230C7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character" w:customStyle="1" w:styleId="bea-portal-theme-alibrisinvisible">
    <w:name w:val="bea-portal-theme-alibrisinvisible"/>
    <w:basedOn w:val="DefaultParagraphFont"/>
    <w:rsid w:val="00FC2409"/>
  </w:style>
  <w:style w:type="character" w:customStyle="1" w:styleId="journalhead">
    <w:name w:val="journalhead"/>
    <w:basedOn w:val="DefaultParagraphFont"/>
    <w:rsid w:val="00FC2409"/>
  </w:style>
  <w:style w:type="character" w:customStyle="1" w:styleId="booktitle">
    <w:name w:val="book_title"/>
    <w:basedOn w:val="DefaultParagraphFont"/>
    <w:rsid w:val="00FC2409"/>
  </w:style>
  <w:style w:type="character" w:customStyle="1" w:styleId="cmti-10x-x-109">
    <w:name w:val="cmti-10x-x-109"/>
    <w:basedOn w:val="DefaultParagraphFont"/>
    <w:rsid w:val="00FC2409"/>
  </w:style>
  <w:style w:type="character" w:customStyle="1" w:styleId="cmbx-10x-x-109">
    <w:name w:val="cmbx-10x-x-109"/>
    <w:basedOn w:val="DefaultParagraphFont"/>
    <w:rsid w:val="00FC2409"/>
  </w:style>
  <w:style w:type="paragraph" w:styleId="ListParagraph">
    <w:name w:val="List Paragraph"/>
    <w:basedOn w:val="Normal"/>
    <w:uiPriority w:val="34"/>
    <w:qFormat/>
    <w:rsid w:val="00D334AF"/>
    <w:pPr>
      <w:widowControl/>
      <w:spacing w:after="200" w:line="276" w:lineRule="auto"/>
      <w:ind w:left="720"/>
      <w:contextualSpacing/>
      <w:jc w:val="left"/>
    </w:pPr>
    <w:rPr>
      <w:rFonts w:eastAsiaTheme="minorHAnsi" w:cstheme="minorBidi"/>
      <w:kern w:val="0"/>
      <w:sz w:val="24"/>
      <w:szCs w:val="22"/>
      <w:lang w:val="en-CA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8C7"/>
    <w:rPr>
      <w:rFonts w:ascii="Times New Roman" w:hAnsi="Times New Roman"/>
      <w:kern w:val="2"/>
      <w:sz w:val="22"/>
      <w:szCs w:val="24"/>
      <w:lang w:val="en-US" w:eastAsia="ja-JP"/>
    </w:rPr>
  </w:style>
  <w:style w:type="character" w:styleId="LineNumber">
    <w:name w:val="line number"/>
    <w:basedOn w:val="DefaultParagraphFont"/>
    <w:rsid w:val="003B03B8"/>
  </w:style>
  <w:style w:type="paragraph" w:customStyle="1" w:styleId="CM41">
    <w:name w:val="CM41"/>
    <w:basedOn w:val="Default"/>
    <w:next w:val="Default"/>
    <w:uiPriority w:val="99"/>
    <w:rsid w:val="00754BB7"/>
    <w:pPr>
      <w:widowControl w:val="0"/>
    </w:pPr>
    <w:rPr>
      <w:rFonts w:ascii="Myriad Pro" w:eastAsiaTheme="minorEastAsia" w:hAnsi="Myriad Pro"/>
      <w:color w:val="auto"/>
    </w:rPr>
  </w:style>
  <w:style w:type="paragraph" w:customStyle="1" w:styleId="CM11">
    <w:name w:val="CM11"/>
    <w:basedOn w:val="Default"/>
    <w:next w:val="Default"/>
    <w:uiPriority w:val="99"/>
    <w:rsid w:val="00754BB7"/>
    <w:pPr>
      <w:widowControl w:val="0"/>
      <w:spacing w:line="258" w:lineRule="atLeast"/>
    </w:pPr>
    <w:rPr>
      <w:rFonts w:ascii="Myriad Pro" w:eastAsiaTheme="minorEastAsia" w:hAnsi="Myriad Pro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54BB7"/>
    <w:rPr>
      <w:rFonts w:ascii="Times New Roman" w:hAnsi="Times New Roman"/>
      <w:kern w:val="2"/>
      <w:sz w:val="22"/>
      <w:szCs w:val="24"/>
      <w:lang w:val="en-US" w:eastAsia="ja-JP"/>
    </w:rPr>
  </w:style>
  <w:style w:type="character" w:styleId="CommentReference">
    <w:name w:val="annotation reference"/>
    <w:basedOn w:val="DefaultParagraphFont"/>
    <w:rsid w:val="00D64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649C2"/>
    <w:pPr>
      <w:jc w:val="both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49C2"/>
    <w:rPr>
      <w:rFonts w:ascii="Times New Roman" w:hAnsi="Times New Roman"/>
      <w:kern w:val="2"/>
      <w:sz w:val="22"/>
      <w:szCs w:val="24"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rsid w:val="00D649C2"/>
    <w:rPr>
      <w:rFonts w:ascii="Times New Roman" w:hAnsi="Times New Roman"/>
      <w:b/>
      <w:bCs/>
      <w:kern w:val="2"/>
      <w:sz w:val="22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2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AC62FF"/>
    <w:pPr>
      <w:keepNext/>
      <w:numPr>
        <w:numId w:val="3"/>
      </w:numPr>
      <w:spacing w:before="120" w:after="120"/>
      <w:ind w:left="0" w:firstLine="0"/>
      <w:outlineLvl w:val="0"/>
    </w:pPr>
    <w:rPr>
      <w:rFonts w:eastAsia="MS Gothic"/>
      <w:b/>
      <w:sz w:val="28"/>
    </w:rPr>
  </w:style>
  <w:style w:type="paragraph" w:styleId="Heading2">
    <w:name w:val="heading 2"/>
    <w:basedOn w:val="Normal"/>
    <w:next w:val="Normal"/>
    <w:qFormat/>
    <w:rsid w:val="005B5CEC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eastAsia="MS Gothic"/>
      <w:b/>
      <w:sz w:val="24"/>
    </w:rPr>
  </w:style>
  <w:style w:type="paragraph" w:styleId="Heading3">
    <w:name w:val="heading 3"/>
    <w:basedOn w:val="Normal"/>
    <w:next w:val="Normal"/>
    <w:qFormat/>
    <w:rsid w:val="007D4D85"/>
    <w:pPr>
      <w:keepNext/>
      <w:numPr>
        <w:ilvl w:val="2"/>
        <w:numId w:val="4"/>
      </w:numPr>
      <w:spacing w:before="120" w:after="120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4D85"/>
    <w:rPr>
      <w:color w:val="0000FF"/>
      <w:u w:val="single"/>
    </w:rPr>
  </w:style>
  <w:style w:type="character" w:customStyle="1" w:styleId="titoloscheda">
    <w:name w:val="titolo_scheda"/>
    <w:basedOn w:val="DefaultParagraphFont"/>
    <w:rsid w:val="005D2F38"/>
  </w:style>
  <w:style w:type="character" w:customStyle="1" w:styleId="sottotitoloscheda">
    <w:name w:val="sottotitolo_scheda"/>
    <w:basedOn w:val="DefaultParagraphFont"/>
    <w:rsid w:val="005D2F38"/>
  </w:style>
  <w:style w:type="paragraph" w:customStyle="1" w:styleId="SIDTtitle">
    <w:name w:val="SIDT title"/>
    <w:basedOn w:val="SIDTNormalNoindent"/>
    <w:next w:val="SIDTauthor"/>
    <w:pPr>
      <w:spacing w:before="120" w:after="120"/>
      <w:contextualSpacing/>
      <w:jc w:val="center"/>
      <w:outlineLvl w:val="0"/>
    </w:pPr>
    <w:rPr>
      <w:rFonts w:eastAsia="MS Gothic" w:cs="Arial"/>
      <w:b/>
      <w:sz w:val="32"/>
      <w:szCs w:val="32"/>
    </w:rPr>
  </w:style>
  <w:style w:type="paragraph" w:customStyle="1" w:styleId="SIDTNormalNoindent">
    <w:name w:val="SIDT Normal Noindent"/>
    <w:basedOn w:val="Normal"/>
  </w:style>
  <w:style w:type="paragraph" w:customStyle="1" w:styleId="SIDTauthor">
    <w:name w:val="SIDT author"/>
    <w:basedOn w:val="SIDTNormalNoindent"/>
    <w:pPr>
      <w:jc w:val="center"/>
    </w:pPr>
  </w:style>
  <w:style w:type="paragraph" w:customStyle="1" w:styleId="SIDTaffiliation">
    <w:name w:val="SIDT affiliation"/>
    <w:basedOn w:val="SIDTNormalNoindent"/>
    <w:rsid w:val="006E2C95"/>
    <w:pPr>
      <w:spacing w:before="120"/>
      <w:jc w:val="center"/>
    </w:pPr>
  </w:style>
  <w:style w:type="paragraph" w:customStyle="1" w:styleId="SIDTSection">
    <w:name w:val="SIDT Section"/>
    <w:basedOn w:val="SIDTNormalNoindent"/>
    <w:next w:val="Normal"/>
    <w:rsid w:val="00890478"/>
    <w:pPr>
      <w:spacing w:before="567" w:after="397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304EA8"/>
    <w:pPr>
      <w:tabs>
        <w:tab w:val="center" w:pos="4819"/>
        <w:tab w:val="right" w:pos="9638"/>
      </w:tabs>
    </w:p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 w:val="20"/>
      <w:szCs w:val="20"/>
    </w:rPr>
  </w:style>
  <w:style w:type="paragraph" w:styleId="Footer">
    <w:name w:val="footer"/>
    <w:basedOn w:val="Normal"/>
    <w:rsid w:val="00304EA8"/>
    <w:pPr>
      <w:tabs>
        <w:tab w:val="center" w:pos="4819"/>
        <w:tab w:val="right" w:pos="9638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customStyle="1" w:styleId="SIDTsubsection">
    <w:name w:val="SIDT subsection"/>
    <w:basedOn w:val="SIDTSection"/>
    <w:rPr>
      <w:sz w:val="24"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semiHidden/>
    <w:pPr>
      <w:jc w:val="left"/>
    </w:pPr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18"/>
      <w:szCs w:val="18"/>
      <w:lang w:val="en-US" w:eastAsia="ja-JP"/>
    </w:rPr>
  </w:style>
  <w:style w:type="paragraph" w:styleId="TableofAuthorities">
    <w:name w:val="table of authorities"/>
    <w:basedOn w:val="Normal"/>
    <w:next w:val="Normal"/>
    <w:semiHidden/>
    <w:pPr>
      <w:ind w:left="220" w:hangingChars="100" w:hanging="220"/>
    </w:p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sz w:val="24"/>
    </w:rPr>
  </w:style>
  <w:style w:type="paragraph" w:styleId="NoteHeading">
    <w:name w:val="Note Heading"/>
    <w:basedOn w:val="Normal"/>
    <w:next w:val="Normal"/>
    <w:pPr>
      <w:jc w:val="center"/>
    </w:pPr>
  </w:style>
  <w:style w:type="paragraph" w:styleId="FootnoteText">
    <w:name w:val="footnote text"/>
    <w:basedOn w:val="Normal"/>
    <w:link w:val="FootnoteTextChar"/>
    <w:uiPriority w:val="99"/>
    <w:semiHidden/>
    <w:pPr>
      <w:snapToGrid w:val="0"/>
      <w:jc w:val="lef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Index1">
    <w:name w:val="index 1"/>
    <w:basedOn w:val="Normal"/>
    <w:next w:val="Normal"/>
    <w:autoRedefine/>
    <w:semiHidden/>
    <w:pPr>
      <w:ind w:left="220" w:hangingChars="100" w:hanging="220"/>
    </w:pPr>
  </w:style>
  <w:style w:type="paragraph" w:styleId="Index2">
    <w:name w:val="index 2"/>
    <w:basedOn w:val="Normal"/>
    <w:next w:val="Normal"/>
    <w:autoRedefine/>
    <w:semiHidden/>
    <w:pPr>
      <w:ind w:leftChars="100" w:left="100" w:hangingChars="100" w:hanging="220"/>
    </w:pPr>
  </w:style>
  <w:style w:type="paragraph" w:styleId="Index3">
    <w:name w:val="index 3"/>
    <w:basedOn w:val="Normal"/>
    <w:next w:val="Normal"/>
    <w:autoRedefine/>
    <w:semiHidden/>
    <w:pPr>
      <w:ind w:leftChars="200" w:left="200" w:hangingChars="100" w:hanging="220"/>
    </w:pPr>
  </w:style>
  <w:style w:type="paragraph" w:styleId="Index4">
    <w:name w:val="index 4"/>
    <w:basedOn w:val="Normal"/>
    <w:next w:val="Normal"/>
    <w:autoRedefine/>
    <w:semiHidden/>
    <w:pPr>
      <w:ind w:leftChars="300" w:left="300" w:hangingChars="100" w:hanging="220"/>
    </w:pPr>
  </w:style>
  <w:style w:type="paragraph" w:styleId="Index5">
    <w:name w:val="index 5"/>
    <w:basedOn w:val="Normal"/>
    <w:next w:val="Normal"/>
    <w:autoRedefine/>
    <w:semiHidden/>
    <w:pPr>
      <w:ind w:leftChars="400" w:left="400" w:hangingChars="100" w:hanging="220"/>
    </w:pPr>
  </w:style>
  <w:style w:type="paragraph" w:styleId="Index6">
    <w:name w:val="index 6"/>
    <w:basedOn w:val="Normal"/>
    <w:next w:val="Normal"/>
    <w:autoRedefine/>
    <w:semiHidden/>
    <w:pPr>
      <w:ind w:leftChars="500" w:left="500" w:hangingChars="100" w:hanging="220"/>
    </w:pPr>
  </w:style>
  <w:style w:type="paragraph" w:styleId="Index7">
    <w:name w:val="index 7"/>
    <w:basedOn w:val="Normal"/>
    <w:next w:val="Normal"/>
    <w:autoRedefine/>
    <w:semiHidden/>
    <w:pPr>
      <w:ind w:leftChars="600" w:left="600" w:hangingChars="100" w:hanging="220"/>
    </w:pPr>
  </w:style>
  <w:style w:type="paragraph" w:styleId="Index8">
    <w:name w:val="index 8"/>
    <w:basedOn w:val="Normal"/>
    <w:next w:val="Normal"/>
    <w:autoRedefine/>
    <w:semiHidden/>
    <w:pPr>
      <w:ind w:leftChars="700" w:left="700" w:hangingChars="100" w:hanging="220"/>
    </w:pPr>
  </w:style>
  <w:style w:type="paragraph" w:styleId="Index9">
    <w:name w:val="index 9"/>
    <w:basedOn w:val="Normal"/>
    <w:next w:val="Normal"/>
    <w:autoRedefine/>
    <w:semiHidden/>
    <w:pPr>
      <w:ind w:leftChars="800" w:left="800" w:hangingChars="10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semiHidden/>
    <w:pPr>
      <w:ind w:leftChars="200" w:left="850" w:hangingChars="200" w:hanging="425"/>
    </w:pPr>
  </w:style>
  <w:style w:type="paragraph" w:styleId="E-mailSignature">
    <w:name w:val="E-mail Signature"/>
    <w:basedOn w:val="Normal"/>
    <w:semiHidden/>
  </w:style>
  <w:style w:type="paragraph" w:styleId="NormalWeb">
    <w:name w:val="Normal (Web)"/>
    <w:basedOn w:val="Normal"/>
    <w:semiHidden/>
    <w:rPr>
      <w:sz w:val="24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100" w:left="220"/>
    </w:pPr>
  </w:style>
  <w:style w:type="paragraph" w:styleId="TOC3">
    <w:name w:val="toc 3"/>
    <w:basedOn w:val="Normal"/>
    <w:next w:val="Normal"/>
    <w:autoRedefine/>
    <w:semiHidden/>
    <w:pPr>
      <w:ind w:leftChars="200" w:left="440"/>
    </w:pPr>
  </w:style>
  <w:style w:type="paragraph" w:styleId="TOC4">
    <w:name w:val="toc 4"/>
    <w:basedOn w:val="Normal"/>
    <w:next w:val="Normal"/>
    <w:autoRedefine/>
    <w:semiHidden/>
    <w:pPr>
      <w:ind w:leftChars="300" w:left="660"/>
    </w:pPr>
  </w:style>
  <w:style w:type="paragraph" w:styleId="TOC5">
    <w:name w:val="toc 5"/>
    <w:basedOn w:val="Normal"/>
    <w:next w:val="Normal"/>
    <w:autoRedefine/>
    <w:semiHidden/>
    <w:pPr>
      <w:ind w:leftChars="400" w:left="880"/>
    </w:pPr>
  </w:style>
  <w:style w:type="paragraph" w:styleId="TOC6">
    <w:name w:val="toc 6"/>
    <w:basedOn w:val="Normal"/>
    <w:next w:val="Normal"/>
    <w:autoRedefine/>
    <w:semiHidden/>
    <w:pPr>
      <w:ind w:leftChars="500" w:left="1100"/>
    </w:pPr>
  </w:style>
  <w:style w:type="paragraph" w:styleId="TOC7">
    <w:name w:val="toc 7"/>
    <w:basedOn w:val="Normal"/>
    <w:next w:val="Normal"/>
    <w:autoRedefine/>
    <w:semiHidden/>
    <w:pPr>
      <w:ind w:leftChars="600" w:left="1320"/>
    </w:pPr>
  </w:style>
  <w:style w:type="paragraph" w:styleId="TOC8">
    <w:name w:val="toc 8"/>
    <w:basedOn w:val="Normal"/>
    <w:next w:val="Normal"/>
    <w:autoRedefine/>
    <w:semiHidden/>
    <w:pPr>
      <w:ind w:leftChars="700" w:left="1540"/>
    </w:pPr>
  </w:style>
  <w:style w:type="paragraph" w:styleId="TOC9">
    <w:name w:val="toc 9"/>
    <w:basedOn w:val="Normal"/>
    <w:next w:val="Normal"/>
    <w:autoRedefine/>
    <w:semiHidden/>
    <w:pPr>
      <w:ind w:leftChars="800" w:left="1760"/>
    </w:pPr>
  </w:style>
  <w:style w:type="paragraph" w:customStyle="1" w:styleId="SIDTE-mail">
    <w:name w:val="SIDT E-mail"/>
    <w:basedOn w:val="SIDTaffiliation"/>
    <w:next w:val="SIDTaffiliation"/>
    <w:rPr>
      <w:rFonts w:ascii="Arial" w:hAnsi="Arial"/>
      <w:sz w:val="20"/>
      <w:lang w:val="fr-FR"/>
    </w:rPr>
  </w:style>
  <w:style w:type="paragraph" w:customStyle="1" w:styleId="Figure">
    <w:name w:val="Figure"/>
    <w:basedOn w:val="Normal"/>
    <w:rsid w:val="006E2C95"/>
    <w:pPr>
      <w:spacing w:before="240"/>
      <w:jc w:val="center"/>
    </w:pPr>
    <w:rPr>
      <w:lang w:val="en-GB"/>
    </w:rPr>
  </w:style>
  <w:style w:type="paragraph" w:customStyle="1" w:styleId="Table">
    <w:name w:val="Table"/>
    <w:basedOn w:val="Normal"/>
    <w:rsid w:val="007943B9"/>
    <w:pPr>
      <w:jc w:val="center"/>
    </w:pPr>
    <w:rPr>
      <w:sz w:val="20"/>
      <w:lang w:val="en-GB"/>
    </w:rPr>
  </w:style>
  <w:style w:type="paragraph" w:customStyle="1" w:styleId="tableCaption">
    <w:name w:val="tableCaption"/>
    <w:basedOn w:val="Caption"/>
    <w:rsid w:val="007943B9"/>
    <w:pPr>
      <w:spacing w:before="240" w:after="120"/>
      <w:jc w:val="center"/>
    </w:pPr>
    <w:rPr>
      <w:b w:val="0"/>
      <w:lang w:val="en-GB"/>
    </w:rPr>
  </w:style>
  <w:style w:type="paragraph" w:customStyle="1" w:styleId="Figurecaption">
    <w:name w:val="Figurecaption"/>
    <w:basedOn w:val="Caption"/>
    <w:rsid w:val="007943B9"/>
    <w:pPr>
      <w:spacing w:before="60"/>
      <w:jc w:val="center"/>
    </w:pPr>
    <w:rPr>
      <w:b w:val="0"/>
      <w:lang w:val="en-GB"/>
    </w:rPr>
  </w:style>
  <w:style w:type="paragraph" w:customStyle="1" w:styleId="References">
    <w:name w:val="References"/>
    <w:basedOn w:val="Normal"/>
    <w:rsid w:val="007943B9"/>
    <w:pPr>
      <w:spacing w:after="60"/>
    </w:pPr>
    <w:rPr>
      <w:sz w:val="18"/>
      <w:lang w:val="en-GB"/>
    </w:rPr>
  </w:style>
  <w:style w:type="paragraph" w:customStyle="1" w:styleId="List1">
    <w:name w:val="List1"/>
    <w:basedOn w:val="Normal"/>
    <w:rsid w:val="00B41587"/>
    <w:pPr>
      <w:numPr>
        <w:numId w:val="1"/>
      </w:numPr>
    </w:pPr>
    <w:rPr>
      <w:lang w:val="en-GB"/>
    </w:rPr>
  </w:style>
  <w:style w:type="paragraph" w:customStyle="1" w:styleId="SIDTfirstheading">
    <w:name w:val="SIDT first heading"/>
    <w:basedOn w:val="SIDTSection"/>
    <w:rsid w:val="00890478"/>
    <w:pPr>
      <w:numPr>
        <w:numId w:val="2"/>
      </w:numPr>
      <w:spacing w:before="120" w:after="120"/>
    </w:pPr>
    <w:rPr>
      <w:sz w:val="24"/>
      <w:lang w:val="en-GB"/>
    </w:rPr>
  </w:style>
  <w:style w:type="paragraph" w:customStyle="1" w:styleId="Authore-mail">
    <w:name w:val="Author e-mail"/>
    <w:basedOn w:val="SIDTaffiliation"/>
    <w:rsid w:val="006E2C95"/>
    <w:pPr>
      <w:spacing w:before="0" w:after="120"/>
    </w:pPr>
    <w:rPr>
      <w:lang w:val="en-GB"/>
    </w:rPr>
  </w:style>
  <w:style w:type="paragraph" w:customStyle="1" w:styleId="Authoraffiliation">
    <w:name w:val="Author affiliation"/>
    <w:basedOn w:val="SIDTaffiliation"/>
    <w:rsid w:val="006E2C95"/>
    <w:rPr>
      <w:szCs w:val="22"/>
      <w:lang w:val="en-GB"/>
    </w:rPr>
  </w:style>
  <w:style w:type="paragraph" w:styleId="Signature">
    <w:name w:val="Signature"/>
    <w:basedOn w:val="Normal"/>
    <w:rsid w:val="009F2562"/>
    <w:pPr>
      <w:jc w:val="right"/>
    </w:pPr>
  </w:style>
  <w:style w:type="paragraph" w:styleId="BalloonText">
    <w:name w:val="Balloon Text"/>
    <w:basedOn w:val="Normal"/>
    <w:semiHidden/>
    <w:rsid w:val="006B0BE6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locked/>
    <w:rsid w:val="00C719DC"/>
    <w:rPr>
      <w:lang w:val="en-US" w:eastAsia="en-US" w:bidi="ar-SA"/>
    </w:rPr>
  </w:style>
  <w:style w:type="paragraph" w:styleId="BodyText">
    <w:name w:val="Body Text"/>
    <w:basedOn w:val="Normal"/>
    <w:next w:val="Normal"/>
    <w:link w:val="BodyTextChar"/>
    <w:rsid w:val="00C719DC"/>
    <w:pPr>
      <w:widowControl/>
      <w:jc w:val="left"/>
    </w:pPr>
    <w:rPr>
      <w:rFonts w:eastAsia="Times New Roman"/>
      <w:kern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23F87"/>
    <w:rPr>
      <w:vertAlign w:val="superscript"/>
    </w:rPr>
  </w:style>
  <w:style w:type="paragraph" w:customStyle="1" w:styleId="StileCorpodeltestoGiustificatoDopo005cmInterlineado">
    <w:name w:val="Stile Corpo del testo + Giustificato Dopo:  0.05 cm Interlinea do..."/>
    <w:basedOn w:val="BodyText"/>
    <w:rsid w:val="003F510A"/>
    <w:pPr>
      <w:ind w:right="26"/>
      <w:jc w:val="both"/>
    </w:pPr>
    <w:rPr>
      <w:sz w:val="22"/>
    </w:rPr>
  </w:style>
  <w:style w:type="character" w:styleId="PageNumber">
    <w:name w:val="page number"/>
    <w:basedOn w:val="DefaultParagraphFont"/>
    <w:rsid w:val="00B50ECC"/>
  </w:style>
  <w:style w:type="character" w:customStyle="1" w:styleId="DefaultChar">
    <w:name w:val="Default Char"/>
    <w:basedOn w:val="DefaultParagraphFont"/>
    <w:link w:val="Default"/>
    <w:locked/>
    <w:rsid w:val="00230C75"/>
    <w:rPr>
      <w:rFonts w:ascii="Times New Roman" w:eastAsia="Times New Roman" w:hAnsi="Times New Roman"/>
      <w:color w:val="000000"/>
      <w:sz w:val="24"/>
      <w:szCs w:val="24"/>
      <w:lang w:val="en-US" w:eastAsia="en-US" w:bidi="ar-SA"/>
    </w:rPr>
  </w:style>
  <w:style w:type="paragraph" w:customStyle="1" w:styleId="Default">
    <w:name w:val="Default"/>
    <w:link w:val="DefaultChar"/>
    <w:rsid w:val="00230C7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character" w:customStyle="1" w:styleId="bea-portal-theme-alibrisinvisible">
    <w:name w:val="bea-portal-theme-alibrisinvisible"/>
    <w:basedOn w:val="DefaultParagraphFont"/>
    <w:rsid w:val="00FC2409"/>
  </w:style>
  <w:style w:type="character" w:customStyle="1" w:styleId="journalhead">
    <w:name w:val="journalhead"/>
    <w:basedOn w:val="DefaultParagraphFont"/>
    <w:rsid w:val="00FC2409"/>
  </w:style>
  <w:style w:type="character" w:customStyle="1" w:styleId="booktitle">
    <w:name w:val="book_title"/>
    <w:basedOn w:val="DefaultParagraphFont"/>
    <w:rsid w:val="00FC2409"/>
  </w:style>
  <w:style w:type="character" w:customStyle="1" w:styleId="cmti-10x-x-109">
    <w:name w:val="cmti-10x-x-109"/>
    <w:basedOn w:val="DefaultParagraphFont"/>
    <w:rsid w:val="00FC2409"/>
  </w:style>
  <w:style w:type="character" w:customStyle="1" w:styleId="cmbx-10x-x-109">
    <w:name w:val="cmbx-10x-x-109"/>
    <w:basedOn w:val="DefaultParagraphFont"/>
    <w:rsid w:val="00FC2409"/>
  </w:style>
  <w:style w:type="paragraph" w:styleId="ListParagraph">
    <w:name w:val="List Paragraph"/>
    <w:basedOn w:val="Normal"/>
    <w:uiPriority w:val="34"/>
    <w:qFormat/>
    <w:rsid w:val="00D334AF"/>
    <w:pPr>
      <w:widowControl/>
      <w:spacing w:after="200" w:line="276" w:lineRule="auto"/>
      <w:ind w:left="720"/>
      <w:contextualSpacing/>
      <w:jc w:val="left"/>
    </w:pPr>
    <w:rPr>
      <w:rFonts w:eastAsiaTheme="minorHAnsi" w:cstheme="minorBidi"/>
      <w:kern w:val="0"/>
      <w:sz w:val="24"/>
      <w:szCs w:val="22"/>
      <w:lang w:val="en-CA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8C7"/>
    <w:rPr>
      <w:rFonts w:ascii="Times New Roman" w:hAnsi="Times New Roman"/>
      <w:kern w:val="2"/>
      <w:sz w:val="22"/>
      <w:szCs w:val="24"/>
      <w:lang w:val="en-US" w:eastAsia="ja-JP"/>
    </w:rPr>
  </w:style>
  <w:style w:type="character" w:styleId="LineNumber">
    <w:name w:val="line number"/>
    <w:basedOn w:val="DefaultParagraphFont"/>
    <w:rsid w:val="003B03B8"/>
  </w:style>
  <w:style w:type="paragraph" w:customStyle="1" w:styleId="CM41">
    <w:name w:val="CM41"/>
    <w:basedOn w:val="Default"/>
    <w:next w:val="Default"/>
    <w:uiPriority w:val="99"/>
    <w:rsid w:val="00754BB7"/>
    <w:pPr>
      <w:widowControl w:val="0"/>
    </w:pPr>
    <w:rPr>
      <w:rFonts w:ascii="Myriad Pro" w:eastAsiaTheme="minorEastAsia" w:hAnsi="Myriad Pro"/>
      <w:color w:val="auto"/>
    </w:rPr>
  </w:style>
  <w:style w:type="paragraph" w:customStyle="1" w:styleId="CM11">
    <w:name w:val="CM11"/>
    <w:basedOn w:val="Default"/>
    <w:next w:val="Default"/>
    <w:uiPriority w:val="99"/>
    <w:rsid w:val="00754BB7"/>
    <w:pPr>
      <w:widowControl w:val="0"/>
      <w:spacing w:line="258" w:lineRule="atLeast"/>
    </w:pPr>
    <w:rPr>
      <w:rFonts w:ascii="Myriad Pro" w:eastAsiaTheme="minorEastAsia" w:hAnsi="Myriad Pro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54BB7"/>
    <w:rPr>
      <w:rFonts w:ascii="Times New Roman" w:hAnsi="Times New Roman"/>
      <w:kern w:val="2"/>
      <w:sz w:val="22"/>
      <w:szCs w:val="24"/>
      <w:lang w:val="en-US" w:eastAsia="ja-JP"/>
    </w:rPr>
  </w:style>
  <w:style w:type="character" w:styleId="CommentReference">
    <w:name w:val="annotation reference"/>
    <w:basedOn w:val="DefaultParagraphFont"/>
    <w:rsid w:val="00D64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649C2"/>
    <w:pPr>
      <w:jc w:val="both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49C2"/>
    <w:rPr>
      <w:rFonts w:ascii="Times New Roman" w:hAnsi="Times New Roman"/>
      <w:kern w:val="2"/>
      <w:sz w:val="22"/>
      <w:szCs w:val="24"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rsid w:val="00D649C2"/>
    <w:rPr>
      <w:rFonts w:ascii="Times New Roman" w:hAnsi="Times New Roman"/>
      <w:b/>
      <w:bCs/>
      <w:kern w:val="2"/>
      <w:sz w:val="22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lweeks@nas.edu" TargetMode="Externa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png"/><Relationship Id="rId10" Type="http://schemas.openxmlformats.org/officeDocument/2006/relationships/hyperlink" Target="mailto:bschwartz@nas.edu" TargetMode="External"/><Relationship Id="rId19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hyperlink" Target="mailto:kfisher@nas.edu" TargetMode="External"/><Relationship Id="rId14" Type="http://schemas.openxmlformats.org/officeDocument/2006/relationships/footer" Target="footer1.xm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36A4-18B7-41C7-92D3-0DA22E0B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1106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Author Instructions for Extended Abstract</vt:lpstr>
      <vt:lpstr>Author Instructions for Extended Abstract</vt:lpstr>
    </vt:vector>
  </TitlesOfParts>
  <Company>Civil Engineering, McGill Univ.</Company>
  <LinksUpToDate>false</LinksUpToDate>
  <CharactersWithSpaces>7891</CharactersWithSpaces>
  <SharedDoc>false</SharedDoc>
  <HLinks>
    <vt:vector size="42" baseType="variant">
      <vt:variant>
        <vt:i4>262168</vt:i4>
      </vt:variant>
      <vt:variant>
        <vt:i4>252</vt:i4>
      </vt:variant>
      <vt:variant>
        <vt:i4>0</vt:i4>
      </vt:variant>
      <vt:variant>
        <vt:i4>5</vt:i4>
      </vt:variant>
      <vt:variant>
        <vt:lpwstr>http://www.istat.it/</vt:lpwstr>
      </vt:variant>
      <vt:variant>
        <vt:lpwstr/>
      </vt:variant>
      <vt:variant>
        <vt:i4>262168</vt:i4>
      </vt:variant>
      <vt:variant>
        <vt:i4>249</vt:i4>
      </vt:variant>
      <vt:variant>
        <vt:i4>0</vt:i4>
      </vt:variant>
      <vt:variant>
        <vt:i4>5</vt:i4>
      </vt:variant>
      <vt:variant>
        <vt:lpwstr>http://www.istat.it/</vt:lpwstr>
      </vt:variant>
      <vt:variant>
        <vt:lpwstr/>
      </vt:variant>
      <vt:variant>
        <vt:i4>262168</vt:i4>
      </vt:variant>
      <vt:variant>
        <vt:i4>246</vt:i4>
      </vt:variant>
      <vt:variant>
        <vt:i4>0</vt:i4>
      </vt:variant>
      <vt:variant>
        <vt:i4>5</vt:i4>
      </vt:variant>
      <vt:variant>
        <vt:lpwstr>http://www.istat.it/</vt:lpwstr>
      </vt:variant>
      <vt:variant>
        <vt:lpwstr/>
      </vt:variant>
      <vt:variant>
        <vt:i4>1507430</vt:i4>
      </vt:variant>
      <vt:variant>
        <vt:i4>9</vt:i4>
      </vt:variant>
      <vt:variant>
        <vt:i4>0</vt:i4>
      </vt:variant>
      <vt:variant>
        <vt:i4>5</vt:i4>
      </vt:variant>
      <vt:variant>
        <vt:lpwstr>mailto:bhat@mail.utexas.edu</vt:lpwstr>
      </vt:variant>
      <vt:variant>
        <vt:lpwstr/>
      </vt:variant>
      <vt:variant>
        <vt:i4>4128840</vt:i4>
      </vt:variant>
      <vt:variant>
        <vt:i4>6</vt:i4>
      </vt:variant>
      <vt:variant>
        <vt:i4>0</vt:i4>
      </vt:variant>
      <vt:variant>
        <vt:i4>5</vt:i4>
      </vt:variant>
      <vt:variant>
        <vt:lpwstr>mailto:naveeneluru@mail.utexas.edu</vt:lpwstr>
      </vt:variant>
      <vt:variant>
        <vt:lpwstr/>
      </vt:variant>
      <vt:variant>
        <vt:i4>6619200</vt:i4>
      </vt:variant>
      <vt:variant>
        <vt:i4>3</vt:i4>
      </vt:variant>
      <vt:variant>
        <vt:i4>0</vt:i4>
      </vt:variant>
      <vt:variant>
        <vt:i4>5</vt:i4>
      </vt:variant>
      <vt:variant>
        <vt:lpwstr>mailto:espissu@unica.it</vt:lpwstr>
      </vt:variant>
      <vt:variant>
        <vt:lpwstr/>
      </vt:variant>
      <vt:variant>
        <vt:i4>8126534</vt:i4>
      </vt:variant>
      <vt:variant>
        <vt:i4>0</vt:i4>
      </vt:variant>
      <vt:variant>
        <vt:i4>0</vt:i4>
      </vt:variant>
      <vt:variant>
        <vt:i4>5</vt:i4>
      </vt:variant>
      <vt:variant>
        <vt:lpwstr>mailto:imeloni@unica.it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Instructions for Extended Abstract</dc:title>
  <dc:creator>SIDT</dc:creator>
  <cp:lastModifiedBy>ITS</cp:lastModifiedBy>
  <cp:revision>5</cp:revision>
  <cp:lastPrinted>2014-04-16T14:04:00Z</cp:lastPrinted>
  <dcterms:created xsi:type="dcterms:W3CDTF">2014-07-31T15:43:00Z</dcterms:created>
  <dcterms:modified xsi:type="dcterms:W3CDTF">2015-02-26T16:52:00Z</dcterms:modified>
</cp:coreProperties>
</file>