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查询各 job_id 的员工工资的最大值，最小值，平均值，总和，并按 job_id 升序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max(salary),min(salary),avg(salary),sum(salary) from employees group by job_id order by job_id;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查询员工最高工资和最低工资的差距（DIFFERENCE）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(max(salary)-min(salary)) difference from employees</w:t>
      </w:r>
    </w:p>
    <w:p>
      <w:pPr>
        <w:rPr>
          <w:rFonts w:hint="eastAsia"/>
        </w:rPr>
      </w:pPr>
      <w:r>
        <w:rPr>
          <w:rFonts w:hint="eastAsia"/>
        </w:rPr>
        <w:t>3.  查询各个管理者手下员工的最低工资，其中最低工资不能低于 6000，没有管理者的员</w:t>
      </w:r>
    </w:p>
    <w:p>
      <w:pPr>
        <w:rPr>
          <w:rFonts w:hint="eastAsia"/>
        </w:rPr>
      </w:pPr>
      <w:r>
        <w:rPr>
          <w:rFonts w:hint="eastAsia"/>
        </w:rPr>
        <w:t>工不计算在内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min(salary) m,manager_id from employees where manager_id is not null group by manager_id having m &gt;= 6000 order by m;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查询所有部门的编号，员工数量和工资平均值,并按平均工资降序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department_id ,count(*),avg(salary) s from employees group by department_id order by s desc;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选择具有各个 job_id 的员工人数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count(*) 人数</w:t>
      </w:r>
      <w:bookmarkStart w:id="0" w:name="_GoBack"/>
      <w:bookmarkEnd w:id="0"/>
      <w:r>
        <w:rPr>
          <w:rFonts w:hint="eastAsia"/>
          <w:lang w:val="en-US" w:eastAsia="zh-CN"/>
        </w:rPr>
        <w:t xml:space="preserve"> ,job_id from employees group by job_id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424E5B"/>
    <w:multiLevelType w:val="singleLevel"/>
    <w:tmpl w:val="CE424E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D2E5A"/>
    <w:rsid w:val="0F1A6340"/>
    <w:rsid w:val="1525785C"/>
    <w:rsid w:val="18A826FB"/>
    <w:rsid w:val="1D612764"/>
    <w:rsid w:val="20947775"/>
    <w:rsid w:val="24691936"/>
    <w:rsid w:val="299D6DAD"/>
    <w:rsid w:val="2B6C0752"/>
    <w:rsid w:val="31CE2414"/>
    <w:rsid w:val="32107991"/>
    <w:rsid w:val="57367766"/>
    <w:rsid w:val="5A0C6776"/>
    <w:rsid w:val="5D9717C4"/>
    <w:rsid w:val="6EF5410D"/>
    <w:rsid w:val="7100486B"/>
    <w:rsid w:val="72653EDF"/>
    <w:rsid w:val="7DD5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Smnous</cp:lastModifiedBy>
  <dcterms:modified xsi:type="dcterms:W3CDTF">2018-09-20T14:18:37Z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