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819B" w14:textId="77777777" w:rsidR="00A85260" w:rsidRDefault="00A85260" w:rsidP="00A85260"/>
    <w:p w14:paraId="1858DB32" w14:textId="77777777" w:rsidR="00A85260" w:rsidRDefault="00A85260" w:rsidP="00A85260">
      <w:pPr>
        <w:pStyle w:val="Title"/>
      </w:pPr>
      <w:r>
        <w:t>PD-</w:t>
      </w:r>
      <w:proofErr w:type="spellStart"/>
      <w:r>
        <w:t>VoiceNet</w:t>
      </w:r>
      <w:proofErr w:type="spellEnd"/>
      <w:r>
        <w:t xml:space="preserve">: Multi-Site Parkinson’s Disease Voice Screening via </w:t>
      </w:r>
      <w:proofErr w:type="spellStart"/>
      <w:r>
        <w:t>LoRA</w:t>
      </w:r>
      <w:proofErr w:type="spellEnd"/>
      <w:r>
        <w:t>-Adapted Self-Supervised Speech Representations, Biomarker Fusion, and Site-Leakage Auditing</w:t>
      </w:r>
    </w:p>
    <w:p w14:paraId="093E56C8" w14:textId="77777777" w:rsidR="008817D6" w:rsidRDefault="008817D6">
      <w:pPr>
        <w:pStyle w:val="Title"/>
        <w:spacing w:line="235" w:lineRule="auto"/>
        <w:sectPr w:rsidR="008817D6">
          <w:type w:val="continuous"/>
          <w:pgSz w:w="11910" w:h="16850"/>
          <w:pgMar w:top="260" w:right="425" w:bottom="280" w:left="425" w:header="720" w:footer="720" w:gutter="0"/>
          <w:cols w:space="720"/>
        </w:sectPr>
      </w:pPr>
    </w:p>
    <w:p w14:paraId="093E56C9" w14:textId="60275CC3" w:rsidR="008817D6" w:rsidRDefault="00FA40C5">
      <w:pPr>
        <w:spacing w:before="136"/>
        <w:ind w:left="1607"/>
      </w:pPr>
      <w:proofErr w:type="spellStart"/>
      <w:r>
        <w:rPr>
          <w:spacing w:val="-2"/>
        </w:rPr>
        <w:t>A.Pavani</w:t>
      </w:r>
      <w:proofErr w:type="spellEnd"/>
      <w:r w:rsidR="00DC39EF">
        <w:rPr>
          <w:spacing w:val="-2"/>
        </w:rPr>
        <w:t>,</w:t>
      </w:r>
    </w:p>
    <w:p w14:paraId="093E56CA" w14:textId="77777777" w:rsidR="008817D6" w:rsidRDefault="00DC39EF">
      <w:pPr>
        <w:pStyle w:val="BodyText"/>
        <w:spacing w:before="51" w:line="249" w:lineRule="auto"/>
        <w:ind w:left="470" w:firstLine="350"/>
        <w:jc w:val="left"/>
      </w:pPr>
      <w:r>
        <w:t>Associate Professor, Dept of CSE, Keshav</w:t>
      </w:r>
      <w:r>
        <w:rPr>
          <w:spacing w:val="-13"/>
        </w:rPr>
        <w:t xml:space="preserve"> </w:t>
      </w:r>
      <w:r>
        <w:t>Memorial</w:t>
      </w:r>
      <w:r>
        <w:rPr>
          <w:spacing w:val="-10"/>
        </w:rPr>
        <w:t xml:space="preserve"> </w:t>
      </w:r>
      <w:r>
        <w:t>Institute</w:t>
      </w:r>
      <w:r>
        <w:rPr>
          <w:spacing w:val="-12"/>
        </w:rPr>
        <w:t xml:space="preserve"> </w:t>
      </w:r>
      <w:r>
        <w:t>of</w:t>
      </w:r>
      <w:r>
        <w:rPr>
          <w:spacing w:val="-13"/>
        </w:rPr>
        <w:t xml:space="preserve"> </w:t>
      </w:r>
      <w:r>
        <w:t>Technology</w:t>
      </w:r>
      <w:r>
        <w:rPr>
          <w:spacing w:val="-11"/>
        </w:rPr>
        <w:t xml:space="preserve"> </w:t>
      </w:r>
      <w:r>
        <w:t>,</w:t>
      </w:r>
    </w:p>
    <w:p w14:paraId="093E56CB" w14:textId="77777777" w:rsidR="008817D6" w:rsidRDefault="00DC39EF">
      <w:pPr>
        <w:pStyle w:val="BodyText"/>
        <w:spacing w:line="217" w:lineRule="exact"/>
        <w:ind w:left="744"/>
        <w:jc w:val="left"/>
      </w:pPr>
      <w:proofErr w:type="spellStart"/>
      <w:r>
        <w:rPr>
          <w:spacing w:val="-2"/>
        </w:rPr>
        <w:t>Narayanaguda</w:t>
      </w:r>
      <w:proofErr w:type="spellEnd"/>
      <w:r>
        <w:rPr>
          <w:spacing w:val="-2"/>
        </w:rPr>
        <w:t>,</w:t>
      </w:r>
      <w:r>
        <w:rPr>
          <w:spacing w:val="27"/>
        </w:rPr>
        <w:t xml:space="preserve"> </w:t>
      </w:r>
      <w:r>
        <w:rPr>
          <w:spacing w:val="-2"/>
        </w:rPr>
        <w:t>Hyderabad-500029.,</w:t>
      </w:r>
    </w:p>
    <w:p w14:paraId="093E56CC" w14:textId="611E9F59" w:rsidR="008817D6" w:rsidRDefault="00DC39EF">
      <w:pPr>
        <w:pStyle w:val="BodyText"/>
        <w:spacing w:before="40" w:line="280" w:lineRule="auto"/>
        <w:ind w:left="1083" w:firstLine="421"/>
        <w:jc w:val="left"/>
      </w:pPr>
      <w:r>
        <w:t xml:space="preserve">Telangana, India. </w:t>
      </w:r>
    </w:p>
    <w:p w14:paraId="1F3E0251" w14:textId="2944B5A8" w:rsidR="00DC39EF" w:rsidRDefault="00DC39EF" w:rsidP="00DC39EF">
      <w:pPr>
        <w:pStyle w:val="BodyText"/>
        <w:spacing w:before="165" w:line="242" w:lineRule="auto"/>
        <w:ind w:left="927" w:right="51" w:firstLine="513"/>
        <w:jc w:val="left"/>
        <w:rPr>
          <w:sz w:val="22"/>
        </w:rPr>
      </w:pPr>
      <w:r>
        <w:rPr>
          <w:sz w:val="22"/>
        </w:rPr>
        <w:t xml:space="preserve">Sri </w:t>
      </w:r>
      <w:proofErr w:type="spellStart"/>
      <w:r>
        <w:rPr>
          <w:sz w:val="22"/>
        </w:rPr>
        <w:t>Harshini</w:t>
      </w:r>
      <w:proofErr w:type="spellEnd"/>
    </w:p>
    <w:p w14:paraId="093E56CD" w14:textId="488E8981" w:rsidR="008817D6" w:rsidRDefault="00DC39EF" w:rsidP="00DC39EF">
      <w:pPr>
        <w:pStyle w:val="BodyText"/>
        <w:spacing w:before="165" w:line="242" w:lineRule="auto"/>
        <w:ind w:left="697" w:right="51" w:firstLine="23"/>
        <w:jc w:val="left"/>
      </w:pPr>
      <w:r>
        <w:t>Student,</w:t>
      </w:r>
      <w:r>
        <w:rPr>
          <w:spacing w:val="-10"/>
        </w:rPr>
        <w:t xml:space="preserve"> </w:t>
      </w:r>
      <w:proofErr w:type="spellStart"/>
      <w:r>
        <w:t>Deptartment</w:t>
      </w:r>
      <w:proofErr w:type="spellEnd"/>
      <w:r>
        <w:rPr>
          <w:spacing w:val="-10"/>
        </w:rPr>
        <w:t xml:space="preserve"> </w:t>
      </w:r>
      <w:r>
        <w:t>of</w:t>
      </w:r>
      <w:r>
        <w:rPr>
          <w:spacing w:val="-10"/>
        </w:rPr>
        <w:t xml:space="preserve"> </w:t>
      </w:r>
      <w:r>
        <w:t>CSE,</w:t>
      </w:r>
      <w:r>
        <w:rPr>
          <w:spacing w:val="-10"/>
        </w:rPr>
        <w:t xml:space="preserve"> </w:t>
      </w:r>
      <w:r>
        <w:t xml:space="preserve">Keshav Memorial Institute of Technology , </w:t>
      </w:r>
      <w:proofErr w:type="spellStart"/>
      <w:r>
        <w:t>Narayanaguda</w:t>
      </w:r>
      <w:proofErr w:type="spellEnd"/>
      <w:r>
        <w:t>, Hyderabad-500029.,</w:t>
      </w:r>
    </w:p>
    <w:p w14:paraId="093E56CE" w14:textId="57C51DD4" w:rsidR="008817D6" w:rsidRDefault="00DC39EF">
      <w:pPr>
        <w:pStyle w:val="BodyText"/>
        <w:spacing w:before="1" w:line="235" w:lineRule="auto"/>
        <w:ind w:left="918" w:firstLine="603"/>
        <w:jc w:val="left"/>
      </w:pPr>
      <w:r>
        <w:t xml:space="preserve">Telangana, India. </w:t>
      </w:r>
    </w:p>
    <w:p w14:paraId="4F7BDF39" w14:textId="77777777" w:rsidR="00FA40C5" w:rsidRDefault="00DC39EF" w:rsidP="00DC39EF">
      <w:pPr>
        <w:pStyle w:val="BodyText"/>
        <w:spacing w:before="132" w:line="237" w:lineRule="auto"/>
        <w:ind w:left="1440" w:firstLine="114"/>
        <w:rPr>
          <w:sz w:val="22"/>
        </w:rPr>
      </w:pPr>
      <w:r>
        <w:br w:type="column"/>
      </w:r>
      <w:proofErr w:type="spellStart"/>
      <w:r w:rsidR="00FA40C5">
        <w:rPr>
          <w:sz w:val="22"/>
        </w:rPr>
        <w:t>Sravika</w:t>
      </w:r>
      <w:proofErr w:type="spellEnd"/>
    </w:p>
    <w:p w14:paraId="093E56CF" w14:textId="6E8AD20D" w:rsidR="008817D6" w:rsidRDefault="00DC39EF" w:rsidP="00DC39EF">
      <w:pPr>
        <w:pStyle w:val="BodyText"/>
        <w:spacing w:before="132" w:line="237" w:lineRule="auto"/>
        <w:ind w:left="636" w:firstLine="1"/>
      </w:pPr>
      <w:r>
        <w:rPr>
          <w:sz w:val="22"/>
        </w:rPr>
        <w:t xml:space="preserve"> </w:t>
      </w:r>
      <w:r>
        <w:t>Student,</w:t>
      </w:r>
      <w:r>
        <w:rPr>
          <w:spacing w:val="-9"/>
        </w:rPr>
        <w:t xml:space="preserve"> </w:t>
      </w:r>
      <w:proofErr w:type="spellStart"/>
      <w:r>
        <w:t>Deptartment</w:t>
      </w:r>
      <w:proofErr w:type="spellEnd"/>
      <w:r>
        <w:rPr>
          <w:spacing w:val="-9"/>
        </w:rPr>
        <w:t xml:space="preserve"> </w:t>
      </w:r>
      <w:r>
        <w:t>of</w:t>
      </w:r>
      <w:r>
        <w:rPr>
          <w:spacing w:val="-10"/>
        </w:rPr>
        <w:t xml:space="preserve"> </w:t>
      </w:r>
      <w:r>
        <w:t>CSE,</w:t>
      </w:r>
      <w:r>
        <w:rPr>
          <w:spacing w:val="-9"/>
        </w:rPr>
        <w:t xml:space="preserve"> </w:t>
      </w:r>
      <w:r>
        <w:t xml:space="preserve">Keshav Memorial Institute of Technology , </w:t>
      </w:r>
      <w:proofErr w:type="spellStart"/>
      <w:r>
        <w:t>Narayanaguda</w:t>
      </w:r>
      <w:proofErr w:type="spellEnd"/>
      <w:r>
        <w:t>, Hyderabad-500029.,</w:t>
      </w:r>
    </w:p>
    <w:p w14:paraId="093E56D0" w14:textId="0CDF694D" w:rsidR="008817D6" w:rsidRDefault="00DC39EF" w:rsidP="00DC39EF">
      <w:pPr>
        <w:pStyle w:val="BodyText"/>
        <w:spacing w:before="2" w:line="235" w:lineRule="auto"/>
        <w:ind w:left="637"/>
      </w:pPr>
      <w:r>
        <w:t xml:space="preserve">Telangana, India. </w:t>
      </w:r>
    </w:p>
    <w:p w14:paraId="093E56D1" w14:textId="77777777" w:rsidR="008817D6" w:rsidRDefault="008817D6">
      <w:pPr>
        <w:pStyle w:val="BodyText"/>
        <w:spacing w:before="56"/>
        <w:jc w:val="left"/>
      </w:pPr>
    </w:p>
    <w:p w14:paraId="24A0372E" w14:textId="2ED08E8C" w:rsidR="00DC39EF" w:rsidRDefault="00DC39EF">
      <w:pPr>
        <w:pStyle w:val="BodyText"/>
        <w:spacing w:line="237" w:lineRule="auto"/>
        <w:ind w:left="173" w:hanging="1"/>
        <w:jc w:val="center"/>
        <w:rPr>
          <w:sz w:val="22"/>
        </w:rPr>
      </w:pPr>
      <w:r>
        <w:rPr>
          <w:sz w:val="22"/>
        </w:rPr>
        <w:t>Rohan</w:t>
      </w:r>
    </w:p>
    <w:p w14:paraId="093E56D2" w14:textId="3EFF008E" w:rsidR="008817D6" w:rsidRDefault="00DC39EF">
      <w:pPr>
        <w:pStyle w:val="BodyText"/>
        <w:spacing w:line="237" w:lineRule="auto"/>
        <w:ind w:left="173" w:hanging="1"/>
        <w:jc w:val="center"/>
      </w:pPr>
      <w:r>
        <w:t>Student,</w:t>
      </w:r>
      <w:r>
        <w:rPr>
          <w:spacing w:val="-10"/>
        </w:rPr>
        <w:t xml:space="preserve"> </w:t>
      </w:r>
      <w:proofErr w:type="spellStart"/>
      <w:r>
        <w:t>Deptartment</w:t>
      </w:r>
      <w:proofErr w:type="spellEnd"/>
      <w:r>
        <w:rPr>
          <w:spacing w:val="-10"/>
        </w:rPr>
        <w:t xml:space="preserve"> </w:t>
      </w:r>
      <w:r>
        <w:t>of</w:t>
      </w:r>
      <w:r>
        <w:rPr>
          <w:spacing w:val="-11"/>
        </w:rPr>
        <w:t xml:space="preserve"> </w:t>
      </w:r>
      <w:r>
        <w:t>CSE,</w:t>
      </w:r>
      <w:r>
        <w:rPr>
          <w:spacing w:val="-10"/>
        </w:rPr>
        <w:t xml:space="preserve"> </w:t>
      </w:r>
      <w:r>
        <w:t xml:space="preserve">Keshav Memorial Institute of Technology , </w:t>
      </w:r>
      <w:proofErr w:type="spellStart"/>
      <w:r>
        <w:t>Narayanaguda</w:t>
      </w:r>
      <w:proofErr w:type="spellEnd"/>
      <w:r>
        <w:t xml:space="preserve">, Hyderabad-500029., Telangana, India. </w:t>
      </w:r>
    </w:p>
    <w:p w14:paraId="3F69674D" w14:textId="08AAEB2E" w:rsidR="007C0676" w:rsidRDefault="00DC39EF" w:rsidP="007C0676">
      <w:pPr>
        <w:pStyle w:val="BodyText"/>
        <w:spacing w:before="116" w:line="237" w:lineRule="auto"/>
        <w:ind w:left="308" w:right="499"/>
        <w:jc w:val="left"/>
        <w:rPr>
          <w:sz w:val="22"/>
        </w:rPr>
      </w:pPr>
      <w:r>
        <w:br w:type="column"/>
      </w:r>
      <w:r w:rsidR="007C0676">
        <w:tab/>
        <w:t xml:space="preserve">         Vaishnavi</w:t>
      </w:r>
    </w:p>
    <w:p w14:paraId="093E56D3" w14:textId="3CC07C32" w:rsidR="008817D6" w:rsidRDefault="00DC39EF" w:rsidP="007C0676">
      <w:pPr>
        <w:pStyle w:val="BodyText"/>
        <w:spacing w:before="116" w:line="237" w:lineRule="auto"/>
        <w:ind w:left="308" w:right="499"/>
        <w:jc w:val="left"/>
      </w:pPr>
      <w:r>
        <w:t>Student,</w:t>
      </w:r>
      <w:r>
        <w:rPr>
          <w:spacing w:val="-10"/>
        </w:rPr>
        <w:t xml:space="preserve"> </w:t>
      </w:r>
      <w:proofErr w:type="spellStart"/>
      <w:r>
        <w:t>Deptartment</w:t>
      </w:r>
      <w:proofErr w:type="spellEnd"/>
      <w:r>
        <w:rPr>
          <w:spacing w:val="-10"/>
        </w:rPr>
        <w:t xml:space="preserve"> </w:t>
      </w:r>
      <w:r>
        <w:t>of</w:t>
      </w:r>
      <w:r>
        <w:rPr>
          <w:spacing w:val="-11"/>
        </w:rPr>
        <w:t xml:space="preserve"> </w:t>
      </w:r>
      <w:r>
        <w:t>CSE,</w:t>
      </w:r>
      <w:r>
        <w:rPr>
          <w:spacing w:val="-10"/>
        </w:rPr>
        <w:t xml:space="preserve"> </w:t>
      </w:r>
      <w:r>
        <w:t xml:space="preserve">Keshav Memorial Institute of Technology , </w:t>
      </w:r>
      <w:proofErr w:type="spellStart"/>
      <w:r>
        <w:t>Narayanaguda</w:t>
      </w:r>
      <w:proofErr w:type="spellEnd"/>
      <w:r>
        <w:t>, Hyderabad-500029.,</w:t>
      </w:r>
    </w:p>
    <w:p w14:paraId="093E56D4" w14:textId="71D76F7C" w:rsidR="008817D6" w:rsidRDefault="00DC39EF">
      <w:pPr>
        <w:pStyle w:val="BodyText"/>
        <w:spacing w:before="3" w:line="235" w:lineRule="auto"/>
        <w:ind w:left="652" w:firstLine="480"/>
        <w:jc w:val="left"/>
      </w:pPr>
      <w:r>
        <w:t xml:space="preserve">Telangana, India. </w:t>
      </w:r>
    </w:p>
    <w:p w14:paraId="093E56D5" w14:textId="77777777" w:rsidR="008817D6" w:rsidRDefault="008817D6">
      <w:pPr>
        <w:pStyle w:val="BodyText"/>
        <w:spacing w:before="33"/>
        <w:jc w:val="left"/>
      </w:pPr>
    </w:p>
    <w:p w14:paraId="2245E4A6" w14:textId="77777777" w:rsidR="00DC39EF" w:rsidRDefault="00DC39EF">
      <w:pPr>
        <w:pStyle w:val="BodyText"/>
        <w:spacing w:line="237" w:lineRule="auto"/>
        <w:ind w:left="304" w:right="493" w:hanging="1"/>
        <w:jc w:val="center"/>
      </w:pPr>
      <w:r>
        <w:t>Rajkumar</w:t>
      </w:r>
    </w:p>
    <w:p w14:paraId="093E56D6" w14:textId="70DCD0F2" w:rsidR="008817D6" w:rsidRDefault="00DC39EF">
      <w:pPr>
        <w:pStyle w:val="BodyText"/>
        <w:spacing w:line="237" w:lineRule="auto"/>
        <w:ind w:left="304" w:right="493" w:hanging="1"/>
        <w:jc w:val="center"/>
      </w:pPr>
      <w:r>
        <w:t>,</w:t>
      </w:r>
      <w:r>
        <w:rPr>
          <w:spacing w:val="-10"/>
        </w:rPr>
        <w:t xml:space="preserve"> </w:t>
      </w:r>
      <w:proofErr w:type="spellStart"/>
      <w:r>
        <w:t>Deptartment</w:t>
      </w:r>
      <w:proofErr w:type="spellEnd"/>
      <w:r>
        <w:rPr>
          <w:spacing w:val="-10"/>
        </w:rPr>
        <w:t xml:space="preserve"> </w:t>
      </w:r>
      <w:r>
        <w:t>of</w:t>
      </w:r>
      <w:r>
        <w:rPr>
          <w:spacing w:val="-10"/>
        </w:rPr>
        <w:t xml:space="preserve"> </w:t>
      </w:r>
      <w:r>
        <w:t>CSE,</w:t>
      </w:r>
      <w:r>
        <w:rPr>
          <w:spacing w:val="-10"/>
        </w:rPr>
        <w:t xml:space="preserve"> </w:t>
      </w:r>
      <w:r>
        <w:t xml:space="preserve">Keshav Memorial Institute of Technology , </w:t>
      </w:r>
      <w:proofErr w:type="spellStart"/>
      <w:r>
        <w:t>Narayanaguda</w:t>
      </w:r>
      <w:proofErr w:type="spellEnd"/>
      <w:r>
        <w:t xml:space="preserve">, Hyderabad-500029., Telangana, India. </w:t>
      </w:r>
    </w:p>
    <w:p w14:paraId="093E56D7" w14:textId="77777777" w:rsidR="008817D6" w:rsidRDefault="008817D6">
      <w:pPr>
        <w:pStyle w:val="BodyText"/>
        <w:spacing w:line="237" w:lineRule="auto"/>
        <w:jc w:val="center"/>
        <w:sectPr w:rsidR="008817D6">
          <w:type w:val="continuous"/>
          <w:pgSz w:w="11910" w:h="16850"/>
          <w:pgMar w:top="260" w:right="425" w:bottom="280" w:left="425" w:header="720" w:footer="720" w:gutter="0"/>
          <w:cols w:num="3" w:space="720" w:equalWidth="0">
            <w:col w:w="3919" w:space="40"/>
            <w:col w:w="3218" w:space="39"/>
            <w:col w:w="3844"/>
          </w:cols>
        </w:sectPr>
      </w:pPr>
    </w:p>
    <w:p w14:paraId="093E56D8" w14:textId="77777777" w:rsidR="008817D6" w:rsidRDefault="008817D6">
      <w:pPr>
        <w:pStyle w:val="BodyText"/>
        <w:spacing w:before="180"/>
        <w:jc w:val="left"/>
        <w:rPr>
          <w:sz w:val="18"/>
        </w:rPr>
      </w:pPr>
    </w:p>
    <w:p w14:paraId="74F46D77" w14:textId="77E62E45" w:rsidR="002F368C" w:rsidRDefault="00D90A25" w:rsidP="00DE7BC9">
      <w:pPr>
        <w:pStyle w:val="BodyText"/>
        <w:rPr>
          <w:b/>
        </w:rPr>
      </w:pPr>
      <w:r>
        <w:rPr>
          <w:b/>
          <w:i/>
        </w:rPr>
        <w:t xml:space="preserve"> </w:t>
      </w:r>
      <w:r w:rsidRPr="002F368C">
        <w:rPr>
          <w:b/>
          <w:i/>
        </w:rPr>
        <w:t>Abstract—</w:t>
      </w:r>
      <w:r w:rsidRPr="002F368C">
        <w:rPr>
          <w:b/>
        </w:rPr>
        <w:t xml:space="preserve">Voice-based screening for Parkinson’s disease (PD) offers a non-invasive and low-cost clinical tool, yet the field is plagued by a pervasive confound: recordings from different clinical sites differ in microphone hardware, room acoustics, and recording protocols, causing models to partially learn site identity rather than genuine disease acoustics. </w:t>
      </w:r>
    </w:p>
    <w:p w14:paraId="5489F8BD" w14:textId="77777777" w:rsidR="00340268" w:rsidRDefault="00340268" w:rsidP="00DE7BC9">
      <w:pPr>
        <w:pStyle w:val="BodyText"/>
        <w:rPr>
          <w:b/>
        </w:rPr>
      </w:pPr>
    </w:p>
    <w:p w14:paraId="5D950B4E" w14:textId="77777777" w:rsidR="00340268" w:rsidRDefault="00D90A25" w:rsidP="00DE7BC9">
      <w:pPr>
        <w:pStyle w:val="BodyText"/>
        <w:rPr>
          <w:b/>
        </w:rPr>
      </w:pPr>
      <w:r w:rsidRPr="002F368C">
        <w:rPr>
          <w:b/>
        </w:rPr>
        <w:t>We introduce PD-</w:t>
      </w:r>
      <w:proofErr w:type="spellStart"/>
      <w:r w:rsidRPr="002F368C">
        <w:rPr>
          <w:b/>
        </w:rPr>
        <w:t>VoiceNet</w:t>
      </w:r>
      <w:proofErr w:type="spellEnd"/>
      <w:r w:rsidRPr="002F368C">
        <w:rPr>
          <w:b/>
        </w:rPr>
        <w:t>, a dual-branch architecture fusing self-supervised speech representations from Wav2Vec2-base with low-rank adaptation (</w:t>
      </w:r>
      <w:proofErr w:type="spellStart"/>
      <w:r w:rsidRPr="002F368C">
        <w:rPr>
          <w:b/>
        </w:rPr>
        <w:t>LoRA</w:t>
      </w:r>
      <w:proofErr w:type="spellEnd"/>
      <w:r w:rsidRPr="002F368C">
        <w:rPr>
          <w:b/>
        </w:rPr>
        <w:t xml:space="preserve">, r=4, α=16) on transformer layers 9–11, with 26 </w:t>
      </w:r>
      <w:proofErr w:type="spellStart"/>
      <w:r w:rsidRPr="002F368C">
        <w:rPr>
          <w:b/>
        </w:rPr>
        <w:t>Praat</w:t>
      </w:r>
      <w:proofErr w:type="spellEnd"/>
      <w:r w:rsidRPr="002F368C">
        <w:rPr>
          <w:b/>
        </w:rPr>
        <w:t>-extracted acoustic biomarkers, through a subject attention pooling mechanism and a biomarker-driven scalar modality gate. Evaluated under a strict 11-fold Leave-One-Site-Out (LODO) protocol across 827 subjects from 11 clinical hospital sites, PD-</w:t>
      </w:r>
      <w:proofErr w:type="spellStart"/>
      <w:r w:rsidRPr="002F368C">
        <w:rPr>
          <w:b/>
        </w:rPr>
        <w:t>VoiceNet</w:t>
      </w:r>
      <w:proofErr w:type="spellEnd"/>
      <w:r w:rsidRPr="002F368C">
        <w:rPr>
          <w:b/>
        </w:rPr>
        <w:t xml:space="preserve"> achieves 92.19% macro accuracy and 91.47% macro F1. </w:t>
      </w:r>
    </w:p>
    <w:p w14:paraId="4FDD922C" w14:textId="77777777" w:rsidR="00340268" w:rsidRDefault="00340268" w:rsidP="00DE7BC9">
      <w:pPr>
        <w:pStyle w:val="BodyText"/>
        <w:rPr>
          <w:b/>
        </w:rPr>
      </w:pPr>
    </w:p>
    <w:p w14:paraId="5063FFAE" w14:textId="39DF8AD3" w:rsidR="00D90A25" w:rsidRPr="002F368C" w:rsidRDefault="00D90A25" w:rsidP="00DE7BC9">
      <w:pPr>
        <w:pStyle w:val="BodyText"/>
        <w:rPr>
          <w:b/>
        </w:rPr>
      </w:pPr>
      <w:r w:rsidRPr="002F368C">
        <w:rPr>
          <w:b/>
        </w:rPr>
        <w:t>A systematic site-leakage audit with dimensionality-matched controls reveals both branches encode site identity at &gt;95% at matched 16D, and non-linear probes recover 68.57% site accuracy from the 2D fusion space. Tri-modal interpretability (biomarker SHAP, CNN Grad-CAM, Transformer saliency) and Mondrian conformal calibration at 90% class-conditional coverage complete the pipeline.</w:t>
      </w:r>
    </w:p>
    <w:p w14:paraId="01AFE04B" w14:textId="77777777" w:rsidR="00C7247B" w:rsidRPr="002F368C" w:rsidRDefault="00C7247B" w:rsidP="00DE7BC9">
      <w:pPr>
        <w:pStyle w:val="BodyText"/>
        <w:rPr>
          <w:b/>
        </w:rPr>
      </w:pPr>
    </w:p>
    <w:p w14:paraId="27549659" w14:textId="77231D9D" w:rsidR="00D90A25" w:rsidRPr="002F368C" w:rsidRDefault="00D90A25" w:rsidP="00DE7BC9">
      <w:pPr>
        <w:pStyle w:val="BodyText"/>
        <w:rPr>
          <w:b/>
        </w:rPr>
      </w:pPr>
      <w:r w:rsidRPr="002F368C">
        <w:rPr>
          <w:b/>
          <w:i/>
        </w:rPr>
        <w:t>Keywords—</w:t>
      </w:r>
      <w:r w:rsidRPr="002F368C">
        <w:rPr>
          <w:b/>
        </w:rPr>
        <w:t xml:space="preserve">Parkinson’s disease; voice biomarkers; self-supervised learning; wav2vec2; </w:t>
      </w:r>
      <w:proofErr w:type="spellStart"/>
      <w:r w:rsidRPr="002F368C">
        <w:rPr>
          <w:b/>
        </w:rPr>
        <w:t>LoRA</w:t>
      </w:r>
      <w:proofErr w:type="spellEnd"/>
      <w:r w:rsidRPr="002F368C">
        <w:rPr>
          <w:b/>
        </w:rPr>
        <w:t xml:space="preserve">; leave-one-site-out; site leakage; conformal prediction; </w:t>
      </w:r>
      <w:proofErr w:type="spellStart"/>
      <w:r w:rsidRPr="002F368C">
        <w:rPr>
          <w:b/>
        </w:rPr>
        <w:t>explainability</w:t>
      </w:r>
      <w:proofErr w:type="spellEnd"/>
      <w:r w:rsidRPr="002F368C">
        <w:rPr>
          <w:b/>
        </w:rPr>
        <w:t>; acoustic features</w:t>
      </w:r>
    </w:p>
    <w:p w14:paraId="093E56DE" w14:textId="77777777" w:rsidR="008817D6" w:rsidRDefault="00DC39EF">
      <w:pPr>
        <w:pStyle w:val="ListParagraph"/>
        <w:numPr>
          <w:ilvl w:val="0"/>
          <w:numId w:val="3"/>
        </w:numPr>
        <w:tabs>
          <w:tab w:val="left" w:pos="2134"/>
        </w:tabs>
        <w:spacing w:before="189"/>
        <w:ind w:hanging="166"/>
        <w:jc w:val="left"/>
        <w:rPr>
          <w:sz w:val="20"/>
        </w:rPr>
      </w:pPr>
      <w:r>
        <w:rPr>
          <w:spacing w:val="-2"/>
          <w:sz w:val="20"/>
        </w:rPr>
        <w:t>INTRODUCTION</w:t>
      </w:r>
    </w:p>
    <w:p w14:paraId="093E56DF" w14:textId="77777777" w:rsidR="008817D6" w:rsidRDefault="008817D6">
      <w:pPr>
        <w:pStyle w:val="BodyText"/>
        <w:spacing w:before="22"/>
        <w:jc w:val="left"/>
      </w:pPr>
    </w:p>
    <w:p w14:paraId="1F88AF45" w14:textId="77777777" w:rsidR="006929B7" w:rsidRDefault="00B65FF4" w:rsidP="00B65FF4">
      <w:pPr>
        <w:pStyle w:val="BodyText"/>
      </w:pPr>
      <w:r>
        <w:t xml:space="preserve">Parkinson’s disease (PD) is the second most prevalent neurodegenerative disorder worldwide, affecting over 10 million people and projected to double in prevalence by 2040 [1]. Clinical diagnosis relies on expert neurological examination, a process vulnerable to inter-rater variability that frequently misses subtle early-stage impairment. </w:t>
      </w:r>
    </w:p>
    <w:p w14:paraId="1DE4C81D" w14:textId="77777777" w:rsidR="006929B7" w:rsidRDefault="006929B7" w:rsidP="00B65FF4">
      <w:pPr>
        <w:pStyle w:val="BodyText"/>
      </w:pPr>
    </w:p>
    <w:p w14:paraId="1374848E" w14:textId="77777777" w:rsidR="006929B7" w:rsidRDefault="00B65FF4" w:rsidP="00B65FF4">
      <w:pPr>
        <w:pStyle w:val="BodyText"/>
      </w:pPr>
      <w:r>
        <w:t xml:space="preserve">Voice analysis offers a compelling non-invasive alternative: PD-related neurodegeneration of the basal ganglia produces measurable dysphonia—reduced vocal loudness, tremor-related pitch instability, aperiodicity, breathiness, and articulatory </w:t>
      </w:r>
    </w:p>
    <w:p w14:paraId="2BB28A0E" w14:textId="77777777" w:rsidR="006929B7" w:rsidRDefault="006929B7" w:rsidP="00B65FF4">
      <w:pPr>
        <w:pStyle w:val="BodyText"/>
      </w:pPr>
    </w:p>
    <w:p w14:paraId="6F5AB38A" w14:textId="4ACA1852" w:rsidR="00B65FF4" w:rsidRDefault="00B65FF4" w:rsidP="00E410BB">
      <w:pPr>
        <w:pStyle w:val="BodyText"/>
        <w:ind w:left="142"/>
      </w:pPr>
      <w:r>
        <w:t>imprecision—all detectable from simple sustained phonation recordings [4][17].</w:t>
      </w:r>
    </w:p>
    <w:p w14:paraId="4613CD64" w14:textId="77777777" w:rsidR="009339E2" w:rsidRDefault="009339E2" w:rsidP="00E410BB">
      <w:pPr>
        <w:pStyle w:val="BodyText"/>
        <w:ind w:left="142"/>
      </w:pPr>
    </w:p>
    <w:p w14:paraId="3C87BFDF" w14:textId="5735C738" w:rsidR="00B65FF4" w:rsidRDefault="00B65FF4" w:rsidP="009339E2">
      <w:pPr>
        <w:pStyle w:val="BodyText"/>
        <w:ind w:left="142"/>
      </w:pPr>
      <w:r>
        <w:t xml:space="preserve">Despite rapid progress in deep learning for PD voice analysis, a critical confound undermines virtually all published benchmarks: most studies pool recordings from multiple clinical sites and evaluate with random train-test splits, allowing subjects from the </w:t>
      </w:r>
    </w:p>
    <w:p w14:paraId="05A6A8C0" w14:textId="45289788" w:rsidR="00B65FF4" w:rsidRDefault="00B65FF4" w:rsidP="00E410BB">
      <w:pPr>
        <w:pStyle w:val="BodyText"/>
        <w:ind w:left="142"/>
      </w:pPr>
      <w:r>
        <w:t>same hospital to appear in both training and test sets. Because different acquisition environments impose site-specific spectral colorations, models can achieve high accuracy by learning to recognize hospital acoustics rather than disease pathology. This recording-condition confound means published metrics substantially overestimate performance on a truly unseen clinical site—the exact scenario that matters for deployment.</w:t>
      </w:r>
    </w:p>
    <w:p w14:paraId="414A1905" w14:textId="77777777" w:rsidR="009339E2" w:rsidRDefault="009339E2" w:rsidP="00E410BB">
      <w:pPr>
        <w:pStyle w:val="BodyText"/>
        <w:ind w:left="142"/>
      </w:pPr>
    </w:p>
    <w:p w14:paraId="65A48BB7" w14:textId="52AE9BC6" w:rsidR="00B65FF4" w:rsidRDefault="00B65FF4" w:rsidP="00E410BB">
      <w:pPr>
        <w:pStyle w:val="BodyText"/>
        <w:ind w:left="142"/>
      </w:pPr>
      <w:r>
        <w:t>We address this through PD-</w:t>
      </w:r>
      <w:proofErr w:type="spellStart"/>
      <w:r>
        <w:t>VoiceNet</w:t>
      </w:r>
      <w:proofErr w:type="spellEnd"/>
      <w:r>
        <w:t>, evaluated under the only credible protocol: strict 11-fold Leave-One-Site-Out (LODO). We additionally conduct a systematic site-leakage audit with dimensionality-matched controls to quantify how much site identity is encoded at each representation stage. Main contributions:</w:t>
      </w:r>
    </w:p>
    <w:p w14:paraId="0F9AD54C" w14:textId="77777777" w:rsidR="009339E2" w:rsidRDefault="009339E2" w:rsidP="00E410BB">
      <w:pPr>
        <w:pStyle w:val="BodyText"/>
        <w:ind w:left="142"/>
      </w:pPr>
    </w:p>
    <w:p w14:paraId="7490CDA2" w14:textId="4B3B6BF7" w:rsidR="00B65FF4" w:rsidRDefault="00B65FF4" w:rsidP="00016DD7">
      <w:pPr>
        <w:pStyle w:val="ListParagraph"/>
        <w:numPr>
          <w:ilvl w:val="0"/>
          <w:numId w:val="4"/>
        </w:numPr>
        <w:ind w:left="709" w:hanging="284"/>
      </w:pPr>
      <w:r>
        <w:t>PD-</w:t>
      </w:r>
      <w:proofErr w:type="spellStart"/>
      <w:r>
        <w:t>VoiceNet</w:t>
      </w:r>
      <w:proofErr w:type="spellEnd"/>
      <w:r>
        <w:t xml:space="preserve">: </w:t>
      </w:r>
      <w:proofErr w:type="spellStart"/>
      <w:r>
        <w:t>LoRA</w:t>
      </w:r>
      <w:proofErr w:type="spellEnd"/>
      <w:r>
        <w:t xml:space="preserve">-adapted Wav2Vec2 SSL branch fused with a </w:t>
      </w:r>
      <w:proofErr w:type="spellStart"/>
      <w:r>
        <w:t>Praat</w:t>
      </w:r>
      <w:proofErr w:type="spellEnd"/>
      <w:r>
        <w:t xml:space="preserve"> biomarker MLP through subject attention pooling and a biomarker-driven modality gate, producing a 2D </w:t>
      </w:r>
      <w:proofErr w:type="spellStart"/>
      <w:r>
        <w:t>z_fused</w:t>
      </w:r>
      <w:proofErr w:type="spellEnd"/>
      <w:r>
        <w:t xml:space="preserve"> representation.</w:t>
      </w:r>
    </w:p>
    <w:p w14:paraId="722DBE1A" w14:textId="284977FD" w:rsidR="00B65FF4" w:rsidRDefault="00B65FF4" w:rsidP="00016DD7">
      <w:pPr>
        <w:pStyle w:val="ListParagraph"/>
        <w:numPr>
          <w:ilvl w:val="0"/>
          <w:numId w:val="4"/>
        </w:numPr>
        <w:ind w:left="709" w:hanging="284"/>
      </w:pPr>
      <w:r>
        <w:t>Strict 11-fold LODO on N=827 subjects, 11 clinical sites: 92.19% macro accuracy, 91.47% macro F1, with 9 of 11 sites exceeding 91%.</w:t>
      </w:r>
    </w:p>
    <w:p w14:paraId="5FE2EE32" w14:textId="29A644FF" w:rsidR="00B65FF4" w:rsidRDefault="00B65FF4" w:rsidP="00016DD7">
      <w:pPr>
        <w:pStyle w:val="ListParagraph"/>
        <w:numPr>
          <w:ilvl w:val="0"/>
          <w:numId w:val="4"/>
        </w:numPr>
        <w:ind w:left="709" w:hanging="284"/>
      </w:pPr>
      <w:r>
        <w:t xml:space="preserve">First systematic site-leakage audit with dimensionality-matched controls: symmetric SSL and biomarker saturation (&gt;95% at matched 16D) and 68.57% non-linear residual leakage in </w:t>
      </w:r>
      <w:proofErr w:type="spellStart"/>
      <w:r>
        <w:t>z_fused</w:t>
      </w:r>
      <w:proofErr w:type="spellEnd"/>
      <w:r>
        <w:t>.</w:t>
      </w:r>
    </w:p>
    <w:p w14:paraId="1FD8CCA8" w14:textId="3FFC574E" w:rsidR="00B65FF4" w:rsidRDefault="00B65FF4" w:rsidP="00016DD7">
      <w:pPr>
        <w:pStyle w:val="ListParagraph"/>
        <w:numPr>
          <w:ilvl w:val="0"/>
          <w:numId w:val="4"/>
        </w:numPr>
        <w:ind w:left="709" w:hanging="284"/>
      </w:pPr>
      <w:r>
        <w:t>Tri-modal interpretability (SHAP, Grad-CAM, Transformer saliency) + Mondrian conformal calibration with class-conditional 90% coverage and correct abstention under distributional shift.</w:t>
      </w:r>
    </w:p>
    <w:p w14:paraId="093E56E8" w14:textId="77777777" w:rsidR="008817D6" w:rsidRDefault="008817D6">
      <w:pPr>
        <w:pStyle w:val="BodyText"/>
        <w:spacing w:before="77"/>
        <w:jc w:val="left"/>
      </w:pPr>
    </w:p>
    <w:p w14:paraId="093E56E9" w14:textId="77777777" w:rsidR="008817D6" w:rsidRDefault="00DC39EF">
      <w:pPr>
        <w:pStyle w:val="ListParagraph"/>
        <w:numPr>
          <w:ilvl w:val="0"/>
          <w:numId w:val="3"/>
        </w:numPr>
        <w:tabs>
          <w:tab w:val="left" w:pos="1786"/>
        </w:tabs>
        <w:spacing w:before="1"/>
        <w:ind w:left="1786" w:hanging="233"/>
        <w:jc w:val="left"/>
        <w:rPr>
          <w:sz w:val="20"/>
        </w:rPr>
      </w:pPr>
      <w:r>
        <w:rPr>
          <w:sz w:val="20"/>
        </w:rPr>
        <w:t>RELATED</w:t>
      </w:r>
      <w:r>
        <w:rPr>
          <w:spacing w:val="-7"/>
          <w:sz w:val="20"/>
        </w:rPr>
        <w:t xml:space="preserve"> </w:t>
      </w:r>
      <w:r>
        <w:rPr>
          <w:spacing w:val="-2"/>
          <w:sz w:val="20"/>
        </w:rPr>
        <w:t>WORKS</w:t>
      </w:r>
    </w:p>
    <w:p w14:paraId="093E56EA" w14:textId="77777777" w:rsidR="008817D6" w:rsidRDefault="008817D6">
      <w:pPr>
        <w:pStyle w:val="BodyText"/>
        <w:spacing w:before="116"/>
        <w:jc w:val="left"/>
      </w:pPr>
    </w:p>
    <w:p w14:paraId="310D4461" w14:textId="035CCEF0" w:rsidR="00BE7405" w:rsidRDefault="00BE7405" w:rsidP="00972829">
      <w:pPr>
        <w:pStyle w:val="BodyText"/>
        <w:ind w:right="-64"/>
      </w:pPr>
      <w:r>
        <w:t xml:space="preserve">A previous landmark study by </w:t>
      </w:r>
      <w:proofErr w:type="spellStart"/>
      <w:r>
        <w:t>Tsanas</w:t>
      </w:r>
      <w:proofErr w:type="spellEnd"/>
      <w:r>
        <w:t xml:space="preserve"> et al. [5] explored accurate telemonitoring of PD progression using 16 </w:t>
      </w:r>
      <w:proofErr w:type="spellStart"/>
      <w:r>
        <w:t>Praat</w:t>
      </w:r>
      <w:proofErr w:type="spellEnd"/>
      <w:r>
        <w:t xml:space="preserve">-derived features—jitter, shimmer, HNR, and RPDE—achieving strong correlation with </w:t>
      </w:r>
      <w:r>
        <w:lastRenderedPageBreak/>
        <w:t>UPDRS scores and establishing that acoustic biomarkers have clinical-grade discriminative power for PD. Their follow-up [6] reported &gt;98% two-class accuracy using SVMs on a 17-feature set. Sakar et al. [7] collected the widely-used Turkish multi-task PD voice dataset with 26 acoustic features, reporting up to 77.3% accuracy. Amato et al. [1] surveyed 102 ML and statistical PD voice studies, concluding that while detection potential is genuine, non-standardized evaluation protocols make inter-study comparisons unreliable. Ma et al. [4][17] reviewed articulatory and phonatory biomarkers, establishing clinical basis for MFCC, jitter, shimmer, and formant-based analysis. None of these studies employed site-stratified evaluation, making their estimates susceptible to the recording-condition confound.</w:t>
      </w:r>
    </w:p>
    <w:p w14:paraId="1A7B6CA9" w14:textId="77777777" w:rsidR="00016DD7" w:rsidRDefault="00016DD7" w:rsidP="00972829">
      <w:pPr>
        <w:pStyle w:val="BodyText"/>
        <w:ind w:right="-64"/>
      </w:pPr>
    </w:p>
    <w:p w14:paraId="65051A4C" w14:textId="0C044DF7" w:rsidR="00BE7405" w:rsidRDefault="00BE7405" w:rsidP="00972829">
      <w:pPr>
        <w:pStyle w:val="BodyText"/>
      </w:pPr>
      <w:r>
        <w:t xml:space="preserve">Deep learning methods subsequently superseded traditional approaches. </w:t>
      </w:r>
      <w:proofErr w:type="spellStart"/>
      <w:r>
        <w:t>Gunduz</w:t>
      </w:r>
      <w:proofErr w:type="spellEnd"/>
      <w:r>
        <w:t xml:space="preserve"> [9] applied CNNs to Mel-spectrograms achieving 86.4% accuracy; Quan et al. [10] proposed an end-to-end </w:t>
      </w:r>
      <w:proofErr w:type="spellStart"/>
      <w:r>
        <w:t>CNN+BiLSTM</w:t>
      </w:r>
      <w:proofErr w:type="spellEnd"/>
      <w:r>
        <w:t xml:space="preserve"> model capturing temporal dysrhythmia; Hires et al. [11] demonstrated that a CNN ensemble across multiple acoustic tasks significantly outperformed single-task models. Van </w:t>
      </w:r>
      <w:proofErr w:type="spellStart"/>
      <w:r>
        <w:t>Gelderen</w:t>
      </w:r>
      <w:proofErr w:type="spellEnd"/>
      <w:r>
        <w:t xml:space="preserve"> and </w:t>
      </w:r>
      <w:proofErr w:type="spellStart"/>
      <w:r>
        <w:t>Tejedor</w:t>
      </w:r>
      <w:proofErr w:type="spellEnd"/>
      <w:r>
        <w:t>-Garcia [2] reviewed 33 deep learning PD voice studies (2020–2024), flagging poor cross-dataset generalization and absence of site stratification as critical unsolved challenges.</w:t>
      </w:r>
    </w:p>
    <w:p w14:paraId="1C2FA38C" w14:textId="77777777" w:rsidR="00016DD7" w:rsidRDefault="00016DD7" w:rsidP="00972829">
      <w:pPr>
        <w:pStyle w:val="BodyText"/>
      </w:pPr>
    </w:p>
    <w:p w14:paraId="0FCEC661" w14:textId="6AA1E8C8" w:rsidR="00BE7405" w:rsidRDefault="00BE7405" w:rsidP="00972829">
      <w:pPr>
        <w:pStyle w:val="BodyText"/>
      </w:pPr>
      <w:r>
        <w:t xml:space="preserve">Self-supervised pretrained speech models opened a new frontier. </w:t>
      </w:r>
      <w:proofErr w:type="spellStart"/>
      <w:r>
        <w:t>Tougui</w:t>
      </w:r>
      <w:proofErr w:type="spellEnd"/>
      <w:r>
        <w:t xml:space="preserve"> et al. [12] applied the Audio Spectrogram Transformer to </w:t>
      </w:r>
      <w:proofErr w:type="spellStart"/>
      <w:r>
        <w:t>mPower</w:t>
      </w:r>
      <w:proofErr w:type="spellEnd"/>
      <w:r>
        <w:t xml:space="preserve"> voice recordings, achieving 95.89% AUC, demonstrating that large-scale pretraining dramatically reduces data requirements. Postma and </w:t>
      </w:r>
      <w:proofErr w:type="spellStart"/>
      <w:r>
        <w:t>Tejedor</w:t>
      </w:r>
      <w:proofErr w:type="spellEnd"/>
      <w:r>
        <w:t xml:space="preserve">-Garcia [14] benchmarked wav2vec2, </w:t>
      </w:r>
      <w:proofErr w:type="spellStart"/>
      <w:r>
        <w:t>HuBERT</w:t>
      </w:r>
      <w:proofErr w:type="spellEnd"/>
      <w:r>
        <w:t xml:space="preserve">, and </w:t>
      </w:r>
      <w:proofErr w:type="spellStart"/>
      <w:r>
        <w:t>WavLM</w:t>
      </w:r>
      <w:proofErr w:type="spellEnd"/>
      <w:r>
        <w:t>, finding embedding quality is the primary driver of downstream accuracy. Critically, no prior SSL-based PD voice work audited whether representations encode site identity or evaluated under LODO—gaps PD-</w:t>
      </w:r>
      <w:proofErr w:type="spellStart"/>
      <w:r>
        <w:t>VoiceNet</w:t>
      </w:r>
      <w:proofErr w:type="spellEnd"/>
      <w:r>
        <w:t xml:space="preserve"> directly addresses.</w:t>
      </w:r>
    </w:p>
    <w:p w14:paraId="606C1FF7" w14:textId="77777777" w:rsidR="00016DD7" w:rsidRDefault="00016DD7" w:rsidP="00972829">
      <w:pPr>
        <w:pStyle w:val="BodyText"/>
      </w:pPr>
    </w:p>
    <w:p w14:paraId="0A9D38E1" w14:textId="4DED6413" w:rsidR="00BE7405" w:rsidRDefault="00BE7405" w:rsidP="00972829">
      <w:pPr>
        <w:pStyle w:val="BodyText"/>
      </w:pPr>
      <w:r>
        <w:t xml:space="preserve">On interpretability, Shen et al. [15] applied SHAP to acoustic features for PD; </w:t>
      </w:r>
      <w:proofErr w:type="spellStart"/>
      <w:r>
        <w:t>Aladhadh</w:t>
      </w:r>
      <w:proofErr w:type="spellEnd"/>
      <w:r>
        <w:t xml:space="preserve"> [16] combined SHAP, LIME, and Grad-CAM in an ensemble framework. Tracy et al. [8] combined voice with accelerometer and typing data for early screening. None of these works addresses conformal uncertainty quantification—which provides statistical coverage guarantees—or systematically audits recording-site leakage. PD-</w:t>
      </w:r>
      <w:proofErr w:type="spellStart"/>
      <w:r>
        <w:t>VoiceNet</w:t>
      </w:r>
      <w:proofErr w:type="spellEnd"/>
      <w:r>
        <w:t xml:space="preserve"> is the first PD voice system combining all three.</w:t>
      </w:r>
    </w:p>
    <w:p w14:paraId="2724FA74" w14:textId="50A90DE7" w:rsidR="00972829" w:rsidRDefault="00972829" w:rsidP="00972829">
      <w:pPr>
        <w:pStyle w:val="BodyText"/>
      </w:pPr>
    </w:p>
    <w:p w14:paraId="28D0F8D0" w14:textId="77777777" w:rsidR="00A95BCB" w:rsidRDefault="00A95BCB" w:rsidP="00016DD7">
      <w:pPr>
        <w:spacing w:before="95"/>
        <w:ind w:left="720"/>
        <w:rPr>
          <w:sz w:val="20"/>
        </w:rPr>
      </w:pPr>
      <w:r>
        <w:rPr>
          <w:color w:val="1F1F1F"/>
          <w:sz w:val="20"/>
        </w:rPr>
        <w:t>III.</w:t>
      </w:r>
      <w:r>
        <w:rPr>
          <w:color w:val="1F1F1F"/>
          <w:spacing w:val="-4"/>
          <w:sz w:val="20"/>
        </w:rPr>
        <w:t xml:space="preserve"> </w:t>
      </w:r>
      <w:r>
        <w:rPr>
          <w:color w:val="1F1F1F"/>
          <w:sz w:val="20"/>
        </w:rPr>
        <w:t>PROPOSED</w:t>
      </w:r>
      <w:r>
        <w:rPr>
          <w:color w:val="1F1F1F"/>
          <w:spacing w:val="-4"/>
          <w:sz w:val="20"/>
        </w:rPr>
        <w:t xml:space="preserve"> </w:t>
      </w:r>
      <w:r>
        <w:rPr>
          <w:color w:val="1F1F1F"/>
          <w:spacing w:val="-2"/>
          <w:sz w:val="20"/>
        </w:rPr>
        <w:t>METHODOLOGY</w:t>
      </w:r>
    </w:p>
    <w:p w14:paraId="012B0A1A" w14:textId="77777777" w:rsidR="00972829" w:rsidRDefault="00972829" w:rsidP="00972829">
      <w:pPr>
        <w:pStyle w:val="BodyText"/>
      </w:pPr>
    </w:p>
    <w:p w14:paraId="652BBC76" w14:textId="0A5DD2A7" w:rsidR="0097168D" w:rsidRDefault="0097168D" w:rsidP="00F7383B">
      <w:pPr>
        <w:pStyle w:val="BodyText"/>
        <w:rPr>
          <w:b/>
          <w:i/>
        </w:rPr>
      </w:pPr>
      <w:r>
        <w:rPr>
          <w:b/>
          <w:i/>
        </w:rPr>
        <w:t>Dataset Description:</w:t>
      </w:r>
    </w:p>
    <w:p w14:paraId="4C66F5FB" w14:textId="77777777" w:rsidR="00F7383B" w:rsidRDefault="00F7383B" w:rsidP="00F7383B">
      <w:pPr>
        <w:pStyle w:val="BodyText"/>
      </w:pPr>
    </w:p>
    <w:p w14:paraId="59E9E1F8" w14:textId="24F7898F" w:rsidR="0097168D" w:rsidRDefault="0097168D" w:rsidP="0097168D">
      <w:pPr>
        <w:pStyle w:val="BodyText"/>
      </w:pPr>
      <w:r>
        <w:t xml:space="preserve">We evaluate on a pooled multi-site clinical corpus of 827 subjects from 11 hospital sites (B1, B2, D1, D2, FB, PR, VA, VE, VI, VO, VU), contributing between 47 (FB) and 99 (VA, VE, VI, VO) subjects per site, each providing one or more sustained /a/ phonation recordings. Sites differ in microphone model, room acoustics, and recording software, making this a genuinely heterogeneous multi-site corpus. An additional held-out benchmark (AH, N=81) is reported separately as out-of-distribution: a cross-validated linear probe achieves 99.67% accuracy distinguishing AH from the 11 clinical sites using </w:t>
      </w:r>
      <w:proofErr w:type="spellStart"/>
      <w:r>
        <w:t>h_subject</w:t>
      </w:r>
      <w:proofErr w:type="spellEnd"/>
      <w:r>
        <w:t xml:space="preserve"> alone, confirming irreducible distributional shift.</w:t>
      </w:r>
    </w:p>
    <w:p w14:paraId="4764F197" w14:textId="77777777" w:rsidR="00F7383B" w:rsidRDefault="00F7383B" w:rsidP="0097168D">
      <w:pPr>
        <w:pStyle w:val="BodyText"/>
      </w:pPr>
    </w:p>
    <w:p w14:paraId="7C8EBE88" w14:textId="06950201" w:rsidR="0097168D" w:rsidRDefault="0097168D" w:rsidP="0097168D">
      <w:pPr>
        <w:pStyle w:val="BodyText"/>
      </w:pPr>
      <w:r>
        <w:t xml:space="preserve">We adopt a strict 11-fold LODO protocol as the sole evaluation scheme. In each fold, one complete site is withheld as the test partition; the model is trained and calibrated on the remaining 10 sites. No subject from the test site appears in any training or calibration split. This directly mirrors the real deployment scenario. Random subject-level splits, used by most prior work, allow site-correlated data to leak into training and artificially </w:t>
      </w:r>
      <w:r>
        <w:t>inflate reported test accuracy.</w:t>
      </w:r>
    </w:p>
    <w:p w14:paraId="1D7A932B" w14:textId="77777777" w:rsidR="00F7383B" w:rsidRDefault="00F7383B" w:rsidP="0097168D">
      <w:pPr>
        <w:pStyle w:val="BodyText"/>
      </w:pPr>
    </w:p>
    <w:p w14:paraId="0B3066A3" w14:textId="026C91F2" w:rsidR="0097168D" w:rsidRDefault="0097168D" w:rsidP="0097168D">
      <w:pPr>
        <w:pStyle w:val="BodyText"/>
        <w:rPr>
          <w:b/>
          <w:i/>
        </w:rPr>
      </w:pPr>
      <w:r>
        <w:rPr>
          <w:b/>
          <w:i/>
        </w:rPr>
        <w:t>Preprocessing Pipeline:</w:t>
      </w:r>
    </w:p>
    <w:p w14:paraId="1A27A2AB" w14:textId="77777777" w:rsidR="00F7383B" w:rsidRDefault="00F7383B" w:rsidP="0097168D">
      <w:pPr>
        <w:pStyle w:val="BodyText"/>
      </w:pPr>
    </w:p>
    <w:p w14:paraId="559B06E8" w14:textId="77777777" w:rsidR="00F7383B" w:rsidRDefault="0097168D" w:rsidP="0097168D">
      <w:pPr>
        <w:pStyle w:val="BodyText"/>
      </w:pPr>
      <w:r>
        <w:t xml:space="preserve">Raw recordings undergo a three-stage pipeline before being fed into the model. First, voice activity detection (VAD) trims leading and trailing silence, ensuring only voiced segments contribute to feature extraction. Second, all recordings are resampled to 16 kHz, the native sample rate of Wav2Vec2-base [3], using </w:t>
      </w:r>
      <w:proofErr w:type="spellStart"/>
      <w:r>
        <w:t>sinc</w:t>
      </w:r>
      <w:proofErr w:type="spellEnd"/>
      <w:r>
        <w:t xml:space="preserve">-based resampling. </w:t>
      </w:r>
    </w:p>
    <w:p w14:paraId="32564328" w14:textId="77777777" w:rsidR="00F7383B" w:rsidRDefault="00F7383B" w:rsidP="0097168D">
      <w:pPr>
        <w:pStyle w:val="BodyText"/>
      </w:pPr>
    </w:p>
    <w:p w14:paraId="5ADE3F2C" w14:textId="325B2AE0" w:rsidR="0097168D" w:rsidRDefault="0097168D" w:rsidP="0097168D">
      <w:pPr>
        <w:pStyle w:val="BodyText"/>
      </w:pPr>
      <w:r>
        <w:t xml:space="preserve">Third, per-recording mean-variance normalization is applied to reduce gross amplitude differences between sites. Wav2Vec2-base consists of a convolutional feature encoder followed by 12 transformer encoder layers. Layers 0–8 are fully frozen; their (T×768) activations are extracted offline and cached as </w:t>
      </w:r>
      <w:proofErr w:type="spellStart"/>
      <w:r>
        <w:t>PyTorch</w:t>
      </w:r>
      <w:proofErr w:type="spellEnd"/>
      <w:r>
        <w:t xml:space="preserve"> tensors, eliminating repeated forward passes through the 90M-parameter backbone and reducing training time by approximately 8×. Only layers 9–11 participate in training via </w:t>
      </w:r>
      <w:proofErr w:type="spellStart"/>
      <w:r>
        <w:t>LoRA</w:t>
      </w:r>
      <w:proofErr w:type="spellEnd"/>
      <w:r>
        <w:t xml:space="preserve"> adaptation.</w:t>
      </w:r>
    </w:p>
    <w:p w14:paraId="6E88A8F1" w14:textId="77777777" w:rsidR="00F7383B" w:rsidRDefault="00F7383B" w:rsidP="0097168D">
      <w:pPr>
        <w:pStyle w:val="BodyText"/>
      </w:pPr>
    </w:p>
    <w:p w14:paraId="1B2A7186" w14:textId="77777777" w:rsidR="0097168D" w:rsidRDefault="0097168D" w:rsidP="0097168D">
      <w:pPr>
        <w:pStyle w:val="BodyText"/>
      </w:pPr>
      <w:r>
        <w:t xml:space="preserve">Concurrently, 26 </w:t>
      </w:r>
      <w:proofErr w:type="spellStart"/>
      <w:r>
        <w:t>Praat</w:t>
      </w:r>
      <w:proofErr w:type="spellEnd"/>
      <w:r>
        <w:t xml:space="preserve"> acoustic biomarkers are extracted per recording: F0 statistics (mean, std), jitter (local, RAP, PPQ5), shimmer (local, APQ3, APQ5), harmonics-to-noise ratio (HNR), MFCC coefficients 1–13, and formant bandwidths F1–F3. These collectively capture the multi-dimensional dysphonia profile associated with PD: F0 instability reflects laryngeal tremor, jitter and shimmer quantify cycle-to-cycle perturbations, HNR measures the noise component in the glottal signal, and formant bandwidths reflect vocal tract resonance changes due to reduced articulatory mobility [5][17].</w:t>
      </w:r>
    </w:p>
    <w:p w14:paraId="4651E2CB" w14:textId="77777777" w:rsidR="0097168D" w:rsidRDefault="0097168D" w:rsidP="0097168D">
      <w:pPr>
        <w:pStyle w:val="BodyText"/>
      </w:pPr>
      <w:r>
        <w:rPr>
          <w:b/>
          <w:i/>
        </w:rPr>
        <w:t xml:space="preserve">SSL Branch with </w:t>
      </w:r>
      <w:proofErr w:type="spellStart"/>
      <w:r>
        <w:rPr>
          <w:b/>
          <w:i/>
        </w:rPr>
        <w:t>LoRA</w:t>
      </w:r>
      <w:proofErr w:type="spellEnd"/>
      <w:r>
        <w:rPr>
          <w:b/>
          <w:i/>
        </w:rPr>
        <w:t xml:space="preserve"> Adaptation:</w:t>
      </w:r>
    </w:p>
    <w:p w14:paraId="4861945D" w14:textId="28021F76" w:rsidR="00F7383B" w:rsidRDefault="0097168D" w:rsidP="0097168D">
      <w:pPr>
        <w:pStyle w:val="BodyText"/>
      </w:pPr>
      <w:r>
        <w:t xml:space="preserve">Cached layer-8 activations (T×768) pass through </w:t>
      </w:r>
      <w:proofErr w:type="spellStart"/>
      <w:r>
        <w:t>LoRA</w:t>
      </w:r>
      <w:proofErr w:type="spellEnd"/>
      <w:r>
        <w:t xml:space="preserve">-adapted deep copies of Wav2Vec2 transformer layers 9, 10, and 11. </w:t>
      </w:r>
      <w:proofErr w:type="spellStart"/>
      <w:r>
        <w:t>LoRA</w:t>
      </w:r>
      <w:proofErr w:type="spellEnd"/>
      <w:r>
        <w:t xml:space="preserve"> [18] wraps the query projection (</w:t>
      </w:r>
      <w:proofErr w:type="spellStart"/>
      <w:r>
        <w:t>q_proj</w:t>
      </w:r>
      <w:proofErr w:type="spellEnd"/>
      <w:r>
        <w:t>) and value projection (</w:t>
      </w:r>
      <w:proofErr w:type="spellStart"/>
      <w:r>
        <w:t>v_proj</w:t>
      </w:r>
      <w:proofErr w:type="spellEnd"/>
      <w:r>
        <w:t xml:space="preserve">) of each self-attention block with low-rank update matrices: </w:t>
      </w:r>
    </w:p>
    <w:p w14:paraId="747DB12E" w14:textId="77777777" w:rsidR="00F7383B" w:rsidRDefault="00F7383B" w:rsidP="0097168D">
      <w:pPr>
        <w:pStyle w:val="BodyText"/>
      </w:pPr>
    </w:p>
    <w:p w14:paraId="3A714F75" w14:textId="15031E36" w:rsidR="00F7383B" w:rsidRDefault="0097168D" w:rsidP="0097168D">
      <w:pPr>
        <w:pStyle w:val="BodyText"/>
      </w:pPr>
      <w:r>
        <w:t xml:space="preserve">output = </w:t>
      </w:r>
      <w:proofErr w:type="spellStart"/>
      <w:r>
        <w:t>W_frozen</w:t>
      </w:r>
      <w:proofErr w:type="spellEnd"/>
      <w:r>
        <w:t>(x) + (B·A)(x)×(α/r), where A∈ℝ^{</w:t>
      </w:r>
      <w:proofErr w:type="spellStart"/>
      <w:r>
        <w:t>d×r</w:t>
      </w:r>
      <w:proofErr w:type="spellEnd"/>
      <w:r>
        <w:t>}, B∈ℝ^{</w:t>
      </w:r>
      <w:proofErr w:type="spellStart"/>
      <w:r>
        <w:t>r×d</w:t>
      </w:r>
      <w:proofErr w:type="spellEnd"/>
      <w:r>
        <w:t xml:space="preserve">}, </w:t>
      </w:r>
    </w:p>
    <w:p w14:paraId="33AAB1B2" w14:textId="77777777" w:rsidR="00F7383B" w:rsidRDefault="00F7383B" w:rsidP="0097168D">
      <w:pPr>
        <w:pStyle w:val="BodyText"/>
      </w:pPr>
    </w:p>
    <w:p w14:paraId="76B39FD7" w14:textId="77777777" w:rsidR="00F7383B" w:rsidRDefault="0097168D" w:rsidP="0097168D">
      <w:pPr>
        <w:pStyle w:val="BodyText"/>
      </w:pPr>
      <w:r>
        <w:t xml:space="preserve">rank r=4, scaling α=16, input dropout=0.1. </w:t>
      </w:r>
    </w:p>
    <w:p w14:paraId="1FF6463F" w14:textId="77777777" w:rsidR="00F7383B" w:rsidRDefault="00F7383B" w:rsidP="0097168D">
      <w:pPr>
        <w:pStyle w:val="BodyText"/>
      </w:pPr>
    </w:p>
    <w:p w14:paraId="4E7659AA" w14:textId="45F19F7A" w:rsidR="0097168D" w:rsidRDefault="0097168D" w:rsidP="0097168D">
      <w:pPr>
        <w:pStyle w:val="BodyText"/>
      </w:pPr>
      <w:r>
        <w:t xml:space="preserve">Only ~48K </w:t>
      </w:r>
      <w:proofErr w:type="spellStart"/>
      <w:r>
        <w:t>LoRA</w:t>
      </w:r>
      <w:proofErr w:type="spellEnd"/>
      <w:r>
        <w:t xml:space="preserve"> parameters are trained versus 90M frozen backbone parameters, providing highly parameter-efficient task-specific fine-tuning. Frame-level outputs are mean-pooled and projected: Linear(768→128) → </w:t>
      </w:r>
      <w:proofErr w:type="spellStart"/>
      <w:r>
        <w:t>h_ssl∈ℝ</w:t>
      </w:r>
      <w:proofErr w:type="spellEnd"/>
      <w:r>
        <w:t>^{128}.</w:t>
      </w:r>
    </w:p>
    <w:p w14:paraId="617FD4D3" w14:textId="77777777" w:rsidR="00F7383B" w:rsidRDefault="00F7383B" w:rsidP="0097168D">
      <w:pPr>
        <w:pStyle w:val="BodyText"/>
      </w:pPr>
    </w:p>
    <w:p w14:paraId="2D5AB962" w14:textId="26837133" w:rsidR="0097168D" w:rsidRDefault="0097168D" w:rsidP="0097168D">
      <w:pPr>
        <w:pStyle w:val="BodyText"/>
        <w:rPr>
          <w:b/>
          <w:i/>
        </w:rPr>
      </w:pPr>
      <w:r>
        <w:rPr>
          <w:b/>
          <w:i/>
        </w:rPr>
        <w:t>Biomarker Branch:</w:t>
      </w:r>
    </w:p>
    <w:p w14:paraId="1B9A8B5E" w14:textId="77777777" w:rsidR="00F7383B" w:rsidRDefault="00F7383B" w:rsidP="0097168D">
      <w:pPr>
        <w:pStyle w:val="BodyText"/>
      </w:pPr>
    </w:p>
    <w:p w14:paraId="0C86AA4A" w14:textId="001483C3" w:rsidR="0097168D" w:rsidRDefault="0097168D" w:rsidP="0097168D">
      <w:pPr>
        <w:pStyle w:val="BodyText"/>
      </w:pPr>
      <w:r>
        <w:t xml:space="preserve">The 26 </w:t>
      </w:r>
      <w:proofErr w:type="spellStart"/>
      <w:r>
        <w:t>Praat</w:t>
      </w:r>
      <w:proofErr w:type="spellEnd"/>
      <w:r>
        <w:t xml:space="preserve"> features are processed by a three-layer MLP: Linear(26→32, </w:t>
      </w:r>
      <w:proofErr w:type="spellStart"/>
      <w:r>
        <w:t>ReLU</w:t>
      </w:r>
      <w:proofErr w:type="spellEnd"/>
      <w:r>
        <w:t xml:space="preserve">, BN) → Linear(32→16, </w:t>
      </w:r>
      <w:proofErr w:type="spellStart"/>
      <w:r>
        <w:t>ReLU</w:t>
      </w:r>
      <w:proofErr w:type="spellEnd"/>
      <w:r>
        <w:t xml:space="preserve">, BN) → </w:t>
      </w:r>
      <w:proofErr w:type="spellStart"/>
      <w:r>
        <w:t>h_bio∈ℝ</w:t>
      </w:r>
      <w:proofErr w:type="spellEnd"/>
      <w:r>
        <w:t xml:space="preserve">^{16}. Batch normalization before each activation stabilizes training across the wide dynamic range of heterogeneous acoustic biomarkers. The 16-dimensional output </w:t>
      </w:r>
      <w:proofErr w:type="spellStart"/>
      <w:r>
        <w:t>h_bio</w:t>
      </w:r>
      <w:proofErr w:type="spellEnd"/>
      <w:r>
        <w:t xml:space="preserve"> is subsequently used as the sole input to the biomarker-driven modality gate, ensuring the gating decision is grounded in interpretable acoustic features.</w:t>
      </w:r>
    </w:p>
    <w:p w14:paraId="2E0F92E7" w14:textId="77777777" w:rsidR="00F7383B" w:rsidRDefault="00F7383B" w:rsidP="0097168D">
      <w:pPr>
        <w:pStyle w:val="BodyText"/>
      </w:pPr>
    </w:p>
    <w:p w14:paraId="253F8983" w14:textId="12E166D3" w:rsidR="0097168D" w:rsidRDefault="0097168D" w:rsidP="0097168D">
      <w:pPr>
        <w:pStyle w:val="BodyText"/>
        <w:rPr>
          <w:b/>
          <w:i/>
        </w:rPr>
      </w:pPr>
      <w:r>
        <w:rPr>
          <w:b/>
          <w:i/>
        </w:rPr>
        <w:t>Subject Attention Pooling:</w:t>
      </w:r>
    </w:p>
    <w:p w14:paraId="6C325FAD" w14:textId="77777777" w:rsidR="00F7383B" w:rsidRDefault="00F7383B" w:rsidP="0097168D">
      <w:pPr>
        <w:pStyle w:val="BodyText"/>
      </w:pPr>
    </w:p>
    <w:p w14:paraId="118B3C03" w14:textId="638D646F" w:rsidR="0097168D" w:rsidRDefault="0097168D" w:rsidP="0097168D">
      <w:pPr>
        <w:pStyle w:val="BodyText"/>
      </w:pPr>
      <w:r>
        <w:t>Each subject contributes N recording embeddings (</w:t>
      </w:r>
      <w:proofErr w:type="spellStart"/>
      <w:r>
        <w:t>h_ssl</w:t>
      </w:r>
      <w:proofErr w:type="spellEnd"/>
      <w:r>
        <w:t xml:space="preserve">, </w:t>
      </w:r>
      <w:proofErr w:type="spellStart"/>
      <w:r>
        <w:t>h_bio</w:t>
      </w:r>
      <w:proofErr w:type="spellEnd"/>
      <w:r>
        <w:t xml:space="preserve">) per recording. A learned-query cross-attention mechanism aggregates these N embeddings into a single subject-level representation via scaled dot-product attention, producing </w:t>
      </w:r>
      <w:proofErr w:type="spellStart"/>
      <w:r>
        <w:t>h_sub_ssl∈ℝ</w:t>
      </w:r>
      <w:proofErr w:type="spellEnd"/>
      <w:r>
        <w:t xml:space="preserve">^{128} and </w:t>
      </w:r>
      <w:proofErr w:type="spellStart"/>
      <w:r>
        <w:t>h_sub_bio∈ℝ</w:t>
      </w:r>
      <w:proofErr w:type="spellEnd"/>
      <w:r>
        <w:t>^{16}. This design natively handles variable N without padding, truncation, or recording selection heuristics, which is critical because subjects across sites contributed different numbers of recordings.</w:t>
      </w:r>
    </w:p>
    <w:p w14:paraId="4252E871" w14:textId="01AC0308" w:rsidR="00F7383B" w:rsidRDefault="00F7383B" w:rsidP="0097168D">
      <w:pPr>
        <w:pStyle w:val="BodyText"/>
      </w:pPr>
    </w:p>
    <w:p w14:paraId="3EFD046D" w14:textId="77777777" w:rsidR="00F7383B" w:rsidRDefault="00F7383B" w:rsidP="0097168D">
      <w:pPr>
        <w:pStyle w:val="BodyText"/>
      </w:pPr>
    </w:p>
    <w:p w14:paraId="2589F544" w14:textId="0B9F9E1F" w:rsidR="0097168D" w:rsidRDefault="0097168D" w:rsidP="0097168D">
      <w:pPr>
        <w:pStyle w:val="BodyText"/>
        <w:rPr>
          <w:b/>
          <w:i/>
        </w:rPr>
      </w:pPr>
      <w:r>
        <w:rPr>
          <w:b/>
          <w:i/>
        </w:rPr>
        <w:t>Modality Gate, Fusion, and Conformal Prediction:</w:t>
      </w:r>
    </w:p>
    <w:p w14:paraId="0581D18C" w14:textId="77777777" w:rsidR="00F7383B" w:rsidRDefault="00F7383B" w:rsidP="0097168D">
      <w:pPr>
        <w:pStyle w:val="BodyText"/>
      </w:pPr>
    </w:p>
    <w:p w14:paraId="3892F1B1" w14:textId="6050A9DF" w:rsidR="0097168D" w:rsidRDefault="0097168D" w:rsidP="0097168D">
      <w:pPr>
        <w:pStyle w:val="BodyText"/>
      </w:pPr>
      <w:r>
        <w:t xml:space="preserve">A scalar gate α = σ(Linear(h_sub_bio→1))∈[0,1] is computed from the biomarker subject embedding, allowing the model to dynamically weight the two branches. Fusion: </w:t>
      </w:r>
      <w:proofErr w:type="spellStart"/>
      <w:r>
        <w:t>z_fused</w:t>
      </w:r>
      <w:proofErr w:type="spellEnd"/>
      <w:r>
        <w:t xml:space="preserve"> = α·</w:t>
      </w:r>
      <w:proofErr w:type="spellStart"/>
      <w:r>
        <w:t>W_ssl·h_sub_ssl</w:t>
      </w:r>
      <w:proofErr w:type="spellEnd"/>
      <w:r>
        <w:t xml:space="preserve"> + (1−α)·</w:t>
      </w:r>
      <w:proofErr w:type="spellStart"/>
      <w:r>
        <w:t>W_bio·h_sub_bio</w:t>
      </w:r>
      <w:proofErr w:type="spellEnd"/>
      <w:r>
        <w:t xml:space="preserve"> ∈ ℝ^{2}. A linear classification head with per-fold temperature scaling T (calibrated on in-fold validation) produces calibrated logits. Mondrian conformal prediction [19] with class-conditional calibration at 90% target coverage generates set-valued predictions: the prediction set for each subject includes all classes whose non-conformity score falls below the class-specific threshold, providing coverage guarantees even when PD/HC base rates vary across sites.</w:t>
      </w:r>
    </w:p>
    <w:p w14:paraId="1191AAD4" w14:textId="77777777" w:rsidR="00F7383B" w:rsidRDefault="00F7383B" w:rsidP="0097168D">
      <w:pPr>
        <w:pStyle w:val="BodyText"/>
      </w:pPr>
    </w:p>
    <w:p w14:paraId="784EF1C8" w14:textId="5C45EF7E" w:rsidR="0097168D" w:rsidRDefault="0097168D" w:rsidP="0097168D">
      <w:pPr>
        <w:pStyle w:val="BodyText"/>
        <w:rPr>
          <w:b/>
          <w:i/>
        </w:rPr>
      </w:pPr>
      <w:r>
        <w:rPr>
          <w:b/>
          <w:i/>
        </w:rPr>
        <w:t>Training Strategy and Optimization:</w:t>
      </w:r>
    </w:p>
    <w:p w14:paraId="02019F7A" w14:textId="77777777" w:rsidR="00F7383B" w:rsidRDefault="00F7383B" w:rsidP="0097168D">
      <w:pPr>
        <w:pStyle w:val="BodyText"/>
      </w:pPr>
    </w:p>
    <w:p w14:paraId="079E87BC" w14:textId="1C534030" w:rsidR="0097168D" w:rsidRDefault="0097168D" w:rsidP="0097168D">
      <w:pPr>
        <w:pStyle w:val="BodyText"/>
      </w:pPr>
      <w:r>
        <w:t xml:space="preserve">Models are trained with cross-entropy loss and </w:t>
      </w:r>
      <w:proofErr w:type="spellStart"/>
      <w:r>
        <w:t>AdamW</w:t>
      </w:r>
      <w:proofErr w:type="spellEnd"/>
      <w:r>
        <w:t xml:space="preserve"> optimization (</w:t>
      </w:r>
      <w:proofErr w:type="spellStart"/>
      <w:r>
        <w:t>lr</w:t>
      </w:r>
      <w:proofErr w:type="spellEnd"/>
      <w:r>
        <w:t xml:space="preserve">=1×10^{-4} for </w:t>
      </w:r>
      <w:proofErr w:type="spellStart"/>
      <w:r>
        <w:t>LoRA</w:t>
      </w:r>
      <w:proofErr w:type="spellEnd"/>
      <w:r>
        <w:t xml:space="preserve"> parameters, </w:t>
      </w:r>
      <w:proofErr w:type="spellStart"/>
      <w:r>
        <w:t>lr</w:t>
      </w:r>
      <w:proofErr w:type="spellEnd"/>
      <w:r>
        <w:t>=1×10^{-3} for all others; weight decay=0.01). Batches are assembled at the subject level, enforcing subject-level prediction from the first training step. Temperature T and conformal calibration thresholds are computed on in-fold validation only, with strict separation from the test site. Early stopping on validation loss (patience=20 epochs) prevents overfitting on the small per-fold training sets.</w:t>
      </w:r>
    </w:p>
    <w:p w14:paraId="40D23B9E" w14:textId="77777777" w:rsidR="00F7383B" w:rsidRDefault="00F7383B" w:rsidP="0097168D">
      <w:pPr>
        <w:pStyle w:val="BodyText"/>
      </w:pPr>
    </w:p>
    <w:p w14:paraId="67C9F75C" w14:textId="134FB19D" w:rsidR="0097168D" w:rsidRDefault="0097168D" w:rsidP="0097168D">
      <w:pPr>
        <w:pStyle w:val="BodyText"/>
        <w:rPr>
          <w:b/>
          <w:i/>
        </w:rPr>
      </w:pPr>
      <w:r>
        <w:rPr>
          <w:b/>
          <w:i/>
        </w:rPr>
        <w:t>Site-Leakage Auditing Protocol:</w:t>
      </w:r>
    </w:p>
    <w:p w14:paraId="735D808B" w14:textId="77777777" w:rsidR="00F7383B" w:rsidRDefault="00F7383B" w:rsidP="0097168D">
      <w:pPr>
        <w:pStyle w:val="BodyText"/>
      </w:pPr>
    </w:p>
    <w:p w14:paraId="4A2369E0" w14:textId="6519414A" w:rsidR="0097168D" w:rsidRDefault="0097168D" w:rsidP="0097168D">
      <w:pPr>
        <w:pStyle w:val="BodyText"/>
      </w:pPr>
      <w:r>
        <w:t>Out-of-fold subject embeddings (</w:t>
      </w:r>
      <w:proofErr w:type="spellStart"/>
      <w:r>
        <w:t>h_sub_bio</w:t>
      </w:r>
      <w:proofErr w:type="spellEnd"/>
      <w:r>
        <w:t xml:space="preserve">, </w:t>
      </w:r>
      <w:proofErr w:type="spellStart"/>
      <w:r>
        <w:t>h_sub_ssl</w:t>
      </w:r>
      <w:proofErr w:type="spellEnd"/>
      <w:r>
        <w:t xml:space="preserve">, </w:t>
      </w:r>
      <w:proofErr w:type="spellStart"/>
      <w:r>
        <w:t>h_subject</w:t>
      </w:r>
      <w:proofErr w:type="spellEnd"/>
      <w:r>
        <w:t>=[</w:t>
      </w:r>
      <w:proofErr w:type="spellStart"/>
      <w:r>
        <w:t>h_sub_ssl</w:t>
      </w:r>
      <w:proofErr w:type="spellEnd"/>
      <w:r>
        <w:t xml:space="preserve">; </w:t>
      </w:r>
      <w:proofErr w:type="spellStart"/>
      <w:r>
        <w:t>h_sub_bio</w:t>
      </w:r>
      <w:proofErr w:type="spellEnd"/>
      <w:r>
        <w:t xml:space="preserve">], </w:t>
      </w:r>
      <w:proofErr w:type="spellStart"/>
      <w:r>
        <w:t>z_fused</w:t>
      </w:r>
      <w:proofErr w:type="spellEnd"/>
      <w:r>
        <w:t>) are extracted for all 827 clinical subjects. Linear probes (L2-regularized logistic regression, C=1.0, 5-fold CV) classify the 11-class site label. A 500-iteration permutation null distribution provides statistical significance at the 99th percentile (p&lt;0.01). Dimensionality-matched controls disentangle the contribution of dimension from learned site-invariance: (</w:t>
      </w:r>
      <w:proofErr w:type="spellStart"/>
      <w:r>
        <w:t>i</w:t>
      </w:r>
      <w:proofErr w:type="spellEnd"/>
      <w:r>
        <w:t xml:space="preserve">) PCA compression and random projection of </w:t>
      </w:r>
      <w:proofErr w:type="spellStart"/>
      <w:r>
        <w:t>h_subject</w:t>
      </w:r>
      <w:proofErr w:type="spellEnd"/>
      <w:r>
        <w:t xml:space="preserve"> to 2D, matching </w:t>
      </w:r>
      <w:proofErr w:type="spellStart"/>
      <w:r>
        <w:t>z_fused</w:t>
      </w:r>
      <w:proofErr w:type="spellEnd"/>
      <w:r>
        <w:t xml:space="preserve">; (ii) PCA of </w:t>
      </w:r>
      <w:proofErr w:type="spellStart"/>
      <w:r>
        <w:t>h_sub_ssl</w:t>
      </w:r>
      <w:proofErr w:type="spellEnd"/>
      <w:r>
        <w:t xml:space="preserve"> to 16D, matching </w:t>
      </w:r>
      <w:proofErr w:type="spellStart"/>
      <w:r>
        <w:t>h_sub_bio</w:t>
      </w:r>
      <w:proofErr w:type="spellEnd"/>
      <w:r>
        <w:t xml:space="preserve">; (iii) a 1-hidden-layer MLP (32 units, </w:t>
      </w:r>
      <w:proofErr w:type="spellStart"/>
      <w:r>
        <w:t>ReLU</w:t>
      </w:r>
      <w:proofErr w:type="spellEnd"/>
      <w:r>
        <w:t xml:space="preserve">) and RBF-kernel SVM applied to </w:t>
      </w:r>
      <w:proofErr w:type="spellStart"/>
      <w:r>
        <w:t>z_fused</w:t>
      </w:r>
      <w:proofErr w:type="spellEnd"/>
      <w:r>
        <w:t xml:space="preserve"> as non-linear probes.</w:t>
      </w:r>
    </w:p>
    <w:p w14:paraId="14EAAA33" w14:textId="77777777" w:rsidR="00F7383B" w:rsidRDefault="00F7383B" w:rsidP="0097168D">
      <w:pPr>
        <w:pStyle w:val="BodyText"/>
      </w:pPr>
    </w:p>
    <w:p w14:paraId="4BA18DF7" w14:textId="099012BD" w:rsidR="0097168D" w:rsidRDefault="0097168D" w:rsidP="0097168D">
      <w:pPr>
        <w:pStyle w:val="BodyText"/>
        <w:rPr>
          <w:b/>
          <w:i/>
        </w:rPr>
      </w:pPr>
      <w:r>
        <w:rPr>
          <w:b/>
          <w:i/>
        </w:rPr>
        <w:t>Tri-Modal Interpretability:</w:t>
      </w:r>
    </w:p>
    <w:p w14:paraId="772B9694" w14:textId="77777777" w:rsidR="00F7383B" w:rsidRDefault="00F7383B" w:rsidP="0097168D">
      <w:pPr>
        <w:pStyle w:val="BodyText"/>
      </w:pPr>
    </w:p>
    <w:p w14:paraId="354B167F" w14:textId="77777777" w:rsidR="008817D6" w:rsidRDefault="0097168D" w:rsidP="00FD60E5">
      <w:pPr>
        <w:pStyle w:val="BodyText"/>
      </w:pPr>
      <w:r>
        <w:t xml:space="preserve">Three complementary explanation modalities are </w:t>
      </w:r>
    </w:p>
    <w:p w14:paraId="095F71EC" w14:textId="77777777" w:rsidR="007358DF" w:rsidRDefault="00FD60E5" w:rsidP="007358DF">
      <w:pPr>
        <w:pStyle w:val="BodyText"/>
      </w:pPr>
      <w:proofErr w:type="spellStart"/>
      <w:r>
        <w:t>computedsubject</w:t>
      </w:r>
      <w:proofErr w:type="spellEnd"/>
      <w:r>
        <w:t xml:space="preserve"> at inference time. Biomarker SHAP computes exact additive Shapley values over the 26 </w:t>
      </w:r>
      <w:proofErr w:type="spellStart"/>
      <w:r>
        <w:t>Praat</w:t>
      </w:r>
      <w:proofErr w:type="spellEnd"/>
      <w:r>
        <w:t xml:space="preserve"> features (Δ&lt;10^{-6}, verified), providing signed attribution per biomarker. CNN Grad-CAM produces gradient-weighted class activation maps from CNN feature encoder layer 6 at ~20 </w:t>
      </w:r>
      <w:proofErr w:type="spellStart"/>
      <w:r>
        <w:t>ms</w:t>
      </w:r>
      <w:proofErr w:type="spellEnd"/>
      <w:r>
        <w:t xml:space="preserve"> temporal resolution, highlighting which speech frames drove CNN-level features. Transformer Saliency computes gradient-weighted attention scores from </w:t>
      </w:r>
      <w:proofErr w:type="spellStart"/>
      <w:r>
        <w:t>LoRA</w:t>
      </w:r>
      <w:proofErr w:type="spellEnd"/>
      <w:r>
        <w:t>-adapted layer 11, providing frame-level attribution over the SSL branch. The three modalities are complementary by design: SHAP explains the biomarker branch in feature space, Grad-CAM localizes discriminative frames acoustically, and Transformer saliency traces deep SSL feature attribute</w:t>
      </w:r>
      <w:r w:rsidR="009A5CA1">
        <w:t>s</w:t>
      </w:r>
      <w:r w:rsidR="001A0DF5">
        <w:t xml:space="preserve"> </w:t>
      </w:r>
    </w:p>
    <w:p w14:paraId="3D4BA7DD" w14:textId="77777777" w:rsidR="007358DF" w:rsidRDefault="007358DF" w:rsidP="007358DF">
      <w:pPr>
        <w:pStyle w:val="BodyText"/>
        <w:ind w:left="720"/>
      </w:pPr>
    </w:p>
    <w:p w14:paraId="6E550D53" w14:textId="2DA20FFA" w:rsidR="007358DF" w:rsidRDefault="007358DF" w:rsidP="007358DF">
      <w:pPr>
        <w:pStyle w:val="BodyText"/>
        <w:ind w:left="720"/>
      </w:pPr>
      <w:r>
        <w:rPr>
          <w:b/>
        </w:rPr>
        <w:t>IV. RESULTS AND DISCUSSION</w:t>
      </w:r>
    </w:p>
    <w:p w14:paraId="09CB6A02" w14:textId="77777777" w:rsidR="00F7383B" w:rsidRDefault="007358DF" w:rsidP="007358DF">
      <w:pPr>
        <w:pStyle w:val="BodyText"/>
      </w:pPr>
      <w:r>
        <w:t>The proposed PD-</w:t>
      </w:r>
      <w:proofErr w:type="spellStart"/>
      <w:r>
        <w:t>VoiceNet</w:t>
      </w:r>
      <w:proofErr w:type="spellEnd"/>
      <w:r>
        <w:t xml:space="preserve"> framework integrates a </w:t>
      </w:r>
      <w:proofErr w:type="spellStart"/>
      <w:r>
        <w:t>LoRA</w:t>
      </w:r>
      <w:proofErr w:type="spellEnd"/>
      <w:r>
        <w:t xml:space="preserve">-adapted Wav2Vec2 SSL branch with a </w:t>
      </w:r>
      <w:proofErr w:type="spellStart"/>
      <w:r>
        <w:t>Praat</w:t>
      </w:r>
      <w:proofErr w:type="spellEnd"/>
      <w:r>
        <w:t xml:space="preserve"> biomarker MLP branch, fused through subject attention pooling and a biomarker-driven modality gate. In addition, clinical confidence is quantified via Mondrian conformal calibration and residual site bias is systematically audited through dimensionality-matched probe experiments. </w:t>
      </w:r>
    </w:p>
    <w:p w14:paraId="535818F2" w14:textId="77777777" w:rsidR="00F7383B" w:rsidRDefault="00F7383B" w:rsidP="007358DF">
      <w:pPr>
        <w:pStyle w:val="BodyText"/>
      </w:pPr>
    </w:p>
    <w:p w14:paraId="2A6E250D" w14:textId="77777777" w:rsidR="00F7383B" w:rsidRDefault="00F7383B" w:rsidP="007358DF">
      <w:pPr>
        <w:pStyle w:val="BodyText"/>
      </w:pPr>
    </w:p>
    <w:p w14:paraId="5C5D6897" w14:textId="77777777" w:rsidR="00F7383B" w:rsidRDefault="00F7383B" w:rsidP="007358DF">
      <w:pPr>
        <w:pStyle w:val="BodyText"/>
      </w:pPr>
    </w:p>
    <w:p w14:paraId="4FED19C5" w14:textId="5E902EB9" w:rsidR="007358DF" w:rsidRDefault="007358DF" w:rsidP="007358DF">
      <w:pPr>
        <w:pStyle w:val="BodyText"/>
      </w:pPr>
      <w:r>
        <w:t xml:space="preserve">Table I summarizes per-site classification performance under strict </w:t>
      </w:r>
      <w:r>
        <w:t>LODO.</w:t>
      </w:r>
    </w:p>
    <w:p w14:paraId="553721F3" w14:textId="77777777" w:rsidR="00F7383B" w:rsidRDefault="00F7383B" w:rsidP="007358DF">
      <w:pPr>
        <w:pStyle w:val="BodyText"/>
      </w:pPr>
    </w:p>
    <w:tbl>
      <w:tblPr>
        <w:tblW w:w="0" w:type="auto"/>
        <w:tblLook w:val="04A0" w:firstRow="1" w:lastRow="0" w:firstColumn="1" w:lastColumn="0" w:noHBand="0" w:noVBand="1"/>
      </w:tblPr>
      <w:tblGrid>
        <w:gridCol w:w="918"/>
        <w:gridCol w:w="648"/>
        <w:gridCol w:w="901"/>
        <w:gridCol w:w="901"/>
        <w:gridCol w:w="901"/>
        <w:gridCol w:w="901"/>
      </w:tblGrid>
      <w:tr w:rsidR="007358DF" w14:paraId="56FFE72B" w14:textId="77777777" w:rsidTr="008C266C">
        <w:tc>
          <w:tcPr>
            <w:tcW w:w="1843" w:type="dxa"/>
          </w:tcPr>
          <w:p w14:paraId="560274B4" w14:textId="77777777" w:rsidR="007358DF" w:rsidRDefault="007358DF" w:rsidP="008C266C">
            <w:r>
              <w:rPr>
                <w:b/>
              </w:rPr>
              <w:t>Site</w:t>
            </w:r>
          </w:p>
        </w:tc>
        <w:tc>
          <w:tcPr>
            <w:tcW w:w="1843" w:type="dxa"/>
          </w:tcPr>
          <w:p w14:paraId="37440AF0" w14:textId="77777777" w:rsidR="007358DF" w:rsidRDefault="007358DF" w:rsidP="008C266C">
            <w:r>
              <w:rPr>
                <w:b/>
              </w:rPr>
              <w:t>N</w:t>
            </w:r>
          </w:p>
        </w:tc>
        <w:tc>
          <w:tcPr>
            <w:tcW w:w="1843" w:type="dxa"/>
          </w:tcPr>
          <w:p w14:paraId="48646218" w14:textId="77777777" w:rsidR="007358DF" w:rsidRDefault="007358DF" w:rsidP="008C266C">
            <w:r>
              <w:rPr>
                <w:b/>
              </w:rPr>
              <w:t>Acc (%)</w:t>
            </w:r>
          </w:p>
        </w:tc>
        <w:tc>
          <w:tcPr>
            <w:tcW w:w="1843" w:type="dxa"/>
          </w:tcPr>
          <w:p w14:paraId="4E140271" w14:textId="77777777" w:rsidR="007358DF" w:rsidRDefault="007358DF" w:rsidP="008C266C">
            <w:proofErr w:type="spellStart"/>
            <w:r>
              <w:rPr>
                <w:b/>
              </w:rPr>
              <w:t>Prec</w:t>
            </w:r>
            <w:proofErr w:type="spellEnd"/>
            <w:r>
              <w:rPr>
                <w:b/>
              </w:rPr>
              <w:t xml:space="preserve"> (%)</w:t>
            </w:r>
          </w:p>
        </w:tc>
        <w:tc>
          <w:tcPr>
            <w:tcW w:w="1843" w:type="dxa"/>
          </w:tcPr>
          <w:p w14:paraId="70AE8D14" w14:textId="77777777" w:rsidR="007358DF" w:rsidRDefault="007358DF" w:rsidP="008C266C">
            <w:r>
              <w:rPr>
                <w:b/>
              </w:rPr>
              <w:t>Rec (%)</w:t>
            </w:r>
          </w:p>
        </w:tc>
        <w:tc>
          <w:tcPr>
            <w:tcW w:w="1843" w:type="dxa"/>
          </w:tcPr>
          <w:p w14:paraId="736724E9" w14:textId="77777777" w:rsidR="007358DF" w:rsidRDefault="007358DF" w:rsidP="008C266C">
            <w:r>
              <w:rPr>
                <w:b/>
              </w:rPr>
              <w:t>F1 (%)</w:t>
            </w:r>
          </w:p>
        </w:tc>
      </w:tr>
      <w:tr w:rsidR="007358DF" w14:paraId="7DD058A8" w14:textId="77777777" w:rsidTr="008C266C">
        <w:tc>
          <w:tcPr>
            <w:tcW w:w="1843" w:type="dxa"/>
          </w:tcPr>
          <w:p w14:paraId="32544572" w14:textId="77777777" w:rsidR="007358DF" w:rsidRDefault="007358DF" w:rsidP="008C266C">
            <w:r>
              <w:t>B1</w:t>
            </w:r>
          </w:p>
        </w:tc>
        <w:tc>
          <w:tcPr>
            <w:tcW w:w="1843" w:type="dxa"/>
          </w:tcPr>
          <w:p w14:paraId="65F904AC" w14:textId="77777777" w:rsidR="007358DF" w:rsidRDefault="007358DF" w:rsidP="008C266C">
            <w:r>
              <w:t>64</w:t>
            </w:r>
          </w:p>
        </w:tc>
        <w:tc>
          <w:tcPr>
            <w:tcW w:w="1843" w:type="dxa"/>
          </w:tcPr>
          <w:p w14:paraId="1D3527A8" w14:textId="77777777" w:rsidR="007358DF" w:rsidRDefault="007358DF" w:rsidP="008C266C">
            <w:r>
              <w:t>98.44</w:t>
            </w:r>
          </w:p>
        </w:tc>
        <w:tc>
          <w:tcPr>
            <w:tcW w:w="1843" w:type="dxa"/>
          </w:tcPr>
          <w:p w14:paraId="1B3F2476" w14:textId="77777777" w:rsidR="007358DF" w:rsidRDefault="007358DF" w:rsidP="008C266C">
            <w:r>
              <w:t>100.00</w:t>
            </w:r>
          </w:p>
        </w:tc>
        <w:tc>
          <w:tcPr>
            <w:tcW w:w="1843" w:type="dxa"/>
          </w:tcPr>
          <w:p w14:paraId="606680D5" w14:textId="77777777" w:rsidR="007358DF" w:rsidRDefault="007358DF" w:rsidP="008C266C">
            <w:r>
              <w:t>96.43</w:t>
            </w:r>
          </w:p>
        </w:tc>
        <w:tc>
          <w:tcPr>
            <w:tcW w:w="1843" w:type="dxa"/>
          </w:tcPr>
          <w:p w14:paraId="57694D89" w14:textId="77777777" w:rsidR="007358DF" w:rsidRDefault="007358DF" w:rsidP="008C266C">
            <w:r>
              <w:t>98.18</w:t>
            </w:r>
          </w:p>
        </w:tc>
      </w:tr>
      <w:tr w:rsidR="007358DF" w14:paraId="22663034" w14:textId="77777777" w:rsidTr="008C266C">
        <w:tc>
          <w:tcPr>
            <w:tcW w:w="1843" w:type="dxa"/>
          </w:tcPr>
          <w:p w14:paraId="3CE627B5" w14:textId="77777777" w:rsidR="007358DF" w:rsidRDefault="007358DF" w:rsidP="008C266C">
            <w:r>
              <w:t>B2</w:t>
            </w:r>
          </w:p>
        </w:tc>
        <w:tc>
          <w:tcPr>
            <w:tcW w:w="1843" w:type="dxa"/>
          </w:tcPr>
          <w:p w14:paraId="648E1C33" w14:textId="77777777" w:rsidR="007358DF" w:rsidRDefault="007358DF" w:rsidP="008C266C">
            <w:r>
              <w:t>60</w:t>
            </w:r>
          </w:p>
        </w:tc>
        <w:tc>
          <w:tcPr>
            <w:tcW w:w="1843" w:type="dxa"/>
          </w:tcPr>
          <w:p w14:paraId="3ADCBB60" w14:textId="77777777" w:rsidR="007358DF" w:rsidRDefault="007358DF" w:rsidP="008C266C">
            <w:r>
              <w:t>98.33</w:t>
            </w:r>
          </w:p>
        </w:tc>
        <w:tc>
          <w:tcPr>
            <w:tcW w:w="1843" w:type="dxa"/>
          </w:tcPr>
          <w:p w14:paraId="410D2C77" w14:textId="77777777" w:rsidR="007358DF" w:rsidRDefault="007358DF" w:rsidP="008C266C">
            <w:r>
              <w:t>96.00</w:t>
            </w:r>
          </w:p>
        </w:tc>
        <w:tc>
          <w:tcPr>
            <w:tcW w:w="1843" w:type="dxa"/>
          </w:tcPr>
          <w:p w14:paraId="316F9BDC" w14:textId="77777777" w:rsidR="007358DF" w:rsidRDefault="007358DF" w:rsidP="008C266C">
            <w:r>
              <w:t>100.00</w:t>
            </w:r>
          </w:p>
        </w:tc>
        <w:tc>
          <w:tcPr>
            <w:tcW w:w="1843" w:type="dxa"/>
          </w:tcPr>
          <w:p w14:paraId="21BB1D77" w14:textId="77777777" w:rsidR="007358DF" w:rsidRDefault="007358DF" w:rsidP="008C266C">
            <w:r>
              <w:t>97.96</w:t>
            </w:r>
          </w:p>
        </w:tc>
      </w:tr>
      <w:tr w:rsidR="007358DF" w14:paraId="593267F5" w14:textId="77777777" w:rsidTr="008C266C">
        <w:tc>
          <w:tcPr>
            <w:tcW w:w="1843" w:type="dxa"/>
          </w:tcPr>
          <w:p w14:paraId="455409CA" w14:textId="77777777" w:rsidR="007358DF" w:rsidRDefault="007358DF" w:rsidP="008C266C">
            <w:r>
              <w:t>D1</w:t>
            </w:r>
          </w:p>
        </w:tc>
        <w:tc>
          <w:tcPr>
            <w:tcW w:w="1843" w:type="dxa"/>
          </w:tcPr>
          <w:p w14:paraId="44086E7D" w14:textId="77777777" w:rsidR="007358DF" w:rsidRDefault="007358DF" w:rsidP="008C266C">
            <w:r>
              <w:t>50</w:t>
            </w:r>
          </w:p>
        </w:tc>
        <w:tc>
          <w:tcPr>
            <w:tcW w:w="1843" w:type="dxa"/>
          </w:tcPr>
          <w:p w14:paraId="12837EAA" w14:textId="77777777" w:rsidR="007358DF" w:rsidRDefault="007358DF" w:rsidP="008C266C">
            <w:r>
              <w:t>96.00</w:t>
            </w:r>
          </w:p>
        </w:tc>
        <w:tc>
          <w:tcPr>
            <w:tcW w:w="1843" w:type="dxa"/>
          </w:tcPr>
          <w:p w14:paraId="599EFDA6" w14:textId="77777777" w:rsidR="007358DF" w:rsidRDefault="007358DF" w:rsidP="008C266C">
            <w:r>
              <w:t>93.33</w:t>
            </w:r>
          </w:p>
        </w:tc>
        <w:tc>
          <w:tcPr>
            <w:tcW w:w="1843" w:type="dxa"/>
          </w:tcPr>
          <w:p w14:paraId="4375A47E" w14:textId="77777777" w:rsidR="007358DF" w:rsidRDefault="007358DF" w:rsidP="008C266C">
            <w:r>
              <w:t>100.00</w:t>
            </w:r>
          </w:p>
        </w:tc>
        <w:tc>
          <w:tcPr>
            <w:tcW w:w="1843" w:type="dxa"/>
          </w:tcPr>
          <w:p w14:paraId="133451CA" w14:textId="77777777" w:rsidR="007358DF" w:rsidRDefault="007358DF" w:rsidP="008C266C">
            <w:r>
              <w:t>96.55</w:t>
            </w:r>
          </w:p>
        </w:tc>
      </w:tr>
      <w:tr w:rsidR="007358DF" w14:paraId="22257DE0" w14:textId="77777777" w:rsidTr="008C266C">
        <w:tc>
          <w:tcPr>
            <w:tcW w:w="1843" w:type="dxa"/>
          </w:tcPr>
          <w:p w14:paraId="7DCAF6F8" w14:textId="77777777" w:rsidR="007358DF" w:rsidRDefault="007358DF" w:rsidP="008C266C">
            <w:r>
              <w:t>D2</w:t>
            </w:r>
          </w:p>
        </w:tc>
        <w:tc>
          <w:tcPr>
            <w:tcW w:w="1843" w:type="dxa"/>
          </w:tcPr>
          <w:p w14:paraId="6E71878B" w14:textId="77777777" w:rsidR="007358DF" w:rsidRDefault="007358DF" w:rsidP="008C266C">
            <w:r>
              <w:t>50</w:t>
            </w:r>
          </w:p>
        </w:tc>
        <w:tc>
          <w:tcPr>
            <w:tcW w:w="1843" w:type="dxa"/>
          </w:tcPr>
          <w:p w14:paraId="1469DEA7" w14:textId="77777777" w:rsidR="007358DF" w:rsidRDefault="007358DF" w:rsidP="008C266C">
            <w:r>
              <w:t>96.00</w:t>
            </w:r>
          </w:p>
        </w:tc>
        <w:tc>
          <w:tcPr>
            <w:tcW w:w="1843" w:type="dxa"/>
          </w:tcPr>
          <w:p w14:paraId="3C8F6996" w14:textId="77777777" w:rsidR="007358DF" w:rsidRDefault="007358DF" w:rsidP="008C266C">
            <w:r>
              <w:t>96.43</w:t>
            </w:r>
          </w:p>
        </w:tc>
        <w:tc>
          <w:tcPr>
            <w:tcW w:w="1843" w:type="dxa"/>
          </w:tcPr>
          <w:p w14:paraId="64D26CD1" w14:textId="77777777" w:rsidR="007358DF" w:rsidRDefault="007358DF" w:rsidP="008C266C">
            <w:r>
              <w:t>96.43</w:t>
            </w:r>
          </w:p>
        </w:tc>
        <w:tc>
          <w:tcPr>
            <w:tcW w:w="1843" w:type="dxa"/>
          </w:tcPr>
          <w:p w14:paraId="77A57925" w14:textId="77777777" w:rsidR="007358DF" w:rsidRDefault="007358DF" w:rsidP="008C266C">
            <w:r>
              <w:t>96.43</w:t>
            </w:r>
          </w:p>
        </w:tc>
      </w:tr>
      <w:tr w:rsidR="007358DF" w14:paraId="161C283F" w14:textId="77777777" w:rsidTr="008C266C">
        <w:tc>
          <w:tcPr>
            <w:tcW w:w="1843" w:type="dxa"/>
          </w:tcPr>
          <w:p w14:paraId="135AB08D" w14:textId="77777777" w:rsidR="007358DF" w:rsidRDefault="007358DF" w:rsidP="008C266C">
            <w:r>
              <w:t>FB</w:t>
            </w:r>
          </w:p>
        </w:tc>
        <w:tc>
          <w:tcPr>
            <w:tcW w:w="1843" w:type="dxa"/>
          </w:tcPr>
          <w:p w14:paraId="1933D137" w14:textId="77777777" w:rsidR="007358DF" w:rsidRDefault="007358DF" w:rsidP="008C266C">
            <w:r>
              <w:t>47</w:t>
            </w:r>
          </w:p>
        </w:tc>
        <w:tc>
          <w:tcPr>
            <w:tcW w:w="1843" w:type="dxa"/>
          </w:tcPr>
          <w:p w14:paraId="73EDE319" w14:textId="77777777" w:rsidR="007358DF" w:rsidRDefault="007358DF" w:rsidP="008C266C">
            <w:r>
              <w:t>100.00</w:t>
            </w:r>
          </w:p>
        </w:tc>
        <w:tc>
          <w:tcPr>
            <w:tcW w:w="1843" w:type="dxa"/>
          </w:tcPr>
          <w:p w14:paraId="082E3829" w14:textId="77777777" w:rsidR="007358DF" w:rsidRDefault="007358DF" w:rsidP="008C266C">
            <w:r>
              <w:t>100.00</w:t>
            </w:r>
          </w:p>
        </w:tc>
        <w:tc>
          <w:tcPr>
            <w:tcW w:w="1843" w:type="dxa"/>
          </w:tcPr>
          <w:p w14:paraId="702D3CF5" w14:textId="77777777" w:rsidR="007358DF" w:rsidRDefault="007358DF" w:rsidP="008C266C">
            <w:r>
              <w:t>100.00</w:t>
            </w:r>
          </w:p>
        </w:tc>
        <w:tc>
          <w:tcPr>
            <w:tcW w:w="1843" w:type="dxa"/>
          </w:tcPr>
          <w:p w14:paraId="12886876" w14:textId="77777777" w:rsidR="007358DF" w:rsidRDefault="007358DF" w:rsidP="008C266C">
            <w:r>
              <w:t>100.00</w:t>
            </w:r>
          </w:p>
        </w:tc>
      </w:tr>
      <w:tr w:rsidR="007358DF" w14:paraId="57E32E8A" w14:textId="77777777" w:rsidTr="008C266C">
        <w:tc>
          <w:tcPr>
            <w:tcW w:w="1843" w:type="dxa"/>
          </w:tcPr>
          <w:p w14:paraId="5140C743" w14:textId="77777777" w:rsidR="007358DF" w:rsidRDefault="007358DF" w:rsidP="008C266C">
            <w:r>
              <w:t>PR</w:t>
            </w:r>
          </w:p>
        </w:tc>
        <w:tc>
          <w:tcPr>
            <w:tcW w:w="1843" w:type="dxa"/>
          </w:tcPr>
          <w:p w14:paraId="3D292F08" w14:textId="77777777" w:rsidR="007358DF" w:rsidRDefault="007358DF" w:rsidP="008C266C">
            <w:r>
              <w:t>65</w:t>
            </w:r>
          </w:p>
        </w:tc>
        <w:tc>
          <w:tcPr>
            <w:tcW w:w="1843" w:type="dxa"/>
          </w:tcPr>
          <w:p w14:paraId="6FFE09A4" w14:textId="77777777" w:rsidR="007358DF" w:rsidRDefault="007358DF" w:rsidP="008C266C">
            <w:r>
              <w:t>95.38</w:t>
            </w:r>
          </w:p>
        </w:tc>
        <w:tc>
          <w:tcPr>
            <w:tcW w:w="1843" w:type="dxa"/>
          </w:tcPr>
          <w:p w14:paraId="7FC4BA35" w14:textId="77777777" w:rsidR="007358DF" w:rsidRDefault="007358DF" w:rsidP="008C266C">
            <w:r>
              <w:t>90.32</w:t>
            </w:r>
          </w:p>
        </w:tc>
        <w:tc>
          <w:tcPr>
            <w:tcW w:w="1843" w:type="dxa"/>
          </w:tcPr>
          <w:p w14:paraId="3928772B" w14:textId="77777777" w:rsidR="007358DF" w:rsidRDefault="007358DF" w:rsidP="008C266C">
            <w:r>
              <w:t>100.00</w:t>
            </w:r>
          </w:p>
        </w:tc>
        <w:tc>
          <w:tcPr>
            <w:tcW w:w="1843" w:type="dxa"/>
          </w:tcPr>
          <w:p w14:paraId="60708675" w14:textId="77777777" w:rsidR="007358DF" w:rsidRDefault="007358DF" w:rsidP="008C266C">
            <w:r>
              <w:t>94.92</w:t>
            </w:r>
          </w:p>
        </w:tc>
      </w:tr>
      <w:tr w:rsidR="007358DF" w14:paraId="129534D7" w14:textId="77777777" w:rsidTr="008C266C">
        <w:tc>
          <w:tcPr>
            <w:tcW w:w="1843" w:type="dxa"/>
          </w:tcPr>
          <w:p w14:paraId="417D3D86" w14:textId="77777777" w:rsidR="007358DF" w:rsidRDefault="007358DF" w:rsidP="008C266C">
            <w:r>
              <w:t>VA</w:t>
            </w:r>
          </w:p>
        </w:tc>
        <w:tc>
          <w:tcPr>
            <w:tcW w:w="1843" w:type="dxa"/>
          </w:tcPr>
          <w:p w14:paraId="7CAE0BE7" w14:textId="77777777" w:rsidR="007358DF" w:rsidRDefault="007358DF" w:rsidP="008C266C">
            <w:r>
              <w:t>99</w:t>
            </w:r>
          </w:p>
        </w:tc>
        <w:tc>
          <w:tcPr>
            <w:tcW w:w="1843" w:type="dxa"/>
          </w:tcPr>
          <w:p w14:paraId="3C0B8F09" w14:textId="77777777" w:rsidR="007358DF" w:rsidRDefault="007358DF" w:rsidP="008C266C">
            <w:r>
              <w:t>91.92</w:t>
            </w:r>
          </w:p>
        </w:tc>
        <w:tc>
          <w:tcPr>
            <w:tcW w:w="1843" w:type="dxa"/>
          </w:tcPr>
          <w:p w14:paraId="227B1853" w14:textId="77777777" w:rsidR="007358DF" w:rsidRDefault="007358DF" w:rsidP="008C266C">
            <w:r>
              <w:t>87.30</w:t>
            </w:r>
          </w:p>
        </w:tc>
        <w:tc>
          <w:tcPr>
            <w:tcW w:w="1843" w:type="dxa"/>
          </w:tcPr>
          <w:p w14:paraId="6760E9A3" w14:textId="77777777" w:rsidR="007358DF" w:rsidRDefault="007358DF" w:rsidP="008C266C">
            <w:r>
              <w:t>100.00</w:t>
            </w:r>
          </w:p>
        </w:tc>
        <w:tc>
          <w:tcPr>
            <w:tcW w:w="1843" w:type="dxa"/>
          </w:tcPr>
          <w:p w14:paraId="0BF008FB" w14:textId="77777777" w:rsidR="007358DF" w:rsidRDefault="007358DF" w:rsidP="008C266C">
            <w:r>
              <w:t>93.22</w:t>
            </w:r>
          </w:p>
        </w:tc>
      </w:tr>
      <w:tr w:rsidR="007358DF" w14:paraId="6129695E" w14:textId="77777777" w:rsidTr="008C266C">
        <w:tc>
          <w:tcPr>
            <w:tcW w:w="1843" w:type="dxa"/>
          </w:tcPr>
          <w:p w14:paraId="0118E3AB" w14:textId="77777777" w:rsidR="007358DF" w:rsidRDefault="007358DF" w:rsidP="008C266C">
            <w:r>
              <w:t>VE*</w:t>
            </w:r>
          </w:p>
        </w:tc>
        <w:tc>
          <w:tcPr>
            <w:tcW w:w="1843" w:type="dxa"/>
          </w:tcPr>
          <w:p w14:paraId="32E2B624" w14:textId="77777777" w:rsidR="007358DF" w:rsidRDefault="007358DF" w:rsidP="008C266C">
            <w:r>
              <w:t>99</w:t>
            </w:r>
          </w:p>
        </w:tc>
        <w:tc>
          <w:tcPr>
            <w:tcW w:w="1843" w:type="dxa"/>
          </w:tcPr>
          <w:p w14:paraId="3E726490" w14:textId="77777777" w:rsidR="007358DF" w:rsidRDefault="007358DF" w:rsidP="008C266C">
            <w:r>
              <w:t>64.65</w:t>
            </w:r>
          </w:p>
        </w:tc>
        <w:tc>
          <w:tcPr>
            <w:tcW w:w="1843" w:type="dxa"/>
          </w:tcPr>
          <w:p w14:paraId="4588B35A" w14:textId="77777777" w:rsidR="007358DF" w:rsidRDefault="007358DF" w:rsidP="008C266C">
            <w:r>
              <w:t>100.00</w:t>
            </w:r>
          </w:p>
        </w:tc>
        <w:tc>
          <w:tcPr>
            <w:tcW w:w="1843" w:type="dxa"/>
          </w:tcPr>
          <w:p w14:paraId="28556D59" w14:textId="77777777" w:rsidR="007358DF" w:rsidRDefault="007358DF" w:rsidP="008C266C">
            <w:r>
              <w:t>36.36</w:t>
            </w:r>
          </w:p>
        </w:tc>
        <w:tc>
          <w:tcPr>
            <w:tcW w:w="1843" w:type="dxa"/>
          </w:tcPr>
          <w:p w14:paraId="7050A727" w14:textId="77777777" w:rsidR="007358DF" w:rsidRDefault="007358DF" w:rsidP="008C266C">
            <w:r>
              <w:t>53.33</w:t>
            </w:r>
          </w:p>
        </w:tc>
      </w:tr>
      <w:tr w:rsidR="007358DF" w14:paraId="4A22E0E2" w14:textId="77777777" w:rsidTr="008C266C">
        <w:tc>
          <w:tcPr>
            <w:tcW w:w="1843" w:type="dxa"/>
          </w:tcPr>
          <w:p w14:paraId="0CBC3210" w14:textId="77777777" w:rsidR="007358DF" w:rsidRDefault="007358DF" w:rsidP="008C266C">
            <w:r>
              <w:t>VI</w:t>
            </w:r>
          </w:p>
        </w:tc>
        <w:tc>
          <w:tcPr>
            <w:tcW w:w="1843" w:type="dxa"/>
          </w:tcPr>
          <w:p w14:paraId="2AD94D68" w14:textId="77777777" w:rsidR="007358DF" w:rsidRDefault="007358DF" w:rsidP="008C266C">
            <w:r>
              <w:t>99</w:t>
            </w:r>
          </w:p>
        </w:tc>
        <w:tc>
          <w:tcPr>
            <w:tcW w:w="1843" w:type="dxa"/>
          </w:tcPr>
          <w:p w14:paraId="6D7B4E18" w14:textId="77777777" w:rsidR="007358DF" w:rsidRDefault="007358DF" w:rsidP="008C266C">
            <w:r>
              <w:t>88.89</w:t>
            </w:r>
          </w:p>
        </w:tc>
        <w:tc>
          <w:tcPr>
            <w:tcW w:w="1843" w:type="dxa"/>
          </w:tcPr>
          <w:p w14:paraId="2E6FDB37" w14:textId="77777777" w:rsidR="007358DF" w:rsidRDefault="007358DF" w:rsidP="008C266C">
            <w:r>
              <w:t>97.83</w:t>
            </w:r>
          </w:p>
        </w:tc>
        <w:tc>
          <w:tcPr>
            <w:tcW w:w="1843" w:type="dxa"/>
          </w:tcPr>
          <w:p w14:paraId="1439A76C" w14:textId="77777777" w:rsidR="007358DF" w:rsidRDefault="007358DF" w:rsidP="008C266C">
            <w:r>
              <w:t>81.82</w:t>
            </w:r>
          </w:p>
        </w:tc>
        <w:tc>
          <w:tcPr>
            <w:tcW w:w="1843" w:type="dxa"/>
          </w:tcPr>
          <w:p w14:paraId="02D896EE" w14:textId="77777777" w:rsidR="007358DF" w:rsidRDefault="007358DF" w:rsidP="008C266C">
            <w:r>
              <w:t>89.11</w:t>
            </w:r>
          </w:p>
        </w:tc>
      </w:tr>
      <w:tr w:rsidR="007358DF" w14:paraId="48A4697F" w14:textId="77777777" w:rsidTr="008C266C">
        <w:tc>
          <w:tcPr>
            <w:tcW w:w="1843" w:type="dxa"/>
          </w:tcPr>
          <w:p w14:paraId="371A0F54" w14:textId="77777777" w:rsidR="007358DF" w:rsidRDefault="007358DF" w:rsidP="008C266C">
            <w:r>
              <w:t>VO</w:t>
            </w:r>
          </w:p>
        </w:tc>
        <w:tc>
          <w:tcPr>
            <w:tcW w:w="1843" w:type="dxa"/>
          </w:tcPr>
          <w:p w14:paraId="7DCAD018" w14:textId="77777777" w:rsidR="007358DF" w:rsidRDefault="007358DF" w:rsidP="008C266C">
            <w:r>
              <w:t>99</w:t>
            </w:r>
          </w:p>
        </w:tc>
        <w:tc>
          <w:tcPr>
            <w:tcW w:w="1843" w:type="dxa"/>
          </w:tcPr>
          <w:p w14:paraId="689E2CF7" w14:textId="77777777" w:rsidR="007358DF" w:rsidRDefault="007358DF" w:rsidP="008C266C">
            <w:r>
              <w:t>92.93</w:t>
            </w:r>
          </w:p>
        </w:tc>
        <w:tc>
          <w:tcPr>
            <w:tcW w:w="1843" w:type="dxa"/>
          </w:tcPr>
          <w:p w14:paraId="172FF080" w14:textId="77777777" w:rsidR="007358DF" w:rsidRDefault="007358DF" w:rsidP="008C266C">
            <w:r>
              <w:t>96.15</w:t>
            </w:r>
          </w:p>
        </w:tc>
        <w:tc>
          <w:tcPr>
            <w:tcW w:w="1843" w:type="dxa"/>
          </w:tcPr>
          <w:p w14:paraId="252A2024" w14:textId="77777777" w:rsidR="007358DF" w:rsidRDefault="007358DF" w:rsidP="008C266C">
            <w:r>
              <w:t>90.91</w:t>
            </w:r>
          </w:p>
        </w:tc>
        <w:tc>
          <w:tcPr>
            <w:tcW w:w="1843" w:type="dxa"/>
          </w:tcPr>
          <w:p w14:paraId="5C1FBD0C" w14:textId="77777777" w:rsidR="007358DF" w:rsidRDefault="007358DF" w:rsidP="008C266C">
            <w:r>
              <w:t>93.46</w:t>
            </w:r>
          </w:p>
        </w:tc>
      </w:tr>
      <w:tr w:rsidR="007358DF" w14:paraId="3625D1CD" w14:textId="77777777" w:rsidTr="008C266C">
        <w:tc>
          <w:tcPr>
            <w:tcW w:w="1843" w:type="dxa"/>
          </w:tcPr>
          <w:p w14:paraId="66701BCE" w14:textId="77777777" w:rsidR="007358DF" w:rsidRDefault="007358DF" w:rsidP="008C266C">
            <w:r>
              <w:t>VU</w:t>
            </w:r>
          </w:p>
        </w:tc>
        <w:tc>
          <w:tcPr>
            <w:tcW w:w="1843" w:type="dxa"/>
          </w:tcPr>
          <w:p w14:paraId="75E79289" w14:textId="77777777" w:rsidR="007358DF" w:rsidRDefault="007358DF" w:rsidP="008C266C">
            <w:r>
              <w:t>95</w:t>
            </w:r>
          </w:p>
        </w:tc>
        <w:tc>
          <w:tcPr>
            <w:tcW w:w="1843" w:type="dxa"/>
          </w:tcPr>
          <w:p w14:paraId="4FED96C4" w14:textId="77777777" w:rsidR="007358DF" w:rsidRDefault="007358DF" w:rsidP="008C266C">
            <w:r>
              <w:t>91.58</w:t>
            </w:r>
          </w:p>
        </w:tc>
        <w:tc>
          <w:tcPr>
            <w:tcW w:w="1843" w:type="dxa"/>
          </w:tcPr>
          <w:p w14:paraId="68BDC6ED" w14:textId="77777777" w:rsidR="007358DF" w:rsidRDefault="007358DF" w:rsidP="008C266C">
            <w:r>
              <w:t>86.89</w:t>
            </w:r>
          </w:p>
        </w:tc>
        <w:tc>
          <w:tcPr>
            <w:tcW w:w="1843" w:type="dxa"/>
          </w:tcPr>
          <w:p w14:paraId="53855740" w14:textId="77777777" w:rsidR="007358DF" w:rsidRDefault="007358DF" w:rsidP="008C266C">
            <w:r>
              <w:t>100.00</w:t>
            </w:r>
          </w:p>
        </w:tc>
        <w:tc>
          <w:tcPr>
            <w:tcW w:w="1843" w:type="dxa"/>
          </w:tcPr>
          <w:p w14:paraId="3D711455" w14:textId="77777777" w:rsidR="007358DF" w:rsidRDefault="007358DF" w:rsidP="008C266C">
            <w:r>
              <w:t>92.98</w:t>
            </w:r>
          </w:p>
        </w:tc>
      </w:tr>
      <w:tr w:rsidR="007358DF" w14:paraId="69436485" w14:textId="77777777" w:rsidTr="008C266C">
        <w:tc>
          <w:tcPr>
            <w:tcW w:w="1843" w:type="dxa"/>
          </w:tcPr>
          <w:p w14:paraId="63EE85E7" w14:textId="77777777" w:rsidR="007358DF" w:rsidRDefault="007358DF" w:rsidP="008C266C">
            <w:r>
              <w:t>Macro</w:t>
            </w:r>
          </w:p>
        </w:tc>
        <w:tc>
          <w:tcPr>
            <w:tcW w:w="1843" w:type="dxa"/>
          </w:tcPr>
          <w:p w14:paraId="5093E65A" w14:textId="77777777" w:rsidR="007358DF" w:rsidRDefault="007358DF" w:rsidP="008C266C">
            <w:r>
              <w:t>827</w:t>
            </w:r>
          </w:p>
        </w:tc>
        <w:tc>
          <w:tcPr>
            <w:tcW w:w="1843" w:type="dxa"/>
          </w:tcPr>
          <w:p w14:paraId="54F8F910" w14:textId="77777777" w:rsidR="007358DF" w:rsidRDefault="007358DF" w:rsidP="008C266C">
            <w:r>
              <w:t>92.19</w:t>
            </w:r>
          </w:p>
        </w:tc>
        <w:tc>
          <w:tcPr>
            <w:tcW w:w="1843" w:type="dxa"/>
          </w:tcPr>
          <w:p w14:paraId="6E77CA01" w14:textId="77777777" w:rsidR="007358DF" w:rsidRDefault="007358DF" w:rsidP="008C266C">
            <w:r>
              <w:t>-</w:t>
            </w:r>
          </w:p>
        </w:tc>
        <w:tc>
          <w:tcPr>
            <w:tcW w:w="1843" w:type="dxa"/>
          </w:tcPr>
          <w:p w14:paraId="048D777C" w14:textId="77777777" w:rsidR="007358DF" w:rsidRDefault="007358DF" w:rsidP="008C266C">
            <w:r>
              <w:t>-</w:t>
            </w:r>
          </w:p>
        </w:tc>
        <w:tc>
          <w:tcPr>
            <w:tcW w:w="1843" w:type="dxa"/>
          </w:tcPr>
          <w:p w14:paraId="422D91E9" w14:textId="77777777" w:rsidR="007358DF" w:rsidRDefault="007358DF" w:rsidP="008C266C">
            <w:r>
              <w:t>91.47</w:t>
            </w:r>
          </w:p>
        </w:tc>
      </w:tr>
      <w:tr w:rsidR="007358DF" w14:paraId="2CE5E4E2" w14:textId="77777777" w:rsidTr="008C266C">
        <w:tc>
          <w:tcPr>
            <w:tcW w:w="1843" w:type="dxa"/>
          </w:tcPr>
          <w:p w14:paraId="59742A17" w14:textId="77777777" w:rsidR="007358DF" w:rsidRDefault="007358DF" w:rsidP="008C266C">
            <w:r>
              <w:t>Micro</w:t>
            </w:r>
          </w:p>
        </w:tc>
        <w:tc>
          <w:tcPr>
            <w:tcW w:w="1843" w:type="dxa"/>
          </w:tcPr>
          <w:p w14:paraId="587FA426" w14:textId="77777777" w:rsidR="007358DF" w:rsidRDefault="007358DF" w:rsidP="008C266C">
            <w:r>
              <w:t>827</w:t>
            </w:r>
          </w:p>
        </w:tc>
        <w:tc>
          <w:tcPr>
            <w:tcW w:w="1843" w:type="dxa"/>
          </w:tcPr>
          <w:p w14:paraId="33C91FF2" w14:textId="77777777" w:rsidR="007358DF" w:rsidRDefault="007358DF" w:rsidP="008C266C">
            <w:r>
              <w:t>90.57</w:t>
            </w:r>
          </w:p>
        </w:tc>
        <w:tc>
          <w:tcPr>
            <w:tcW w:w="1843" w:type="dxa"/>
          </w:tcPr>
          <w:p w14:paraId="45DB4E19" w14:textId="77777777" w:rsidR="007358DF" w:rsidRDefault="007358DF" w:rsidP="008C266C">
            <w:r>
              <w:t>-</w:t>
            </w:r>
          </w:p>
        </w:tc>
        <w:tc>
          <w:tcPr>
            <w:tcW w:w="1843" w:type="dxa"/>
          </w:tcPr>
          <w:p w14:paraId="094FDDFE" w14:textId="77777777" w:rsidR="007358DF" w:rsidRDefault="007358DF" w:rsidP="008C266C">
            <w:r>
              <w:t>-</w:t>
            </w:r>
          </w:p>
        </w:tc>
        <w:tc>
          <w:tcPr>
            <w:tcW w:w="1843" w:type="dxa"/>
          </w:tcPr>
          <w:p w14:paraId="580402A2" w14:textId="77777777" w:rsidR="007358DF" w:rsidRDefault="007358DF" w:rsidP="008C266C">
            <w:r>
              <w:t>-</w:t>
            </w:r>
          </w:p>
        </w:tc>
      </w:tr>
      <w:tr w:rsidR="007358DF" w14:paraId="091B9A79" w14:textId="77777777" w:rsidTr="008C266C">
        <w:tc>
          <w:tcPr>
            <w:tcW w:w="1843" w:type="dxa"/>
          </w:tcPr>
          <w:p w14:paraId="0A8A7863" w14:textId="77777777" w:rsidR="007358DF" w:rsidRDefault="007358DF" w:rsidP="008C266C">
            <w:r>
              <w:t>AH (OOD)</w:t>
            </w:r>
          </w:p>
        </w:tc>
        <w:tc>
          <w:tcPr>
            <w:tcW w:w="1843" w:type="dxa"/>
          </w:tcPr>
          <w:p w14:paraId="7D392FF9" w14:textId="77777777" w:rsidR="007358DF" w:rsidRDefault="007358DF" w:rsidP="008C266C">
            <w:r>
              <w:t>81</w:t>
            </w:r>
          </w:p>
        </w:tc>
        <w:tc>
          <w:tcPr>
            <w:tcW w:w="1843" w:type="dxa"/>
          </w:tcPr>
          <w:p w14:paraId="15F264A3" w14:textId="77777777" w:rsidR="007358DF" w:rsidRDefault="007358DF" w:rsidP="008C266C">
            <w:r>
              <w:t>49.38</w:t>
            </w:r>
          </w:p>
        </w:tc>
        <w:tc>
          <w:tcPr>
            <w:tcW w:w="1843" w:type="dxa"/>
          </w:tcPr>
          <w:p w14:paraId="0F0B7A63" w14:textId="77777777" w:rsidR="007358DF" w:rsidRDefault="007358DF" w:rsidP="008C266C">
            <w:r>
              <w:t>48.78</w:t>
            </w:r>
          </w:p>
        </w:tc>
        <w:tc>
          <w:tcPr>
            <w:tcW w:w="1843" w:type="dxa"/>
          </w:tcPr>
          <w:p w14:paraId="4662F225" w14:textId="77777777" w:rsidR="007358DF" w:rsidRDefault="007358DF" w:rsidP="008C266C">
            <w:r>
              <w:t>50.00</w:t>
            </w:r>
          </w:p>
        </w:tc>
        <w:tc>
          <w:tcPr>
            <w:tcW w:w="1843" w:type="dxa"/>
          </w:tcPr>
          <w:p w14:paraId="5CF04889" w14:textId="77777777" w:rsidR="007358DF" w:rsidRDefault="007358DF" w:rsidP="008C266C">
            <w:r>
              <w:t>49.38</w:t>
            </w:r>
          </w:p>
        </w:tc>
      </w:tr>
    </w:tbl>
    <w:p w14:paraId="4FC0E744" w14:textId="77777777" w:rsidR="00F7383B" w:rsidRDefault="00F7383B" w:rsidP="007358DF">
      <w:pPr>
        <w:pStyle w:val="BodyText"/>
        <w:jc w:val="center"/>
        <w:rPr>
          <w:b/>
        </w:rPr>
      </w:pPr>
    </w:p>
    <w:p w14:paraId="0301BA40" w14:textId="3674EE33" w:rsidR="007358DF" w:rsidRDefault="007358DF" w:rsidP="007358DF">
      <w:pPr>
        <w:pStyle w:val="BodyText"/>
        <w:jc w:val="center"/>
        <w:rPr>
          <w:b/>
        </w:rPr>
      </w:pPr>
      <w:r>
        <w:rPr>
          <w:b/>
        </w:rPr>
        <w:t>TABLE I. Per-Site LODO Results (N=827 clinical). AH (OOD, N=81) separate. VE*=outlier.</w:t>
      </w:r>
    </w:p>
    <w:p w14:paraId="3EE2F3D8" w14:textId="77777777" w:rsidR="00F7383B" w:rsidRDefault="00F7383B" w:rsidP="007358DF">
      <w:pPr>
        <w:pStyle w:val="BodyText"/>
        <w:jc w:val="center"/>
      </w:pPr>
    </w:p>
    <w:p w14:paraId="7452D5C1" w14:textId="23B16CBA" w:rsidR="007358DF" w:rsidRDefault="007358DF" w:rsidP="007358DF">
      <w:pPr>
        <w:pStyle w:val="BodyText"/>
      </w:pPr>
      <w:r>
        <w:t>PD-</w:t>
      </w:r>
      <w:proofErr w:type="spellStart"/>
      <w:r>
        <w:t>VoiceNet</w:t>
      </w:r>
      <w:proofErr w:type="spellEnd"/>
      <w:r>
        <w:t xml:space="preserve"> achieves 92.19% macro accuracy and 91.47% macro F1. Nine of eleven sites exceed 91% accuracy; FB reaches 100%, B1 and B2 reach 98.44% and 98.33%, and D1, D2, and PR exceed 95%. The integration of the </w:t>
      </w:r>
      <w:proofErr w:type="spellStart"/>
      <w:r>
        <w:t>LoRA</w:t>
      </w:r>
      <w:proofErr w:type="spellEnd"/>
      <w:r>
        <w:t>-adapted SSL branch with the biomarker MLP and modality gate enables the model to leverage complementary signal sources, improving performance over either branch alone as confirmed by the ablation study.</w:t>
      </w:r>
    </w:p>
    <w:p w14:paraId="68A4EB71" w14:textId="77777777" w:rsidR="00F7383B" w:rsidRDefault="00F7383B" w:rsidP="007358DF">
      <w:pPr>
        <w:pStyle w:val="BodyText"/>
      </w:pPr>
    </w:p>
    <w:p w14:paraId="28DF4946" w14:textId="19E94005" w:rsidR="007358DF" w:rsidRDefault="007358DF" w:rsidP="007358DF">
      <w:pPr>
        <w:pStyle w:val="BodyText"/>
      </w:pPr>
      <w:r>
        <w:t>Site VE is the sole outlier (64.65% accuracy, 36.36% recall, 100% precision). This high-precision/low-recall pattern indicates the model systematically predicts HC for VE PD subjects while never producing a false positive. This is consistent with a subpopulation or acquisition shift: VE PD patients may present atypically mild dysphonia, or the site’s recording equipment may attenuate the frequency bands most predictive of PD. Mondrian conformal calibration reflects this uncertainty correctly: 6 of 99 VE subjects receive empty {PD, HC} abstention sets, demonstrating correct abstention under distributional shift rather than overconfident misclassification. AH at 49.38% (near chance) confirms genuine OOD status.</w:t>
      </w:r>
    </w:p>
    <w:p w14:paraId="2449BDDC" w14:textId="77777777" w:rsidR="00F7383B" w:rsidRDefault="00F7383B" w:rsidP="007358DF">
      <w:pPr>
        <w:pStyle w:val="BodyText"/>
      </w:pPr>
    </w:p>
    <w:p w14:paraId="670F5BFF" w14:textId="77777777" w:rsidR="00F7383B" w:rsidRDefault="007358DF" w:rsidP="007358DF">
      <w:pPr>
        <w:pStyle w:val="BodyText"/>
      </w:pPr>
      <w:r>
        <w:t xml:space="preserve">Table II presents the site-leakage audit and dimensionality-matched control results. All probes are statistically significant (p&lt;0.01) against the permutation null. Three key findings emerge. Finding 1: the apparent gap between </w:t>
      </w:r>
      <w:proofErr w:type="spellStart"/>
      <w:r>
        <w:t>h_sub_ssl</w:t>
      </w:r>
      <w:proofErr w:type="spellEnd"/>
      <w:r>
        <w:t xml:space="preserve"> (128D, 99.76%) and </w:t>
      </w:r>
      <w:proofErr w:type="spellStart"/>
      <w:r>
        <w:t>z_fused</w:t>
      </w:r>
      <w:proofErr w:type="spellEnd"/>
      <w:r>
        <w:t xml:space="preserve"> (2D, 33.37%) is largely a dimensionality artifact—PCA compression of </w:t>
      </w:r>
      <w:proofErr w:type="spellStart"/>
      <w:r>
        <w:t>h_subject</w:t>
      </w:r>
      <w:proofErr w:type="spellEnd"/>
      <w:r>
        <w:t xml:space="preserve"> to 2D yields 35.43%, nearly identical to </w:t>
      </w:r>
      <w:proofErr w:type="spellStart"/>
      <w:r>
        <w:t>z_fused’s</w:t>
      </w:r>
      <w:proofErr w:type="spellEnd"/>
      <w:r>
        <w:t xml:space="preserve"> 33.37%. </w:t>
      </w:r>
    </w:p>
    <w:p w14:paraId="3D1D39DF" w14:textId="77777777" w:rsidR="00F7383B" w:rsidRDefault="00F7383B" w:rsidP="007358DF">
      <w:pPr>
        <w:pStyle w:val="BodyText"/>
      </w:pPr>
    </w:p>
    <w:p w14:paraId="7076C237" w14:textId="77777777" w:rsidR="00F7383B" w:rsidRDefault="00F7383B" w:rsidP="007358DF">
      <w:pPr>
        <w:pStyle w:val="BodyText"/>
      </w:pPr>
    </w:p>
    <w:p w14:paraId="190ACC16" w14:textId="254202EB" w:rsidR="007358DF" w:rsidRDefault="007358DF" w:rsidP="007358DF">
      <w:pPr>
        <w:pStyle w:val="BodyText"/>
      </w:pPr>
      <w:r>
        <w:t xml:space="preserve">The 2D bottleneck, not learned site-invariance, explains the probe protection. Finding 2: at matched 16D, both branches saturate equally (h_ssl-PCA-16D=95.52% vs. </w:t>
      </w:r>
      <w:proofErr w:type="spellStart"/>
      <w:r>
        <w:t>h_bio</w:t>
      </w:r>
      <w:proofErr w:type="spellEnd"/>
      <w:r>
        <w:t xml:space="preserve">=97.46%), demonstrating that Wav2Vec2 pretraining does not prevent site-identity encoding. Finding 3: non-linear probes on </w:t>
      </w:r>
      <w:proofErr w:type="spellStart"/>
      <w:r>
        <w:t>z_fused</w:t>
      </w:r>
      <w:proofErr w:type="spellEnd"/>
      <w:r>
        <w:t xml:space="preserve"> recover 68.57% (MLP) and 50.78% (SVM) site accuracy, far above null thresholds, confirming residual leakage.</w:t>
      </w:r>
    </w:p>
    <w:p w14:paraId="35CE0458" w14:textId="3B8980A8" w:rsidR="00F7383B" w:rsidRDefault="00F7383B" w:rsidP="007358DF">
      <w:pPr>
        <w:pStyle w:val="BodyText"/>
      </w:pPr>
    </w:p>
    <w:p w14:paraId="25197AF5" w14:textId="5D8EDF3F" w:rsidR="00F7383B" w:rsidRDefault="00F7383B" w:rsidP="007358DF">
      <w:pPr>
        <w:pStyle w:val="BodyText"/>
      </w:pPr>
    </w:p>
    <w:p w14:paraId="4D175059" w14:textId="127245B8" w:rsidR="00F7383B" w:rsidRDefault="00F7383B" w:rsidP="007358DF">
      <w:pPr>
        <w:pStyle w:val="BodyText"/>
      </w:pPr>
    </w:p>
    <w:p w14:paraId="44E96016" w14:textId="48180754" w:rsidR="00F7383B" w:rsidRDefault="00F7383B" w:rsidP="007358DF">
      <w:pPr>
        <w:pStyle w:val="BodyText"/>
      </w:pPr>
    </w:p>
    <w:p w14:paraId="5CDE0B76" w14:textId="4D6AA7ED" w:rsidR="00F7383B" w:rsidRDefault="00F7383B" w:rsidP="007358DF">
      <w:pPr>
        <w:pStyle w:val="BodyText"/>
      </w:pPr>
    </w:p>
    <w:p w14:paraId="0FB904D2" w14:textId="47FA97F9" w:rsidR="00F7383B" w:rsidRDefault="00F7383B" w:rsidP="007358DF">
      <w:pPr>
        <w:pStyle w:val="BodyText"/>
      </w:pPr>
    </w:p>
    <w:p w14:paraId="73A50152" w14:textId="1C30AD23" w:rsidR="00F7383B" w:rsidRDefault="00F7383B" w:rsidP="007358DF">
      <w:pPr>
        <w:pStyle w:val="BodyText"/>
      </w:pPr>
    </w:p>
    <w:p w14:paraId="126EE56B" w14:textId="4363FB35" w:rsidR="00F7383B" w:rsidRDefault="00F7383B" w:rsidP="007358DF">
      <w:pPr>
        <w:pStyle w:val="BodyText"/>
      </w:pPr>
    </w:p>
    <w:p w14:paraId="6DA90913" w14:textId="77777777" w:rsidR="00F7383B" w:rsidRDefault="00F7383B" w:rsidP="007358DF">
      <w:pPr>
        <w:pStyle w:val="BodyText"/>
      </w:pPr>
    </w:p>
    <w:tbl>
      <w:tblPr>
        <w:tblW w:w="0" w:type="auto"/>
        <w:tblLook w:val="04A0" w:firstRow="1" w:lastRow="0" w:firstColumn="1" w:lastColumn="0" w:noHBand="0" w:noVBand="1"/>
      </w:tblPr>
      <w:tblGrid>
        <w:gridCol w:w="1703"/>
        <w:gridCol w:w="779"/>
        <w:gridCol w:w="966"/>
        <w:gridCol w:w="861"/>
        <w:gridCol w:w="861"/>
      </w:tblGrid>
      <w:tr w:rsidR="00DC39EF" w14:paraId="033179C6" w14:textId="77777777" w:rsidTr="008C266C">
        <w:tc>
          <w:tcPr>
            <w:tcW w:w="2212" w:type="dxa"/>
          </w:tcPr>
          <w:p w14:paraId="4E4430AC" w14:textId="77777777" w:rsidR="007358DF" w:rsidRDefault="007358DF" w:rsidP="008C266C">
            <w:r>
              <w:rPr>
                <w:b/>
              </w:rPr>
              <w:lastRenderedPageBreak/>
              <w:t>Representation</w:t>
            </w:r>
          </w:p>
        </w:tc>
        <w:tc>
          <w:tcPr>
            <w:tcW w:w="2212" w:type="dxa"/>
          </w:tcPr>
          <w:p w14:paraId="290C17AB" w14:textId="77777777" w:rsidR="007358DF" w:rsidRDefault="007358DF" w:rsidP="008C266C">
            <w:r>
              <w:rPr>
                <w:b/>
              </w:rPr>
              <w:t>Dim</w:t>
            </w:r>
          </w:p>
        </w:tc>
        <w:tc>
          <w:tcPr>
            <w:tcW w:w="2212" w:type="dxa"/>
          </w:tcPr>
          <w:p w14:paraId="4FF4C526" w14:textId="77777777" w:rsidR="007358DF" w:rsidRDefault="007358DF" w:rsidP="008C266C">
            <w:r>
              <w:rPr>
                <w:b/>
              </w:rPr>
              <w:t>Probe</w:t>
            </w:r>
          </w:p>
        </w:tc>
        <w:tc>
          <w:tcPr>
            <w:tcW w:w="2212" w:type="dxa"/>
          </w:tcPr>
          <w:p w14:paraId="7C3C2E53" w14:textId="77777777" w:rsidR="007358DF" w:rsidRDefault="007358DF" w:rsidP="008C266C">
            <w:r>
              <w:rPr>
                <w:b/>
              </w:rPr>
              <w:t>Acc (%)</w:t>
            </w:r>
          </w:p>
        </w:tc>
        <w:tc>
          <w:tcPr>
            <w:tcW w:w="2212" w:type="dxa"/>
          </w:tcPr>
          <w:p w14:paraId="2BCA1918" w14:textId="77777777" w:rsidR="007358DF" w:rsidRDefault="007358DF" w:rsidP="008C266C">
            <w:r>
              <w:rPr>
                <w:b/>
              </w:rPr>
              <w:t>Null 99th (%)</w:t>
            </w:r>
          </w:p>
        </w:tc>
      </w:tr>
      <w:tr w:rsidR="00DC39EF" w14:paraId="18B2870B" w14:textId="77777777" w:rsidTr="008C266C">
        <w:tc>
          <w:tcPr>
            <w:tcW w:w="2212" w:type="dxa"/>
          </w:tcPr>
          <w:p w14:paraId="1C19626B" w14:textId="77777777" w:rsidR="007358DF" w:rsidRDefault="007358DF" w:rsidP="008C266C">
            <w:proofErr w:type="spellStart"/>
            <w:r>
              <w:t>h_sub_bio</w:t>
            </w:r>
            <w:proofErr w:type="spellEnd"/>
          </w:p>
        </w:tc>
        <w:tc>
          <w:tcPr>
            <w:tcW w:w="2212" w:type="dxa"/>
          </w:tcPr>
          <w:p w14:paraId="14E17346" w14:textId="77777777" w:rsidR="007358DF" w:rsidRDefault="007358DF" w:rsidP="008C266C">
            <w:r>
              <w:t>16</w:t>
            </w:r>
          </w:p>
        </w:tc>
        <w:tc>
          <w:tcPr>
            <w:tcW w:w="2212" w:type="dxa"/>
          </w:tcPr>
          <w:p w14:paraId="28100B17" w14:textId="77777777" w:rsidR="007358DF" w:rsidRDefault="007358DF" w:rsidP="008C266C">
            <w:r>
              <w:t>Linear</w:t>
            </w:r>
          </w:p>
        </w:tc>
        <w:tc>
          <w:tcPr>
            <w:tcW w:w="2212" w:type="dxa"/>
          </w:tcPr>
          <w:p w14:paraId="0A862FD9" w14:textId="77777777" w:rsidR="007358DF" w:rsidRDefault="007358DF" w:rsidP="008C266C">
            <w:r>
              <w:t>97.46</w:t>
            </w:r>
          </w:p>
        </w:tc>
        <w:tc>
          <w:tcPr>
            <w:tcW w:w="2212" w:type="dxa"/>
          </w:tcPr>
          <w:p w14:paraId="58E65E0A" w14:textId="77777777" w:rsidR="007358DF" w:rsidRDefault="007358DF" w:rsidP="008C266C">
            <w:r>
              <w:t>14.26</w:t>
            </w:r>
          </w:p>
        </w:tc>
      </w:tr>
      <w:tr w:rsidR="00DC39EF" w14:paraId="4027048E" w14:textId="77777777" w:rsidTr="008C266C">
        <w:tc>
          <w:tcPr>
            <w:tcW w:w="2212" w:type="dxa"/>
          </w:tcPr>
          <w:p w14:paraId="13F36992" w14:textId="77777777" w:rsidR="007358DF" w:rsidRDefault="007358DF" w:rsidP="008C266C">
            <w:proofErr w:type="spellStart"/>
            <w:r>
              <w:t>h_sub_ssl</w:t>
            </w:r>
            <w:proofErr w:type="spellEnd"/>
          </w:p>
        </w:tc>
        <w:tc>
          <w:tcPr>
            <w:tcW w:w="2212" w:type="dxa"/>
          </w:tcPr>
          <w:p w14:paraId="7C25BED5" w14:textId="77777777" w:rsidR="007358DF" w:rsidRDefault="007358DF" w:rsidP="008C266C">
            <w:r>
              <w:t>128</w:t>
            </w:r>
          </w:p>
        </w:tc>
        <w:tc>
          <w:tcPr>
            <w:tcW w:w="2212" w:type="dxa"/>
          </w:tcPr>
          <w:p w14:paraId="4F16E571" w14:textId="77777777" w:rsidR="007358DF" w:rsidRDefault="007358DF" w:rsidP="008C266C">
            <w:r>
              <w:t>Linear</w:t>
            </w:r>
          </w:p>
        </w:tc>
        <w:tc>
          <w:tcPr>
            <w:tcW w:w="2212" w:type="dxa"/>
          </w:tcPr>
          <w:p w14:paraId="3C6D07D4" w14:textId="77777777" w:rsidR="007358DF" w:rsidRDefault="007358DF" w:rsidP="008C266C">
            <w:r>
              <w:t>99.76</w:t>
            </w:r>
          </w:p>
        </w:tc>
        <w:tc>
          <w:tcPr>
            <w:tcW w:w="2212" w:type="dxa"/>
          </w:tcPr>
          <w:p w14:paraId="3DD21972" w14:textId="77777777" w:rsidR="007358DF" w:rsidRDefault="007358DF" w:rsidP="008C266C">
            <w:r>
              <w:t>13.54</w:t>
            </w:r>
          </w:p>
        </w:tc>
      </w:tr>
      <w:tr w:rsidR="00DC39EF" w14:paraId="112F4337" w14:textId="77777777" w:rsidTr="008C266C">
        <w:tc>
          <w:tcPr>
            <w:tcW w:w="2212" w:type="dxa"/>
          </w:tcPr>
          <w:p w14:paraId="33E682C5" w14:textId="77777777" w:rsidR="007358DF" w:rsidRDefault="007358DF" w:rsidP="008C266C">
            <w:proofErr w:type="spellStart"/>
            <w:r>
              <w:t>h_subject</w:t>
            </w:r>
            <w:proofErr w:type="spellEnd"/>
          </w:p>
        </w:tc>
        <w:tc>
          <w:tcPr>
            <w:tcW w:w="2212" w:type="dxa"/>
          </w:tcPr>
          <w:p w14:paraId="2D338879" w14:textId="77777777" w:rsidR="007358DF" w:rsidRDefault="007358DF" w:rsidP="008C266C">
            <w:r>
              <w:t>144</w:t>
            </w:r>
          </w:p>
        </w:tc>
        <w:tc>
          <w:tcPr>
            <w:tcW w:w="2212" w:type="dxa"/>
          </w:tcPr>
          <w:p w14:paraId="2D0759AF" w14:textId="77777777" w:rsidR="007358DF" w:rsidRDefault="007358DF" w:rsidP="008C266C">
            <w:r>
              <w:t>Linear</w:t>
            </w:r>
          </w:p>
        </w:tc>
        <w:tc>
          <w:tcPr>
            <w:tcW w:w="2212" w:type="dxa"/>
          </w:tcPr>
          <w:p w14:paraId="0E084C3E" w14:textId="77777777" w:rsidR="007358DF" w:rsidRDefault="007358DF" w:rsidP="008C266C">
            <w:r>
              <w:t>99.88</w:t>
            </w:r>
          </w:p>
        </w:tc>
        <w:tc>
          <w:tcPr>
            <w:tcW w:w="2212" w:type="dxa"/>
          </w:tcPr>
          <w:p w14:paraId="6F61ACCE" w14:textId="77777777" w:rsidR="007358DF" w:rsidRDefault="007358DF" w:rsidP="008C266C">
            <w:r>
              <w:t>13.30</w:t>
            </w:r>
          </w:p>
        </w:tc>
      </w:tr>
      <w:tr w:rsidR="00DC39EF" w14:paraId="6A831EE7" w14:textId="77777777" w:rsidTr="008C266C">
        <w:tc>
          <w:tcPr>
            <w:tcW w:w="2212" w:type="dxa"/>
          </w:tcPr>
          <w:p w14:paraId="5D324981" w14:textId="77777777" w:rsidR="007358DF" w:rsidRDefault="007358DF" w:rsidP="008C266C">
            <w:proofErr w:type="spellStart"/>
            <w:r>
              <w:t>z_fused</w:t>
            </w:r>
            <w:proofErr w:type="spellEnd"/>
          </w:p>
        </w:tc>
        <w:tc>
          <w:tcPr>
            <w:tcW w:w="2212" w:type="dxa"/>
          </w:tcPr>
          <w:p w14:paraId="6D3AC05D" w14:textId="77777777" w:rsidR="007358DF" w:rsidRDefault="007358DF" w:rsidP="008C266C">
            <w:r>
              <w:t>2</w:t>
            </w:r>
          </w:p>
        </w:tc>
        <w:tc>
          <w:tcPr>
            <w:tcW w:w="2212" w:type="dxa"/>
          </w:tcPr>
          <w:p w14:paraId="01F29C36" w14:textId="77777777" w:rsidR="007358DF" w:rsidRDefault="007358DF" w:rsidP="008C266C">
            <w:r>
              <w:t>Linear</w:t>
            </w:r>
          </w:p>
        </w:tc>
        <w:tc>
          <w:tcPr>
            <w:tcW w:w="2212" w:type="dxa"/>
          </w:tcPr>
          <w:p w14:paraId="535F70CC" w14:textId="77777777" w:rsidR="007358DF" w:rsidRDefault="007358DF" w:rsidP="008C266C">
            <w:r>
              <w:t>33.37</w:t>
            </w:r>
          </w:p>
        </w:tc>
        <w:tc>
          <w:tcPr>
            <w:tcW w:w="2212" w:type="dxa"/>
          </w:tcPr>
          <w:p w14:paraId="0F773042" w14:textId="77777777" w:rsidR="007358DF" w:rsidRDefault="007358DF" w:rsidP="008C266C">
            <w:r>
              <w:t>14.52</w:t>
            </w:r>
          </w:p>
        </w:tc>
      </w:tr>
      <w:tr w:rsidR="00DC39EF" w14:paraId="544FF2FE" w14:textId="77777777" w:rsidTr="008C266C">
        <w:tc>
          <w:tcPr>
            <w:tcW w:w="2212" w:type="dxa"/>
          </w:tcPr>
          <w:p w14:paraId="43457655" w14:textId="77777777" w:rsidR="007358DF" w:rsidRDefault="007358DF" w:rsidP="008C266C">
            <w:r>
              <w:t>h_subj-PCA-2D</w:t>
            </w:r>
          </w:p>
        </w:tc>
        <w:tc>
          <w:tcPr>
            <w:tcW w:w="2212" w:type="dxa"/>
          </w:tcPr>
          <w:p w14:paraId="5AD982BA" w14:textId="77777777" w:rsidR="007358DF" w:rsidRDefault="007358DF" w:rsidP="008C266C">
            <w:r>
              <w:t>2</w:t>
            </w:r>
          </w:p>
        </w:tc>
        <w:tc>
          <w:tcPr>
            <w:tcW w:w="2212" w:type="dxa"/>
          </w:tcPr>
          <w:p w14:paraId="65791054" w14:textId="77777777" w:rsidR="007358DF" w:rsidRDefault="007358DF" w:rsidP="008C266C">
            <w:r>
              <w:t>Lin (PCA)</w:t>
            </w:r>
          </w:p>
        </w:tc>
        <w:tc>
          <w:tcPr>
            <w:tcW w:w="2212" w:type="dxa"/>
          </w:tcPr>
          <w:p w14:paraId="707462E5" w14:textId="77777777" w:rsidR="007358DF" w:rsidRDefault="007358DF" w:rsidP="008C266C">
            <w:r>
              <w:t>35.43</w:t>
            </w:r>
          </w:p>
        </w:tc>
        <w:tc>
          <w:tcPr>
            <w:tcW w:w="2212" w:type="dxa"/>
          </w:tcPr>
          <w:p w14:paraId="3C02D91D" w14:textId="77777777" w:rsidR="007358DF" w:rsidRDefault="007358DF" w:rsidP="008C266C">
            <w:r>
              <w:t>14.63</w:t>
            </w:r>
          </w:p>
        </w:tc>
      </w:tr>
      <w:tr w:rsidR="00DC39EF" w14:paraId="7C75969B" w14:textId="77777777" w:rsidTr="008C266C">
        <w:tc>
          <w:tcPr>
            <w:tcW w:w="2212" w:type="dxa"/>
          </w:tcPr>
          <w:p w14:paraId="1A29E2BA" w14:textId="77777777" w:rsidR="007358DF" w:rsidRDefault="007358DF" w:rsidP="008C266C">
            <w:r>
              <w:t>h_subj-Rand-2D</w:t>
            </w:r>
          </w:p>
        </w:tc>
        <w:tc>
          <w:tcPr>
            <w:tcW w:w="2212" w:type="dxa"/>
          </w:tcPr>
          <w:p w14:paraId="53EBB4FD" w14:textId="77777777" w:rsidR="007358DF" w:rsidRDefault="007358DF" w:rsidP="008C266C">
            <w:r>
              <w:t>2</w:t>
            </w:r>
          </w:p>
        </w:tc>
        <w:tc>
          <w:tcPr>
            <w:tcW w:w="2212" w:type="dxa"/>
          </w:tcPr>
          <w:p w14:paraId="148B2953" w14:textId="77777777" w:rsidR="007358DF" w:rsidRDefault="007358DF" w:rsidP="008C266C">
            <w:r>
              <w:t>Lin (Rand)</w:t>
            </w:r>
          </w:p>
        </w:tc>
        <w:tc>
          <w:tcPr>
            <w:tcW w:w="2212" w:type="dxa"/>
          </w:tcPr>
          <w:p w14:paraId="39BD1FB5" w14:textId="77777777" w:rsidR="007358DF" w:rsidRDefault="007358DF" w:rsidP="008C266C">
            <w:r>
              <w:t>24.67</w:t>
            </w:r>
          </w:p>
        </w:tc>
        <w:tc>
          <w:tcPr>
            <w:tcW w:w="2212" w:type="dxa"/>
          </w:tcPr>
          <w:p w14:paraId="27763254" w14:textId="77777777" w:rsidR="007358DF" w:rsidRDefault="007358DF" w:rsidP="008C266C">
            <w:r>
              <w:t>14.63</w:t>
            </w:r>
          </w:p>
        </w:tc>
      </w:tr>
      <w:tr w:rsidR="00DC39EF" w14:paraId="0BF56349" w14:textId="77777777" w:rsidTr="008C266C">
        <w:tc>
          <w:tcPr>
            <w:tcW w:w="2212" w:type="dxa"/>
          </w:tcPr>
          <w:p w14:paraId="461FAD32" w14:textId="77777777" w:rsidR="007358DF" w:rsidRDefault="007358DF" w:rsidP="008C266C">
            <w:proofErr w:type="spellStart"/>
            <w:r>
              <w:t>z_fused</w:t>
            </w:r>
            <w:proofErr w:type="spellEnd"/>
            <w:r>
              <w:t>-MLP</w:t>
            </w:r>
          </w:p>
        </w:tc>
        <w:tc>
          <w:tcPr>
            <w:tcW w:w="2212" w:type="dxa"/>
          </w:tcPr>
          <w:p w14:paraId="48443ECA" w14:textId="77777777" w:rsidR="007358DF" w:rsidRDefault="007358DF" w:rsidP="008C266C">
            <w:r>
              <w:t>2</w:t>
            </w:r>
          </w:p>
        </w:tc>
        <w:tc>
          <w:tcPr>
            <w:tcW w:w="2212" w:type="dxa"/>
          </w:tcPr>
          <w:p w14:paraId="7D29AD3C" w14:textId="77777777" w:rsidR="007358DF" w:rsidRDefault="007358DF" w:rsidP="008C266C">
            <w:r>
              <w:t>MLP (32u)</w:t>
            </w:r>
          </w:p>
        </w:tc>
        <w:tc>
          <w:tcPr>
            <w:tcW w:w="2212" w:type="dxa"/>
          </w:tcPr>
          <w:p w14:paraId="42E7DF8B" w14:textId="77777777" w:rsidR="007358DF" w:rsidRDefault="007358DF" w:rsidP="008C266C">
            <w:r>
              <w:t>68.57</w:t>
            </w:r>
          </w:p>
        </w:tc>
        <w:tc>
          <w:tcPr>
            <w:tcW w:w="2212" w:type="dxa"/>
          </w:tcPr>
          <w:p w14:paraId="54779E01" w14:textId="77777777" w:rsidR="007358DF" w:rsidRDefault="007358DF" w:rsidP="008C266C">
            <w:r>
              <w:t>14.75</w:t>
            </w:r>
          </w:p>
        </w:tc>
      </w:tr>
      <w:tr w:rsidR="00DC39EF" w14:paraId="02AEFD4E" w14:textId="77777777" w:rsidTr="008C266C">
        <w:tc>
          <w:tcPr>
            <w:tcW w:w="2212" w:type="dxa"/>
          </w:tcPr>
          <w:p w14:paraId="5FEE8F9B" w14:textId="77777777" w:rsidR="007358DF" w:rsidRDefault="007358DF" w:rsidP="008C266C">
            <w:proofErr w:type="spellStart"/>
            <w:r>
              <w:t>z_fused</w:t>
            </w:r>
            <w:proofErr w:type="spellEnd"/>
            <w:r>
              <w:t>-SVM</w:t>
            </w:r>
          </w:p>
        </w:tc>
        <w:tc>
          <w:tcPr>
            <w:tcW w:w="2212" w:type="dxa"/>
          </w:tcPr>
          <w:p w14:paraId="5E080DF7" w14:textId="77777777" w:rsidR="007358DF" w:rsidRDefault="007358DF" w:rsidP="008C266C">
            <w:r>
              <w:t>2</w:t>
            </w:r>
          </w:p>
        </w:tc>
        <w:tc>
          <w:tcPr>
            <w:tcW w:w="2212" w:type="dxa"/>
          </w:tcPr>
          <w:p w14:paraId="760CA2B4" w14:textId="77777777" w:rsidR="007358DF" w:rsidRDefault="007358DF" w:rsidP="008C266C">
            <w:r>
              <w:t>SVC (RBF)</w:t>
            </w:r>
          </w:p>
        </w:tc>
        <w:tc>
          <w:tcPr>
            <w:tcW w:w="2212" w:type="dxa"/>
          </w:tcPr>
          <w:p w14:paraId="5DCADBC2" w14:textId="77777777" w:rsidR="007358DF" w:rsidRDefault="007358DF" w:rsidP="008C266C">
            <w:r>
              <w:t>50.78</w:t>
            </w:r>
          </w:p>
        </w:tc>
        <w:tc>
          <w:tcPr>
            <w:tcW w:w="2212" w:type="dxa"/>
          </w:tcPr>
          <w:p w14:paraId="4A5D91CB" w14:textId="77777777" w:rsidR="007358DF" w:rsidRDefault="007358DF" w:rsidP="008C266C">
            <w:r>
              <w:t>15.12</w:t>
            </w:r>
          </w:p>
        </w:tc>
      </w:tr>
      <w:tr w:rsidR="00DC39EF" w14:paraId="590C1D3B" w14:textId="77777777" w:rsidTr="008C266C">
        <w:tc>
          <w:tcPr>
            <w:tcW w:w="2212" w:type="dxa"/>
          </w:tcPr>
          <w:p w14:paraId="0E3843AC" w14:textId="77777777" w:rsidR="007358DF" w:rsidRDefault="007358DF" w:rsidP="008C266C">
            <w:r>
              <w:t>h_ssl-PCA-16D</w:t>
            </w:r>
          </w:p>
        </w:tc>
        <w:tc>
          <w:tcPr>
            <w:tcW w:w="2212" w:type="dxa"/>
          </w:tcPr>
          <w:p w14:paraId="1F88E904" w14:textId="77777777" w:rsidR="007358DF" w:rsidRDefault="007358DF" w:rsidP="008C266C">
            <w:r>
              <w:t>16</w:t>
            </w:r>
          </w:p>
        </w:tc>
        <w:tc>
          <w:tcPr>
            <w:tcW w:w="2212" w:type="dxa"/>
          </w:tcPr>
          <w:p w14:paraId="62600C87" w14:textId="77777777" w:rsidR="007358DF" w:rsidRDefault="007358DF" w:rsidP="008C266C">
            <w:r>
              <w:t>Lin (PCA)</w:t>
            </w:r>
          </w:p>
        </w:tc>
        <w:tc>
          <w:tcPr>
            <w:tcW w:w="2212" w:type="dxa"/>
          </w:tcPr>
          <w:p w14:paraId="19CD7B3A" w14:textId="77777777" w:rsidR="007358DF" w:rsidRDefault="007358DF" w:rsidP="008C266C">
            <w:r>
              <w:t>95.52</w:t>
            </w:r>
          </w:p>
        </w:tc>
        <w:tc>
          <w:tcPr>
            <w:tcW w:w="2212" w:type="dxa"/>
          </w:tcPr>
          <w:p w14:paraId="7AFD0DEC" w14:textId="77777777" w:rsidR="007358DF" w:rsidRDefault="007358DF" w:rsidP="008C266C">
            <w:r>
              <w:t>14.14</w:t>
            </w:r>
          </w:p>
        </w:tc>
      </w:tr>
    </w:tbl>
    <w:p w14:paraId="5169558B" w14:textId="77777777" w:rsidR="00F7383B" w:rsidRDefault="00F7383B" w:rsidP="007358DF">
      <w:pPr>
        <w:pStyle w:val="BodyText"/>
        <w:jc w:val="center"/>
        <w:rPr>
          <w:b/>
        </w:rPr>
      </w:pPr>
    </w:p>
    <w:p w14:paraId="40CA3C12" w14:textId="51038B10" w:rsidR="007358DF" w:rsidRDefault="007358DF" w:rsidP="007358DF">
      <w:pPr>
        <w:pStyle w:val="BodyText"/>
        <w:jc w:val="center"/>
        <w:rPr>
          <w:b/>
        </w:rPr>
      </w:pPr>
      <w:r>
        <w:rPr>
          <w:b/>
        </w:rPr>
        <w:t>TABLE II. Site-Leakage Probes and Controls (827 subjects, 500-iter permutation, p&lt;0.01).</w:t>
      </w:r>
    </w:p>
    <w:p w14:paraId="0FFACF4A" w14:textId="77777777" w:rsidR="00F7383B" w:rsidRDefault="00F7383B" w:rsidP="007358DF">
      <w:pPr>
        <w:pStyle w:val="BodyText"/>
        <w:jc w:val="center"/>
      </w:pPr>
    </w:p>
    <w:p w14:paraId="296F5E00" w14:textId="61365AEB" w:rsidR="007358DF" w:rsidRDefault="007358DF" w:rsidP="007358DF">
      <w:pPr>
        <w:pStyle w:val="BodyText"/>
      </w:pPr>
      <w:r>
        <w:t xml:space="preserve">Table III provides an ablation study assessing the contribution of each architectural component. The biomarker-only variant (74.31%) establishes the handcrafted-feature baseline. Frozen SSL only (81.56%) demonstrates the value of pretrained representations without fine-tuning. Adding </w:t>
      </w:r>
      <w:proofErr w:type="spellStart"/>
      <w:r>
        <w:t>LoRA</w:t>
      </w:r>
      <w:proofErr w:type="spellEnd"/>
      <w:r>
        <w:t xml:space="preserve"> and biomarker fusion without a gate (88.93%) substantially closes the gap. The full model with </w:t>
      </w:r>
      <w:proofErr w:type="spellStart"/>
      <w:r>
        <w:t>LoRA</w:t>
      </w:r>
      <w:proofErr w:type="spellEnd"/>
      <w:r>
        <w:t xml:space="preserve"> and modality gate (92.19%) confirms both components are independently valuable. The progressive improvement validates each design decision in the PD-</w:t>
      </w:r>
      <w:proofErr w:type="spellStart"/>
      <w:r>
        <w:t>VoiceNet</w:t>
      </w:r>
      <w:proofErr w:type="spellEnd"/>
      <w:r>
        <w:t xml:space="preserve"> architecture.</w:t>
      </w:r>
    </w:p>
    <w:p w14:paraId="52F8F8D8" w14:textId="77777777" w:rsidR="00F7383B" w:rsidRDefault="00F7383B" w:rsidP="007358DF">
      <w:pPr>
        <w:pStyle w:val="BodyText"/>
      </w:pPr>
    </w:p>
    <w:tbl>
      <w:tblPr>
        <w:tblW w:w="0" w:type="auto"/>
        <w:tblLook w:val="04A0" w:firstRow="1" w:lastRow="0" w:firstColumn="1" w:lastColumn="0" w:noHBand="0" w:noVBand="1"/>
      </w:tblPr>
      <w:tblGrid>
        <w:gridCol w:w="1536"/>
        <w:gridCol w:w="1091"/>
        <w:gridCol w:w="1091"/>
        <w:gridCol w:w="1452"/>
      </w:tblGrid>
      <w:tr w:rsidR="00DF1F91" w14:paraId="673B9CF0" w14:textId="77777777" w:rsidTr="008C266C">
        <w:tc>
          <w:tcPr>
            <w:tcW w:w="2765" w:type="dxa"/>
          </w:tcPr>
          <w:p w14:paraId="3075E936" w14:textId="77777777" w:rsidR="007358DF" w:rsidRDefault="007358DF" w:rsidP="008C266C">
            <w:r>
              <w:rPr>
                <w:b/>
              </w:rPr>
              <w:t>Model Variant</w:t>
            </w:r>
          </w:p>
        </w:tc>
        <w:tc>
          <w:tcPr>
            <w:tcW w:w="2765" w:type="dxa"/>
          </w:tcPr>
          <w:p w14:paraId="368093D6" w14:textId="77777777" w:rsidR="007358DF" w:rsidRDefault="007358DF" w:rsidP="008C266C">
            <w:r>
              <w:rPr>
                <w:b/>
              </w:rPr>
              <w:t>Macro Acc (%)</w:t>
            </w:r>
          </w:p>
        </w:tc>
        <w:tc>
          <w:tcPr>
            <w:tcW w:w="2765" w:type="dxa"/>
          </w:tcPr>
          <w:p w14:paraId="7DB43CB3" w14:textId="77777777" w:rsidR="007358DF" w:rsidRDefault="007358DF" w:rsidP="008C266C">
            <w:r>
              <w:rPr>
                <w:b/>
              </w:rPr>
              <w:t>Macro F1 (%)</w:t>
            </w:r>
          </w:p>
        </w:tc>
        <w:tc>
          <w:tcPr>
            <w:tcW w:w="2765" w:type="dxa"/>
          </w:tcPr>
          <w:p w14:paraId="06899591" w14:textId="77777777" w:rsidR="007358DF" w:rsidRDefault="007358DF" w:rsidP="008C266C">
            <w:r>
              <w:rPr>
                <w:b/>
              </w:rPr>
              <w:t>Notes</w:t>
            </w:r>
          </w:p>
        </w:tc>
      </w:tr>
      <w:tr w:rsidR="00DF1F91" w14:paraId="57E8A0C9" w14:textId="77777777" w:rsidTr="008C266C">
        <w:tc>
          <w:tcPr>
            <w:tcW w:w="2765" w:type="dxa"/>
          </w:tcPr>
          <w:p w14:paraId="7500850A" w14:textId="77777777" w:rsidR="007358DF" w:rsidRDefault="007358DF" w:rsidP="008C266C">
            <w:r>
              <w:t>Biomarker MLP only</w:t>
            </w:r>
          </w:p>
        </w:tc>
        <w:tc>
          <w:tcPr>
            <w:tcW w:w="2765" w:type="dxa"/>
          </w:tcPr>
          <w:p w14:paraId="2FFCD961" w14:textId="77777777" w:rsidR="007358DF" w:rsidRDefault="007358DF" w:rsidP="008C266C">
            <w:r>
              <w:t>74.31</w:t>
            </w:r>
          </w:p>
        </w:tc>
        <w:tc>
          <w:tcPr>
            <w:tcW w:w="2765" w:type="dxa"/>
          </w:tcPr>
          <w:p w14:paraId="122C24C0" w14:textId="77777777" w:rsidR="007358DF" w:rsidRDefault="007358DF" w:rsidP="008C266C">
            <w:r>
              <w:t>72.88</w:t>
            </w:r>
          </w:p>
        </w:tc>
        <w:tc>
          <w:tcPr>
            <w:tcW w:w="2765" w:type="dxa"/>
          </w:tcPr>
          <w:p w14:paraId="428A8A4E" w14:textId="77777777" w:rsidR="007358DF" w:rsidRDefault="007358DF" w:rsidP="008C266C">
            <w:r>
              <w:t>No SSL; handcrafted features only</w:t>
            </w:r>
          </w:p>
        </w:tc>
      </w:tr>
      <w:tr w:rsidR="00DF1F91" w14:paraId="1512ACE4" w14:textId="77777777" w:rsidTr="008C266C">
        <w:tc>
          <w:tcPr>
            <w:tcW w:w="2765" w:type="dxa"/>
          </w:tcPr>
          <w:p w14:paraId="126D1FAE" w14:textId="77777777" w:rsidR="007358DF" w:rsidRDefault="007358DF" w:rsidP="008C266C">
            <w:r>
              <w:t>Frozen SSL only (Wav2Vec2)</w:t>
            </w:r>
          </w:p>
        </w:tc>
        <w:tc>
          <w:tcPr>
            <w:tcW w:w="2765" w:type="dxa"/>
          </w:tcPr>
          <w:p w14:paraId="7F6515D2" w14:textId="77777777" w:rsidR="007358DF" w:rsidRDefault="007358DF" w:rsidP="008C266C">
            <w:r>
              <w:t>81.56</w:t>
            </w:r>
          </w:p>
        </w:tc>
        <w:tc>
          <w:tcPr>
            <w:tcW w:w="2765" w:type="dxa"/>
          </w:tcPr>
          <w:p w14:paraId="640321A8" w14:textId="77777777" w:rsidR="007358DF" w:rsidRDefault="007358DF" w:rsidP="008C266C">
            <w:r>
              <w:t>80.12</w:t>
            </w:r>
          </w:p>
        </w:tc>
        <w:tc>
          <w:tcPr>
            <w:tcW w:w="2765" w:type="dxa"/>
          </w:tcPr>
          <w:p w14:paraId="672F1A59" w14:textId="77777777" w:rsidR="007358DF" w:rsidRDefault="007358DF" w:rsidP="008C266C">
            <w:r>
              <w:t xml:space="preserve">No </w:t>
            </w:r>
            <w:proofErr w:type="spellStart"/>
            <w:r>
              <w:t>LoRA</w:t>
            </w:r>
            <w:proofErr w:type="spellEnd"/>
            <w:r>
              <w:t>; no biomarker branch</w:t>
            </w:r>
          </w:p>
        </w:tc>
      </w:tr>
      <w:tr w:rsidR="00DF1F91" w14:paraId="65BBC75C" w14:textId="77777777" w:rsidTr="008C266C">
        <w:tc>
          <w:tcPr>
            <w:tcW w:w="2765" w:type="dxa"/>
          </w:tcPr>
          <w:p w14:paraId="087F512B" w14:textId="77777777" w:rsidR="007358DF" w:rsidRDefault="007358DF" w:rsidP="008C266C">
            <w:r>
              <w:t>SSL + Bio, no gate (alpha=0.5)</w:t>
            </w:r>
          </w:p>
        </w:tc>
        <w:tc>
          <w:tcPr>
            <w:tcW w:w="2765" w:type="dxa"/>
          </w:tcPr>
          <w:p w14:paraId="175983CA" w14:textId="77777777" w:rsidR="007358DF" w:rsidRDefault="007358DF" w:rsidP="008C266C">
            <w:r>
              <w:t>88.93</w:t>
            </w:r>
          </w:p>
        </w:tc>
        <w:tc>
          <w:tcPr>
            <w:tcW w:w="2765" w:type="dxa"/>
          </w:tcPr>
          <w:p w14:paraId="60219374" w14:textId="77777777" w:rsidR="007358DF" w:rsidRDefault="007358DF" w:rsidP="008C266C">
            <w:r>
              <w:t>88.01</w:t>
            </w:r>
          </w:p>
        </w:tc>
        <w:tc>
          <w:tcPr>
            <w:tcW w:w="2765" w:type="dxa"/>
          </w:tcPr>
          <w:p w14:paraId="0322B664" w14:textId="77777777" w:rsidR="007358DF" w:rsidRDefault="007358DF" w:rsidP="008C266C">
            <w:r>
              <w:t>Fixed fusion; no modality gate</w:t>
            </w:r>
          </w:p>
        </w:tc>
      </w:tr>
      <w:tr w:rsidR="00DF1F91" w14:paraId="26174CCB" w14:textId="77777777" w:rsidTr="008C266C">
        <w:tc>
          <w:tcPr>
            <w:tcW w:w="2765" w:type="dxa"/>
          </w:tcPr>
          <w:p w14:paraId="6FDBF4A1" w14:textId="77777777" w:rsidR="007358DF" w:rsidRDefault="007358DF" w:rsidP="008C266C">
            <w:r>
              <w:t xml:space="preserve">SSL + Bio + gate, no </w:t>
            </w:r>
            <w:proofErr w:type="spellStart"/>
            <w:r>
              <w:t>LoRA</w:t>
            </w:r>
            <w:proofErr w:type="spellEnd"/>
          </w:p>
        </w:tc>
        <w:tc>
          <w:tcPr>
            <w:tcW w:w="2765" w:type="dxa"/>
          </w:tcPr>
          <w:p w14:paraId="6444BE05" w14:textId="77777777" w:rsidR="007358DF" w:rsidRDefault="007358DF" w:rsidP="008C266C">
            <w:r>
              <w:t>89.47</w:t>
            </w:r>
          </w:p>
        </w:tc>
        <w:tc>
          <w:tcPr>
            <w:tcW w:w="2765" w:type="dxa"/>
          </w:tcPr>
          <w:p w14:paraId="3C3AB7A2" w14:textId="77777777" w:rsidR="007358DF" w:rsidRDefault="007358DF" w:rsidP="008C266C">
            <w:r>
              <w:t>88.76</w:t>
            </w:r>
          </w:p>
        </w:tc>
        <w:tc>
          <w:tcPr>
            <w:tcW w:w="2765" w:type="dxa"/>
          </w:tcPr>
          <w:p w14:paraId="33A39852" w14:textId="77777777" w:rsidR="007358DF" w:rsidRDefault="007358DF" w:rsidP="008C266C">
            <w:r>
              <w:t>Frozen SSL; gate only</w:t>
            </w:r>
          </w:p>
        </w:tc>
      </w:tr>
      <w:tr w:rsidR="00DF1F91" w14:paraId="719C4594" w14:textId="77777777" w:rsidTr="008C266C">
        <w:tc>
          <w:tcPr>
            <w:tcW w:w="2765" w:type="dxa"/>
          </w:tcPr>
          <w:p w14:paraId="66E9DAC4" w14:textId="77777777" w:rsidR="007358DF" w:rsidRDefault="007358DF" w:rsidP="008C266C">
            <w:r>
              <w:t>Full PD-</w:t>
            </w:r>
            <w:proofErr w:type="spellStart"/>
            <w:r>
              <w:t>VoiceNet</w:t>
            </w:r>
            <w:proofErr w:type="spellEnd"/>
            <w:r>
              <w:t xml:space="preserve"> (proposed)</w:t>
            </w:r>
          </w:p>
        </w:tc>
        <w:tc>
          <w:tcPr>
            <w:tcW w:w="2765" w:type="dxa"/>
          </w:tcPr>
          <w:p w14:paraId="347A74EF" w14:textId="77777777" w:rsidR="007358DF" w:rsidRDefault="007358DF" w:rsidP="008C266C">
            <w:r>
              <w:t>92.19</w:t>
            </w:r>
          </w:p>
        </w:tc>
        <w:tc>
          <w:tcPr>
            <w:tcW w:w="2765" w:type="dxa"/>
          </w:tcPr>
          <w:p w14:paraId="58E4C599" w14:textId="77777777" w:rsidR="007358DF" w:rsidRDefault="007358DF" w:rsidP="008C266C">
            <w:r>
              <w:t>91.47</w:t>
            </w:r>
          </w:p>
        </w:tc>
        <w:tc>
          <w:tcPr>
            <w:tcW w:w="2765" w:type="dxa"/>
          </w:tcPr>
          <w:p w14:paraId="5B7D5114" w14:textId="77777777" w:rsidR="007358DF" w:rsidRDefault="007358DF" w:rsidP="008C266C">
            <w:proofErr w:type="spellStart"/>
            <w:r>
              <w:t>LoRA</w:t>
            </w:r>
            <w:proofErr w:type="spellEnd"/>
            <w:r>
              <w:t xml:space="preserve"> + gate + conformal </w:t>
            </w:r>
            <w:proofErr w:type="spellStart"/>
            <w:r>
              <w:t>calib</w:t>
            </w:r>
            <w:proofErr w:type="spellEnd"/>
            <w:r>
              <w:t>.</w:t>
            </w:r>
          </w:p>
        </w:tc>
      </w:tr>
    </w:tbl>
    <w:p w14:paraId="231E5CB9" w14:textId="77777777" w:rsidR="00F7383B" w:rsidRDefault="00F7383B" w:rsidP="007358DF">
      <w:pPr>
        <w:pStyle w:val="BodyText"/>
        <w:jc w:val="center"/>
        <w:rPr>
          <w:b/>
        </w:rPr>
      </w:pPr>
    </w:p>
    <w:p w14:paraId="13262C64" w14:textId="5ED7F9E0" w:rsidR="007358DF" w:rsidRDefault="007358DF" w:rsidP="007358DF">
      <w:pPr>
        <w:pStyle w:val="BodyText"/>
        <w:jc w:val="center"/>
        <w:rPr>
          <w:b/>
        </w:rPr>
      </w:pPr>
      <w:r>
        <w:rPr>
          <w:b/>
        </w:rPr>
        <w:t>TABLE III. Ablation Study. 11-fold LODO macro accuracy a</w:t>
      </w:r>
      <w:r w:rsidR="006F39DA">
        <w:rPr>
          <w:b/>
        </w:rPr>
        <w:t>d</w:t>
      </w:r>
      <w:r>
        <w:rPr>
          <w:b/>
        </w:rPr>
        <w:t>F1, 827 subjects.</w:t>
      </w:r>
    </w:p>
    <w:p w14:paraId="1E99E9F5" w14:textId="77777777" w:rsidR="00F7383B" w:rsidRDefault="00F7383B" w:rsidP="007358DF">
      <w:pPr>
        <w:pStyle w:val="BodyText"/>
        <w:jc w:val="center"/>
      </w:pPr>
    </w:p>
    <w:p w14:paraId="3A81A1EA" w14:textId="7D4AE0BB" w:rsidR="007358DF" w:rsidRDefault="007358DF" w:rsidP="007358DF">
      <w:pPr>
        <w:pStyle w:val="BodyText"/>
      </w:pPr>
      <w:r>
        <w:t xml:space="preserve">Biomarker SHAP analysis verifies exact additive attributions (Δ=0.000000). Top discriminative </w:t>
      </w:r>
      <w:proofErr w:type="spellStart"/>
      <w:r>
        <w:t>Praat</w:t>
      </w:r>
      <w:proofErr w:type="spellEnd"/>
      <w:r>
        <w:t xml:space="preserve"> features are MFCC-5, F1 Bandwidth, F3 Bandwidth, and Jitter PPQ5—consistent with established dysphonia literature [5][17]: MFCC-5 captures mid-frequency spectral shape changes associated with vocal fold closure asymmetry, F1 and F3 bandwidths reflect vocal tract resonance changes from reduced articulatory mobility, and Jitter PPQ5 quantifies pitch cycle perturbations linked to laryngeal tremor. CNN Grad-CAM heatmaps (encoder layer 6) highlight phonation onset and sustained vowel segments at ~20 </w:t>
      </w:r>
      <w:proofErr w:type="spellStart"/>
      <w:r>
        <w:t>ms</w:t>
      </w:r>
      <w:proofErr w:type="spellEnd"/>
      <w:r>
        <w:t xml:space="preserve"> resolution; Transformer saliency (</w:t>
      </w:r>
      <w:proofErr w:type="spellStart"/>
      <w:r>
        <w:t>LoRA</w:t>
      </w:r>
      <w:proofErr w:type="spellEnd"/>
      <w:r>
        <w:t xml:space="preserve"> layer 11) shows elevated attribution at utterance boundaries where tremor-related instability is most pronounced. Mondrian conformal calibration achieves ≥90% empirical class-conditional coverage in 10 of 11 folds.</w:t>
      </w:r>
    </w:p>
    <w:p w14:paraId="3C9C5BB9" w14:textId="77777777" w:rsidR="00F7383B" w:rsidRDefault="00F7383B" w:rsidP="007358DF">
      <w:pPr>
        <w:pStyle w:val="BodyText"/>
      </w:pPr>
    </w:p>
    <w:p w14:paraId="25F2F45B" w14:textId="77777777" w:rsidR="006F39DA" w:rsidRDefault="006F39DA" w:rsidP="006F39DA">
      <w:pPr>
        <w:pStyle w:val="BodyText"/>
      </w:pPr>
      <w:r>
        <w:rPr>
          <w:b/>
        </w:rPr>
        <w:t>V. CONCLUSION AND FUTURE SCOPE</w:t>
      </w:r>
    </w:p>
    <w:p w14:paraId="74951129" w14:textId="5577905D" w:rsidR="006F39DA" w:rsidRDefault="006F39DA" w:rsidP="006F39DA">
      <w:pPr>
        <w:pStyle w:val="BodyText"/>
      </w:pPr>
      <w:r>
        <w:t>The present study proposed PD-</w:t>
      </w:r>
      <w:proofErr w:type="spellStart"/>
      <w:r>
        <w:t>VoiceNet</w:t>
      </w:r>
      <w:proofErr w:type="spellEnd"/>
      <w:r>
        <w:t xml:space="preserve">, a dual-branch deep learning framework for multi-site Parkinson’s disease voice screening evaluated under a strict 11-fold Leave-One-Site-Out protocol across 827 subjects from 11 clinical hospital sites. The architecture combined a </w:t>
      </w:r>
      <w:proofErr w:type="spellStart"/>
      <w:r>
        <w:t>LoRA</w:t>
      </w:r>
      <w:proofErr w:type="spellEnd"/>
      <w:r>
        <w:t xml:space="preserve">-adapted Wav2Vec2-base SSL branch with a </w:t>
      </w:r>
      <w:proofErr w:type="spellStart"/>
      <w:r>
        <w:t>Praat</w:t>
      </w:r>
      <w:proofErr w:type="spellEnd"/>
      <w:r>
        <w:t xml:space="preserve"> biomarker MLP branch fused through subject attention pooling and a biomarker-driven modality gate, achieving 92.19% macro accuracy and 91.47% macro F1 with 9 of 11 sites exceeding 91%. Only ~48K </w:t>
      </w:r>
      <w:proofErr w:type="spellStart"/>
      <w:r>
        <w:t>LoRA</w:t>
      </w:r>
      <w:proofErr w:type="spellEnd"/>
      <w:r>
        <w:t xml:space="preserve"> parameters are trained versus 90M frozen backbone parameters, providing highly parameter-efficient task-specific adaptation.</w:t>
      </w:r>
    </w:p>
    <w:p w14:paraId="66EA168D" w14:textId="77777777" w:rsidR="00F7383B" w:rsidRDefault="00F7383B" w:rsidP="006F39DA">
      <w:pPr>
        <w:pStyle w:val="BodyText"/>
      </w:pPr>
    </w:p>
    <w:p w14:paraId="0DA6D5FC" w14:textId="77777777" w:rsidR="00F7383B" w:rsidRDefault="006F39DA" w:rsidP="006F39DA">
      <w:pPr>
        <w:pStyle w:val="BodyText"/>
      </w:pPr>
      <w:r>
        <w:t>The site-leakage audit with dimensionality-matched controls revealed an important symmetric finding: both the SSL (Wav2Vec2+LoRA) and biomarker (</w:t>
      </w:r>
      <w:proofErr w:type="spellStart"/>
      <w:r>
        <w:t>Praat</w:t>
      </w:r>
      <w:proofErr w:type="spellEnd"/>
      <w:r>
        <w:t xml:space="preserve">) branches encode site identity at &gt;95% linear probe accuracy at matched 16D, and non-linear probes recover 68.57% site accuracy from </w:t>
      </w:r>
      <w:proofErr w:type="spellStart"/>
      <w:r>
        <w:t>z_fused</w:t>
      </w:r>
      <w:proofErr w:type="spellEnd"/>
      <w:r>
        <w:t xml:space="preserve">. Wav2Vec2 pretraining does not provide site-invariance, and the 2D fusion bottleneck offers only geometric protection. Future architectures for clinical deployment must incorporate explicit site-invariance objectives. </w:t>
      </w:r>
    </w:p>
    <w:p w14:paraId="4A001C32" w14:textId="77777777" w:rsidR="00F7383B" w:rsidRDefault="00F7383B" w:rsidP="006F39DA">
      <w:pPr>
        <w:pStyle w:val="BodyText"/>
      </w:pPr>
    </w:p>
    <w:p w14:paraId="15C04463" w14:textId="014676F8" w:rsidR="006F39DA" w:rsidRDefault="006F39DA" w:rsidP="006F39DA">
      <w:pPr>
        <w:pStyle w:val="BodyText"/>
      </w:pPr>
      <w:r>
        <w:t>Supervised cross-site contrastive regularization—using same-label different-site pairs as positives—is the most principled next step to directly minimize mutual information between embeddings and site identity.</w:t>
      </w:r>
    </w:p>
    <w:p w14:paraId="074EC28B" w14:textId="77777777" w:rsidR="00F7383B" w:rsidRDefault="00F7383B" w:rsidP="006F39DA">
      <w:pPr>
        <w:pStyle w:val="BodyText"/>
      </w:pPr>
    </w:p>
    <w:p w14:paraId="0C0C526D" w14:textId="77777777" w:rsidR="006F39DA" w:rsidRDefault="006F39DA" w:rsidP="006F39DA">
      <w:pPr>
        <w:pStyle w:val="BodyText"/>
      </w:pPr>
      <w:r>
        <w:t>Future work will extend evaluation to connected speech and read-speech tasks to test whether the symmetric saturation finding generalizes beyond sustained phonation; add severity estimation via UPDRS regression; incorporate longitudinal disease progression tracking through repeated voice assessments; and resolve the VE site performance gap through targeted data collection or site-specific adapter modules. The tri-modal interpretability pipeline and Mondrian conformal calibration form a solid clinical trust foundation for responsible AI-assisted PD screening across heterogeneous real-world environments.</w:t>
      </w:r>
    </w:p>
    <w:p w14:paraId="27B9151C" w14:textId="77777777" w:rsidR="006F39DA" w:rsidRDefault="006F39DA" w:rsidP="006F39DA">
      <w:pPr>
        <w:pStyle w:val="BodyText"/>
        <w:rPr>
          <w:b/>
        </w:rPr>
      </w:pPr>
    </w:p>
    <w:p w14:paraId="73A04E63" w14:textId="77777777" w:rsidR="006F39DA" w:rsidRDefault="006F39DA" w:rsidP="006F39DA">
      <w:pPr>
        <w:pStyle w:val="BodyText"/>
        <w:rPr>
          <w:b/>
        </w:rPr>
      </w:pPr>
    </w:p>
    <w:p w14:paraId="4E68B2FB" w14:textId="77777777" w:rsidR="00B33D1A" w:rsidRDefault="00B33D1A" w:rsidP="006F39DA">
      <w:pPr>
        <w:pStyle w:val="BodyText"/>
        <w:rPr>
          <w:b/>
        </w:rPr>
      </w:pPr>
    </w:p>
    <w:p w14:paraId="255421B7" w14:textId="77777777" w:rsidR="00B33D1A" w:rsidRDefault="00B33D1A" w:rsidP="006F39DA">
      <w:pPr>
        <w:pStyle w:val="BodyText"/>
        <w:rPr>
          <w:b/>
        </w:rPr>
      </w:pPr>
    </w:p>
    <w:p w14:paraId="784DEEB9" w14:textId="77777777" w:rsidR="00B33D1A" w:rsidRDefault="00B33D1A" w:rsidP="006F39DA">
      <w:pPr>
        <w:pStyle w:val="BodyText"/>
        <w:rPr>
          <w:b/>
        </w:rPr>
      </w:pPr>
    </w:p>
    <w:p w14:paraId="14889DCA" w14:textId="77777777" w:rsidR="00B33D1A" w:rsidRDefault="00B33D1A" w:rsidP="006F39DA">
      <w:pPr>
        <w:pStyle w:val="BodyText"/>
        <w:rPr>
          <w:b/>
        </w:rPr>
      </w:pPr>
    </w:p>
    <w:p w14:paraId="7C2D1F68" w14:textId="77777777" w:rsidR="00B33D1A" w:rsidRDefault="00B33D1A" w:rsidP="006F39DA">
      <w:pPr>
        <w:pStyle w:val="BodyText"/>
        <w:rPr>
          <w:b/>
        </w:rPr>
      </w:pPr>
    </w:p>
    <w:p w14:paraId="1FCA1256" w14:textId="77777777" w:rsidR="00B33D1A" w:rsidRDefault="00B33D1A" w:rsidP="006F39DA">
      <w:pPr>
        <w:pStyle w:val="BodyText"/>
        <w:rPr>
          <w:b/>
        </w:rPr>
      </w:pPr>
    </w:p>
    <w:p w14:paraId="575E6E54" w14:textId="77777777" w:rsidR="00B33D1A" w:rsidRDefault="00B33D1A" w:rsidP="006F39DA">
      <w:pPr>
        <w:pStyle w:val="BodyText"/>
        <w:rPr>
          <w:b/>
        </w:rPr>
      </w:pPr>
    </w:p>
    <w:p w14:paraId="1C32E428" w14:textId="77777777" w:rsidR="00B33D1A" w:rsidRDefault="00B33D1A" w:rsidP="006F39DA">
      <w:pPr>
        <w:pStyle w:val="BodyText"/>
        <w:rPr>
          <w:b/>
        </w:rPr>
      </w:pPr>
    </w:p>
    <w:p w14:paraId="0A86E127" w14:textId="77777777" w:rsidR="00B33D1A" w:rsidRDefault="00B33D1A" w:rsidP="006F39DA">
      <w:pPr>
        <w:pStyle w:val="BodyText"/>
        <w:rPr>
          <w:b/>
        </w:rPr>
      </w:pPr>
    </w:p>
    <w:p w14:paraId="6679AB47" w14:textId="77777777" w:rsidR="00B33D1A" w:rsidRDefault="00B33D1A" w:rsidP="006F39DA">
      <w:pPr>
        <w:pStyle w:val="BodyText"/>
        <w:rPr>
          <w:b/>
        </w:rPr>
      </w:pPr>
    </w:p>
    <w:p w14:paraId="50BC1996" w14:textId="77777777" w:rsidR="00B33D1A" w:rsidRDefault="00B33D1A" w:rsidP="006F39DA">
      <w:pPr>
        <w:pStyle w:val="BodyText"/>
        <w:rPr>
          <w:b/>
        </w:rPr>
      </w:pPr>
    </w:p>
    <w:p w14:paraId="2068DE16" w14:textId="77777777" w:rsidR="00B33D1A" w:rsidRDefault="00B33D1A" w:rsidP="006F39DA">
      <w:pPr>
        <w:pStyle w:val="BodyText"/>
        <w:rPr>
          <w:b/>
        </w:rPr>
      </w:pPr>
    </w:p>
    <w:p w14:paraId="50EAB3EB" w14:textId="77777777" w:rsidR="00B33D1A" w:rsidRDefault="00B33D1A" w:rsidP="006F39DA">
      <w:pPr>
        <w:pStyle w:val="BodyText"/>
        <w:rPr>
          <w:b/>
        </w:rPr>
      </w:pPr>
    </w:p>
    <w:p w14:paraId="7BC906E7" w14:textId="77777777" w:rsidR="00B33D1A" w:rsidRDefault="00B33D1A" w:rsidP="006F39DA">
      <w:pPr>
        <w:pStyle w:val="BodyText"/>
        <w:rPr>
          <w:b/>
        </w:rPr>
      </w:pPr>
    </w:p>
    <w:p w14:paraId="2182CE19" w14:textId="77777777" w:rsidR="00B33D1A" w:rsidRDefault="00B33D1A" w:rsidP="006F39DA">
      <w:pPr>
        <w:pStyle w:val="BodyText"/>
        <w:rPr>
          <w:b/>
        </w:rPr>
      </w:pPr>
    </w:p>
    <w:p w14:paraId="7552C1CC" w14:textId="77777777" w:rsidR="00B33D1A" w:rsidRDefault="00B33D1A" w:rsidP="006F39DA">
      <w:pPr>
        <w:pStyle w:val="BodyText"/>
        <w:rPr>
          <w:b/>
        </w:rPr>
      </w:pPr>
    </w:p>
    <w:p w14:paraId="27F277AB" w14:textId="77777777" w:rsidR="00B33D1A" w:rsidRDefault="00B33D1A" w:rsidP="006F39DA">
      <w:pPr>
        <w:pStyle w:val="BodyText"/>
        <w:rPr>
          <w:b/>
        </w:rPr>
      </w:pPr>
    </w:p>
    <w:p w14:paraId="5595D2F7" w14:textId="77777777" w:rsidR="00B33D1A" w:rsidRDefault="00B33D1A" w:rsidP="006F39DA">
      <w:pPr>
        <w:pStyle w:val="BodyText"/>
        <w:rPr>
          <w:b/>
        </w:rPr>
      </w:pPr>
    </w:p>
    <w:p w14:paraId="60AB52D9" w14:textId="77777777" w:rsidR="00B33D1A" w:rsidRDefault="00B33D1A" w:rsidP="006F39DA">
      <w:pPr>
        <w:pStyle w:val="BodyText"/>
        <w:rPr>
          <w:b/>
        </w:rPr>
      </w:pPr>
    </w:p>
    <w:p w14:paraId="4675223A" w14:textId="77777777" w:rsidR="00B33D1A" w:rsidRDefault="00B33D1A" w:rsidP="006F39DA">
      <w:pPr>
        <w:pStyle w:val="BodyText"/>
        <w:rPr>
          <w:b/>
        </w:rPr>
      </w:pPr>
    </w:p>
    <w:p w14:paraId="4CE163B7" w14:textId="77777777" w:rsidR="00B33D1A" w:rsidRDefault="00B33D1A" w:rsidP="006F39DA">
      <w:pPr>
        <w:pStyle w:val="BodyText"/>
        <w:rPr>
          <w:b/>
        </w:rPr>
      </w:pPr>
    </w:p>
    <w:p w14:paraId="13C1BDBD" w14:textId="77777777" w:rsidR="00B33D1A" w:rsidRDefault="00B33D1A" w:rsidP="006F39DA">
      <w:pPr>
        <w:pStyle w:val="BodyText"/>
        <w:rPr>
          <w:b/>
        </w:rPr>
      </w:pPr>
    </w:p>
    <w:p w14:paraId="20D9887D" w14:textId="77777777" w:rsidR="00B33D1A" w:rsidRDefault="00B33D1A" w:rsidP="006F39DA">
      <w:pPr>
        <w:pStyle w:val="BodyText"/>
        <w:rPr>
          <w:b/>
        </w:rPr>
      </w:pPr>
    </w:p>
    <w:p w14:paraId="7FD62975" w14:textId="77777777" w:rsidR="00B33D1A" w:rsidRDefault="00B33D1A" w:rsidP="006F39DA">
      <w:pPr>
        <w:pStyle w:val="BodyText"/>
        <w:rPr>
          <w:b/>
        </w:rPr>
      </w:pPr>
    </w:p>
    <w:p w14:paraId="0D342906" w14:textId="77777777" w:rsidR="00B33D1A" w:rsidRDefault="00B33D1A" w:rsidP="006F39DA">
      <w:pPr>
        <w:pStyle w:val="BodyText"/>
        <w:rPr>
          <w:b/>
        </w:rPr>
      </w:pPr>
    </w:p>
    <w:p w14:paraId="6E05422C" w14:textId="77777777" w:rsidR="00B33D1A" w:rsidRDefault="00B33D1A" w:rsidP="006F39DA">
      <w:pPr>
        <w:pStyle w:val="BodyText"/>
        <w:rPr>
          <w:b/>
        </w:rPr>
      </w:pPr>
    </w:p>
    <w:p w14:paraId="57A09B05" w14:textId="77777777" w:rsidR="00B33D1A" w:rsidRDefault="00B33D1A" w:rsidP="006F39DA">
      <w:pPr>
        <w:pStyle w:val="BodyText"/>
        <w:rPr>
          <w:b/>
        </w:rPr>
      </w:pPr>
    </w:p>
    <w:p w14:paraId="790A5E8D" w14:textId="77777777" w:rsidR="00B33D1A" w:rsidRDefault="00B33D1A" w:rsidP="006F39DA">
      <w:pPr>
        <w:pStyle w:val="BodyText"/>
        <w:rPr>
          <w:b/>
        </w:rPr>
      </w:pPr>
    </w:p>
    <w:p w14:paraId="4FC2C583" w14:textId="4767ED60" w:rsidR="006F39DA" w:rsidRDefault="006F39DA" w:rsidP="006F39DA">
      <w:pPr>
        <w:pStyle w:val="BodyText"/>
        <w:rPr>
          <w:b/>
        </w:rPr>
      </w:pPr>
      <w:r>
        <w:rPr>
          <w:b/>
        </w:rPr>
        <w:lastRenderedPageBreak/>
        <w:t>REFERENCES</w:t>
      </w:r>
    </w:p>
    <w:p w14:paraId="196F9BE7" w14:textId="77777777" w:rsidR="00FA40C5" w:rsidRDefault="00FA40C5" w:rsidP="006F39DA">
      <w:pPr>
        <w:pStyle w:val="BodyText"/>
      </w:pPr>
    </w:p>
    <w:p w14:paraId="7E2008FB" w14:textId="77777777" w:rsidR="006F39DA" w:rsidRDefault="006F39DA" w:rsidP="006F39DA">
      <w:pPr>
        <w:pStyle w:val="BodyText"/>
      </w:pPr>
      <w:r>
        <w:t xml:space="preserve">[1] F. Amato, G. </w:t>
      </w:r>
      <w:proofErr w:type="spellStart"/>
      <w:r>
        <w:t>Saggio</w:t>
      </w:r>
      <w:proofErr w:type="spellEnd"/>
      <w:r>
        <w:t xml:space="preserve">, V. </w:t>
      </w:r>
      <w:proofErr w:type="spellStart"/>
      <w:r>
        <w:t>Cesarini</w:t>
      </w:r>
      <w:proofErr w:type="spellEnd"/>
      <w:r>
        <w:t xml:space="preserve">, G. </w:t>
      </w:r>
      <w:proofErr w:type="spellStart"/>
      <w:r>
        <w:t>Olmo</w:t>
      </w:r>
      <w:proofErr w:type="spellEnd"/>
      <w:r>
        <w:t xml:space="preserve">, and G. </w:t>
      </w:r>
      <w:proofErr w:type="spellStart"/>
      <w:r>
        <w:t>Costantini</w:t>
      </w:r>
      <w:proofErr w:type="spellEnd"/>
      <w:r>
        <w:t>, "Machine learning- and statistical-based voice analysis of Parkinson’s disease patients: A survey," Expert Syst. Appl., vol. 219, Art. no. 119651, 2023.</w:t>
      </w:r>
    </w:p>
    <w:p w14:paraId="2E056F95" w14:textId="77777777" w:rsidR="006F39DA" w:rsidRDefault="006F39DA" w:rsidP="006F39DA">
      <w:pPr>
        <w:pStyle w:val="BodyText"/>
      </w:pPr>
      <w:r>
        <w:t xml:space="preserve">[2] L. van </w:t>
      </w:r>
      <w:proofErr w:type="spellStart"/>
      <w:r>
        <w:t>Gelderen</w:t>
      </w:r>
      <w:proofErr w:type="spellEnd"/>
      <w:r>
        <w:t xml:space="preserve"> and C. </w:t>
      </w:r>
      <w:proofErr w:type="spellStart"/>
      <w:r>
        <w:t>Tejedor</w:t>
      </w:r>
      <w:proofErr w:type="spellEnd"/>
      <w:r>
        <w:t>-Garcia, "Innovative speech-based deep learning approaches for Parkinson’s disease classification: A systematic review," Appl. Sci., vol. 14, no. 17, Art. no. 7873, 2024.</w:t>
      </w:r>
    </w:p>
    <w:p w14:paraId="21967E46" w14:textId="77777777" w:rsidR="006F39DA" w:rsidRDefault="006F39DA" w:rsidP="006F39DA">
      <w:pPr>
        <w:pStyle w:val="BodyText"/>
      </w:pPr>
      <w:r>
        <w:t xml:space="preserve">[3] A. </w:t>
      </w:r>
      <w:proofErr w:type="spellStart"/>
      <w:r>
        <w:t>Baevski</w:t>
      </w:r>
      <w:proofErr w:type="spellEnd"/>
      <w:r>
        <w:t xml:space="preserve">, Y. Zhou, A. Mohamed, and M. </w:t>
      </w:r>
      <w:proofErr w:type="spellStart"/>
      <w:r>
        <w:t>Auli</w:t>
      </w:r>
      <w:proofErr w:type="spellEnd"/>
      <w:r>
        <w:t xml:space="preserve">, "wav2vec 2.0: A framework for self-supervised learning of speech representations," in </w:t>
      </w:r>
      <w:proofErr w:type="spellStart"/>
      <w:r>
        <w:t>NeurIPS</w:t>
      </w:r>
      <w:proofErr w:type="spellEnd"/>
      <w:r>
        <w:t>, vol. 33, pp. 12449–12460, 2020.</w:t>
      </w:r>
    </w:p>
    <w:p w14:paraId="2577006C" w14:textId="77777777" w:rsidR="006F39DA" w:rsidRDefault="006F39DA" w:rsidP="006F39DA">
      <w:pPr>
        <w:pStyle w:val="BodyText"/>
      </w:pPr>
      <w:r>
        <w:t xml:space="preserve">[4] A. Ma, K. K. Lau, and D. </w:t>
      </w:r>
      <w:proofErr w:type="spellStart"/>
      <w:r>
        <w:t>Thyagarajan</w:t>
      </w:r>
      <w:proofErr w:type="spellEnd"/>
      <w:r>
        <w:t xml:space="preserve">, "Voice changes in Parkinson’s disease: What are they telling us?" J. Clin. </w:t>
      </w:r>
      <w:proofErr w:type="spellStart"/>
      <w:r>
        <w:t>Neurosci</w:t>
      </w:r>
      <w:proofErr w:type="spellEnd"/>
      <w:r>
        <w:t>., vol. 72, pp. 1–7, 2020.</w:t>
      </w:r>
    </w:p>
    <w:p w14:paraId="61580387" w14:textId="77777777" w:rsidR="006F39DA" w:rsidRDefault="006F39DA" w:rsidP="006F39DA">
      <w:pPr>
        <w:pStyle w:val="BodyText"/>
      </w:pPr>
      <w:r>
        <w:t xml:space="preserve">[5] A. </w:t>
      </w:r>
      <w:proofErr w:type="spellStart"/>
      <w:r>
        <w:t>Tsanas</w:t>
      </w:r>
      <w:proofErr w:type="spellEnd"/>
      <w:r>
        <w:t xml:space="preserve">, M. A. Little, P. E. </w:t>
      </w:r>
      <w:proofErr w:type="spellStart"/>
      <w:r>
        <w:t>McSharry</w:t>
      </w:r>
      <w:proofErr w:type="spellEnd"/>
      <w:r>
        <w:t xml:space="preserve">, and L. O. </w:t>
      </w:r>
      <w:proofErr w:type="spellStart"/>
      <w:r>
        <w:t>Ramig</w:t>
      </w:r>
      <w:proofErr w:type="spellEnd"/>
      <w:r>
        <w:t>, "Accurate telemonitoring of Parkinson’s disease progression by noninvasive speech tests," IEEE Trans. Biomed. Eng., vol. 57, no. 4, pp. 884–893, 2010.</w:t>
      </w:r>
    </w:p>
    <w:p w14:paraId="088C3926" w14:textId="77777777" w:rsidR="006F39DA" w:rsidRDefault="006F39DA" w:rsidP="006F39DA">
      <w:pPr>
        <w:pStyle w:val="BodyText"/>
      </w:pPr>
      <w:r>
        <w:t xml:space="preserve">[6] A. </w:t>
      </w:r>
      <w:proofErr w:type="spellStart"/>
      <w:r>
        <w:t>Tsanas</w:t>
      </w:r>
      <w:proofErr w:type="spellEnd"/>
      <w:r>
        <w:t xml:space="preserve">, M. A. Little, P. E. </w:t>
      </w:r>
      <w:proofErr w:type="spellStart"/>
      <w:r>
        <w:t>McSharry</w:t>
      </w:r>
      <w:proofErr w:type="spellEnd"/>
      <w:r>
        <w:t xml:space="preserve">, J. Spielman, and L. O. </w:t>
      </w:r>
      <w:proofErr w:type="spellStart"/>
      <w:r>
        <w:t>Ramig</w:t>
      </w:r>
      <w:proofErr w:type="spellEnd"/>
      <w:r>
        <w:t>, "Novel speech signal processing algorithms for high-accuracy classification of Parkinson’s disease," IEEE Trans. Biomed. Eng., vol. 59, no. 5, pp. 1264–1271, 2012.</w:t>
      </w:r>
    </w:p>
    <w:p w14:paraId="067917E3" w14:textId="77777777" w:rsidR="006F39DA" w:rsidRDefault="006F39DA" w:rsidP="006F39DA">
      <w:pPr>
        <w:pStyle w:val="BodyText"/>
      </w:pPr>
      <w:r>
        <w:t>[7] B. E. Sakar et al., "Collection and analysis of a Parkinson speech dataset with multiple types of sound recordings," IEEE J. Biomed. Health Inform., vol. 17, no. 4, pp. 828–834, 2013.</w:t>
      </w:r>
    </w:p>
    <w:p w14:paraId="6E9611F7" w14:textId="77777777" w:rsidR="006F39DA" w:rsidRDefault="006F39DA" w:rsidP="006F39DA">
      <w:pPr>
        <w:pStyle w:val="BodyText"/>
      </w:pPr>
      <w:r>
        <w:t xml:space="preserve">[8] J. M. Tracy, Y. </w:t>
      </w:r>
      <w:proofErr w:type="spellStart"/>
      <w:r>
        <w:t>Ozkanca</w:t>
      </w:r>
      <w:proofErr w:type="spellEnd"/>
      <w:r>
        <w:t xml:space="preserve">, D. C. Atkins, and R. Hosseini </w:t>
      </w:r>
      <w:proofErr w:type="spellStart"/>
      <w:r>
        <w:t>Ghomi</w:t>
      </w:r>
      <w:proofErr w:type="spellEnd"/>
      <w:r>
        <w:t>, "Investigating voice as a biomarker: Deep phenotyping for early detection of Parkinson’s disease," J. Biomed. Inform., vol. 104, Art. no. 103362, 2020.</w:t>
      </w:r>
    </w:p>
    <w:p w14:paraId="0E3C1AE8" w14:textId="77777777" w:rsidR="006F39DA" w:rsidRDefault="006F39DA" w:rsidP="006F39DA">
      <w:pPr>
        <w:pStyle w:val="BodyText"/>
      </w:pPr>
      <w:r>
        <w:t xml:space="preserve">[9] H. </w:t>
      </w:r>
      <w:proofErr w:type="spellStart"/>
      <w:r>
        <w:t>Gunduz</w:t>
      </w:r>
      <w:proofErr w:type="spellEnd"/>
      <w:r>
        <w:t>, "Deep learning-based Parkinson’s disease classification using vocal feature sets," IEEE Access, vol. 7, pp. 115540–115551, 2019.</w:t>
      </w:r>
    </w:p>
    <w:p w14:paraId="32E0F898" w14:textId="77777777" w:rsidR="006F39DA" w:rsidRDefault="006F39DA" w:rsidP="006F39DA">
      <w:pPr>
        <w:pStyle w:val="BodyText"/>
      </w:pPr>
      <w:r>
        <w:t xml:space="preserve">[10] C. Quan, K. Ren, Z. Luo, Z. Chen, and Y. Ling, "End-to-end deep learning approach for Parkinson’s disease detection from speech signals," </w:t>
      </w:r>
      <w:proofErr w:type="spellStart"/>
      <w:r>
        <w:t>Biocybern</w:t>
      </w:r>
      <w:proofErr w:type="spellEnd"/>
      <w:r>
        <w:t>. Biomed. Eng., vol. 42, no. 2, pp. 556–574, 2022.</w:t>
      </w:r>
    </w:p>
    <w:p w14:paraId="7BADAF8A" w14:textId="77777777" w:rsidR="006F39DA" w:rsidRDefault="006F39DA" w:rsidP="006F39DA">
      <w:pPr>
        <w:pStyle w:val="BodyText"/>
      </w:pPr>
      <w:r>
        <w:t xml:space="preserve">[11] M. Hires, M. </w:t>
      </w:r>
      <w:proofErr w:type="spellStart"/>
      <w:r>
        <w:t>Gazda</w:t>
      </w:r>
      <w:proofErr w:type="spellEnd"/>
      <w:r>
        <w:t xml:space="preserve">, P. </w:t>
      </w:r>
      <w:proofErr w:type="spellStart"/>
      <w:r>
        <w:t>Drotar</w:t>
      </w:r>
      <w:proofErr w:type="spellEnd"/>
      <w:r>
        <w:t xml:space="preserve">, N. D. </w:t>
      </w:r>
      <w:proofErr w:type="spellStart"/>
      <w:r>
        <w:t>Pah</w:t>
      </w:r>
      <w:proofErr w:type="spellEnd"/>
      <w:r>
        <w:t xml:space="preserve">, M. A. </w:t>
      </w:r>
      <w:proofErr w:type="spellStart"/>
      <w:r>
        <w:t>Motin</w:t>
      </w:r>
      <w:proofErr w:type="spellEnd"/>
      <w:r>
        <w:t xml:space="preserve">, and D. K. Kumar, "Convolutional neural network ensemble for Parkinson’s disease detection from voice recordings," </w:t>
      </w:r>
      <w:proofErr w:type="spellStart"/>
      <w:r>
        <w:t>Comput</w:t>
      </w:r>
      <w:proofErr w:type="spellEnd"/>
      <w:r>
        <w:t>. Biol. Med., vol. 141, Art. no. 105021, 2022.</w:t>
      </w:r>
    </w:p>
    <w:p w14:paraId="5134368B" w14:textId="77777777" w:rsidR="006F39DA" w:rsidRDefault="006F39DA" w:rsidP="006F39DA">
      <w:pPr>
        <w:pStyle w:val="BodyText"/>
      </w:pPr>
      <w:r>
        <w:t xml:space="preserve">[12] I. </w:t>
      </w:r>
      <w:proofErr w:type="spellStart"/>
      <w:r>
        <w:t>Tougui</w:t>
      </w:r>
      <w:proofErr w:type="spellEnd"/>
      <w:r>
        <w:t xml:space="preserve"> et al., "Transformer-based transfer learning on self-reported voice recordings for Parkinson’s disease diagnosis," Sci. Rep., vol. 14, Art. no. 30131, 2024.</w:t>
      </w:r>
    </w:p>
    <w:p w14:paraId="5B1D649C" w14:textId="77777777" w:rsidR="006F39DA" w:rsidRDefault="006F39DA" w:rsidP="006F39DA">
      <w:pPr>
        <w:pStyle w:val="BodyText"/>
      </w:pPr>
      <w:r>
        <w:t xml:space="preserve">[13] N. </w:t>
      </w:r>
      <w:proofErr w:type="spellStart"/>
      <w:r>
        <w:t>Madusanka</w:t>
      </w:r>
      <w:proofErr w:type="spellEnd"/>
      <w:r>
        <w:t xml:space="preserve"> and B.-I. Lee, "Vocal biomarkers for Parkinson’s disease classification using audio spectrogram </w:t>
      </w:r>
      <w:r>
        <w:t>transformers," J. Voice, 2024.</w:t>
      </w:r>
    </w:p>
    <w:p w14:paraId="11A9A704" w14:textId="77777777" w:rsidR="006F39DA" w:rsidRDefault="006F39DA" w:rsidP="006F39DA">
      <w:pPr>
        <w:pStyle w:val="BodyText"/>
      </w:pPr>
      <w:r>
        <w:t xml:space="preserve">[14] E. Postma and C. </w:t>
      </w:r>
      <w:proofErr w:type="spellStart"/>
      <w:r>
        <w:t>Tejedor</w:t>
      </w:r>
      <w:proofErr w:type="spellEnd"/>
      <w:r>
        <w:t xml:space="preserve">-Garcia, "Evaluating pre-trained audio embeddings for Parkinson’s disease speech classification," in Proc. </w:t>
      </w:r>
      <w:proofErr w:type="spellStart"/>
      <w:r>
        <w:t>Interspeech</w:t>
      </w:r>
      <w:proofErr w:type="spellEnd"/>
      <w:r>
        <w:t xml:space="preserve"> 2025, pp. 4603–4607, 2025.</w:t>
      </w:r>
    </w:p>
    <w:p w14:paraId="3478FEF9" w14:textId="77777777" w:rsidR="006F39DA" w:rsidRDefault="006F39DA" w:rsidP="006F39DA">
      <w:pPr>
        <w:pStyle w:val="BodyText"/>
      </w:pPr>
      <w:r>
        <w:t xml:space="preserve">[15] M. Shen, P. </w:t>
      </w:r>
      <w:proofErr w:type="spellStart"/>
      <w:r>
        <w:t>Mortezaagha</w:t>
      </w:r>
      <w:proofErr w:type="spellEnd"/>
      <w:r>
        <w:t xml:space="preserve">, and A. </w:t>
      </w:r>
      <w:proofErr w:type="spellStart"/>
      <w:r>
        <w:t>Rahgozar</w:t>
      </w:r>
      <w:proofErr w:type="spellEnd"/>
      <w:r>
        <w:t>, "Explainable artificial intelligence to diagnose early Parkinson’s disease via voice analysis," Sci. Rep., vol. 15, Art. no. 11687, 2025.</w:t>
      </w:r>
    </w:p>
    <w:p w14:paraId="20DA6AFA" w14:textId="77777777" w:rsidR="006F39DA" w:rsidRDefault="006F39DA" w:rsidP="006F39DA">
      <w:pPr>
        <w:pStyle w:val="BodyText"/>
      </w:pPr>
      <w:r>
        <w:t xml:space="preserve">[16] S. </w:t>
      </w:r>
      <w:proofErr w:type="spellStart"/>
      <w:r>
        <w:t>Aladhadh</w:t>
      </w:r>
      <w:proofErr w:type="spellEnd"/>
      <w:r>
        <w:t>, "An explainable ensemble and deep learning framework for Parkinson’s disease detection from voice biomarkers," Diagnostics, vol. 15, no. 22, Art. no. 2892, 2025.</w:t>
      </w:r>
    </w:p>
    <w:p w14:paraId="7646CE76" w14:textId="77777777" w:rsidR="006F39DA" w:rsidRDefault="006F39DA" w:rsidP="006F39DA">
      <w:pPr>
        <w:pStyle w:val="BodyText"/>
      </w:pPr>
      <w:r>
        <w:t xml:space="preserve">[17] A. Ma, K. K. Lau, and D. </w:t>
      </w:r>
      <w:proofErr w:type="spellStart"/>
      <w:r>
        <w:t>Thyagarajan</w:t>
      </w:r>
      <w:proofErr w:type="spellEnd"/>
      <w:r>
        <w:t>, "Advances in Parkinson’s disease detection using voice and speech: A review," Biomed. Signal Process. Control, vol. 66, Art. no. 102418, 2021.</w:t>
      </w:r>
    </w:p>
    <w:p w14:paraId="156B7650" w14:textId="77777777" w:rsidR="006F39DA" w:rsidRDefault="006F39DA" w:rsidP="006F39DA">
      <w:pPr>
        <w:pStyle w:val="BodyText"/>
      </w:pPr>
      <w:r>
        <w:t>[18] E. J. Hu et al., "</w:t>
      </w:r>
      <w:proofErr w:type="spellStart"/>
      <w:r>
        <w:t>LoRA</w:t>
      </w:r>
      <w:proofErr w:type="spellEnd"/>
      <w:r>
        <w:t>: Low-rank adaptation of large language models," in Proc. ICLR 2022. [Online]. Available: https://arxiv.org/abs/2106.09685.</w:t>
      </w:r>
    </w:p>
    <w:p w14:paraId="56A68ED6" w14:textId="77777777" w:rsidR="006F39DA" w:rsidRDefault="006F39DA" w:rsidP="006F39DA">
      <w:pPr>
        <w:pStyle w:val="BodyText"/>
      </w:pPr>
      <w:r>
        <w:t>[19] A. N. Angelopoulos and S. Bates, "A gentle introduction to conformal prediction," Found. Trends Mach. Learn., vol. 16, no. 4, pp. 494–591, 2023.</w:t>
      </w:r>
    </w:p>
    <w:p w14:paraId="4EC29549" w14:textId="77777777" w:rsidR="006F39DA" w:rsidRDefault="006F39DA" w:rsidP="006F39DA">
      <w:pPr>
        <w:pStyle w:val="BodyText"/>
      </w:pPr>
      <w:r>
        <w:t xml:space="preserve">[20] R. Chiaramonte and M. </w:t>
      </w:r>
      <w:proofErr w:type="spellStart"/>
      <w:r>
        <w:t>Bonfiglio</w:t>
      </w:r>
      <w:proofErr w:type="spellEnd"/>
      <w:r>
        <w:t xml:space="preserve">, "Acoustic analysis of voice in Parkinson’s disease: A systematic review," </w:t>
      </w:r>
      <w:proofErr w:type="spellStart"/>
      <w:r>
        <w:t>Neurologia</w:t>
      </w:r>
      <w:proofErr w:type="spellEnd"/>
      <w:r>
        <w:t>, vol. 35, no. 11, pp. 393–405, 2020.</w:t>
      </w:r>
    </w:p>
    <w:p w14:paraId="4051DDAC" w14:textId="1A2D6095" w:rsidR="00FD60E5" w:rsidRDefault="00FD60E5" w:rsidP="00FD60E5">
      <w:pPr>
        <w:pStyle w:val="BodyText"/>
      </w:pPr>
    </w:p>
    <w:p w14:paraId="614B037B" w14:textId="77777777" w:rsidR="001A0DF5" w:rsidRDefault="001A0DF5" w:rsidP="00FD60E5">
      <w:pPr>
        <w:pStyle w:val="BodyText"/>
      </w:pPr>
    </w:p>
    <w:p w14:paraId="55CE6A9A" w14:textId="77777777" w:rsidR="009A5CA1" w:rsidRDefault="009A5CA1" w:rsidP="00FD60E5">
      <w:pPr>
        <w:pStyle w:val="BodyText"/>
      </w:pPr>
    </w:p>
    <w:p w14:paraId="28B3016C" w14:textId="77777777" w:rsidR="009A5CA1" w:rsidRDefault="009A5CA1" w:rsidP="00FD60E5">
      <w:pPr>
        <w:pStyle w:val="BodyText"/>
      </w:pPr>
    </w:p>
    <w:p w14:paraId="1C7D5822" w14:textId="77777777" w:rsidR="009A5CA1" w:rsidRDefault="009A5CA1" w:rsidP="00FD60E5">
      <w:pPr>
        <w:pStyle w:val="BodyText"/>
      </w:pPr>
    </w:p>
    <w:p w14:paraId="2652603D" w14:textId="77777777" w:rsidR="009A5CA1" w:rsidRDefault="009A5CA1" w:rsidP="00FD60E5">
      <w:pPr>
        <w:pStyle w:val="BodyText"/>
      </w:pPr>
    </w:p>
    <w:p w14:paraId="3C3D43D4" w14:textId="77777777" w:rsidR="009A5CA1" w:rsidRDefault="009A5CA1" w:rsidP="00FD60E5">
      <w:pPr>
        <w:pStyle w:val="BodyText"/>
      </w:pPr>
    </w:p>
    <w:p w14:paraId="1DE61E8B" w14:textId="77777777" w:rsidR="009A5CA1" w:rsidRDefault="009A5CA1" w:rsidP="00FD60E5">
      <w:pPr>
        <w:pStyle w:val="BodyText"/>
      </w:pPr>
    </w:p>
    <w:p w14:paraId="31BEE9CD" w14:textId="77777777" w:rsidR="009A5CA1" w:rsidRDefault="009A5CA1" w:rsidP="00FD60E5">
      <w:pPr>
        <w:pStyle w:val="BodyText"/>
      </w:pPr>
    </w:p>
    <w:p w14:paraId="472CE4A2" w14:textId="77777777" w:rsidR="009A5CA1" w:rsidRDefault="009A5CA1" w:rsidP="00FD60E5">
      <w:pPr>
        <w:pStyle w:val="BodyText"/>
      </w:pPr>
    </w:p>
    <w:p w14:paraId="1EDFA5FD" w14:textId="77777777" w:rsidR="009A5CA1" w:rsidRDefault="009A5CA1" w:rsidP="00FD60E5">
      <w:pPr>
        <w:pStyle w:val="BodyText"/>
      </w:pPr>
    </w:p>
    <w:p w14:paraId="79638D86" w14:textId="77777777" w:rsidR="009A5CA1" w:rsidRDefault="009A5CA1" w:rsidP="00FD60E5">
      <w:pPr>
        <w:pStyle w:val="BodyText"/>
      </w:pPr>
    </w:p>
    <w:p w14:paraId="6095E709" w14:textId="77777777" w:rsidR="009A5CA1" w:rsidRDefault="009A5CA1" w:rsidP="00FD60E5">
      <w:pPr>
        <w:pStyle w:val="BodyText"/>
      </w:pPr>
    </w:p>
    <w:p w14:paraId="68DFFD9D" w14:textId="77777777" w:rsidR="009A5CA1" w:rsidRDefault="009A5CA1" w:rsidP="00FD60E5">
      <w:pPr>
        <w:pStyle w:val="BodyText"/>
      </w:pPr>
    </w:p>
    <w:p w14:paraId="57BBD77E" w14:textId="77777777" w:rsidR="009A5CA1" w:rsidRDefault="009A5CA1" w:rsidP="00FD60E5">
      <w:pPr>
        <w:pStyle w:val="BodyText"/>
      </w:pPr>
    </w:p>
    <w:p w14:paraId="260886AC" w14:textId="77777777" w:rsidR="009A5CA1" w:rsidRDefault="009A5CA1" w:rsidP="00FD60E5">
      <w:pPr>
        <w:pStyle w:val="BodyText"/>
      </w:pPr>
    </w:p>
    <w:p w14:paraId="5397EDCF" w14:textId="77777777" w:rsidR="009A5CA1" w:rsidRDefault="009A5CA1" w:rsidP="00FD60E5">
      <w:pPr>
        <w:pStyle w:val="BodyText"/>
      </w:pPr>
    </w:p>
    <w:p w14:paraId="1DCA58C1" w14:textId="77777777" w:rsidR="009A5CA1" w:rsidRDefault="009A5CA1" w:rsidP="00FD60E5">
      <w:pPr>
        <w:pStyle w:val="BodyText"/>
      </w:pPr>
    </w:p>
    <w:p w14:paraId="1711FDC1" w14:textId="77777777" w:rsidR="009A5CA1" w:rsidRDefault="009A5CA1" w:rsidP="00FD60E5">
      <w:pPr>
        <w:pStyle w:val="BodyText"/>
      </w:pPr>
    </w:p>
    <w:p w14:paraId="4E186249" w14:textId="77777777" w:rsidR="009A5CA1" w:rsidRDefault="009A5CA1" w:rsidP="00FD60E5">
      <w:pPr>
        <w:pStyle w:val="BodyText"/>
      </w:pPr>
    </w:p>
    <w:p w14:paraId="6CB81262" w14:textId="77777777" w:rsidR="009A5CA1" w:rsidRDefault="009A5CA1" w:rsidP="00FD60E5">
      <w:pPr>
        <w:pStyle w:val="BodyText"/>
      </w:pPr>
    </w:p>
    <w:p w14:paraId="3B139E7D" w14:textId="77777777" w:rsidR="009A5CA1" w:rsidRDefault="009A5CA1" w:rsidP="00FD60E5">
      <w:pPr>
        <w:pStyle w:val="BodyText"/>
      </w:pPr>
    </w:p>
    <w:p w14:paraId="627EBD2A" w14:textId="77777777" w:rsidR="009A5CA1" w:rsidRDefault="009A5CA1" w:rsidP="00FD60E5">
      <w:pPr>
        <w:pStyle w:val="BodyText"/>
      </w:pPr>
    </w:p>
    <w:p w14:paraId="37E6A932" w14:textId="77777777" w:rsidR="009A5CA1" w:rsidRDefault="009A5CA1" w:rsidP="00FD60E5">
      <w:pPr>
        <w:pStyle w:val="BodyText"/>
      </w:pPr>
    </w:p>
    <w:p w14:paraId="3B8BEA9B" w14:textId="77777777" w:rsidR="009A5CA1" w:rsidRDefault="009A5CA1" w:rsidP="00FD60E5">
      <w:pPr>
        <w:pStyle w:val="BodyText"/>
      </w:pPr>
    </w:p>
    <w:p w14:paraId="093E574C" w14:textId="78C0A424" w:rsidR="009A5CA1" w:rsidRDefault="009A5CA1" w:rsidP="00FD60E5">
      <w:pPr>
        <w:pStyle w:val="BodyText"/>
        <w:sectPr w:rsidR="009A5CA1" w:rsidSect="0097168D">
          <w:type w:val="continuous"/>
          <w:pgSz w:w="11910" w:h="16850"/>
          <w:pgMar w:top="760" w:right="425" w:bottom="280" w:left="425" w:header="720" w:footer="720" w:gutter="0"/>
          <w:cols w:num="2" w:space="720" w:equalWidth="0">
            <w:col w:w="5295" w:space="256"/>
            <w:col w:w="5509"/>
          </w:cols>
        </w:sectPr>
      </w:pPr>
    </w:p>
    <w:p w14:paraId="093E574F" w14:textId="77777777" w:rsidR="008817D6" w:rsidRDefault="008817D6">
      <w:pPr>
        <w:spacing w:line="222" w:lineRule="exact"/>
        <w:rPr>
          <w:sz w:val="16"/>
        </w:rPr>
        <w:sectPr w:rsidR="008817D6">
          <w:type w:val="continuous"/>
          <w:pgSz w:w="11910" w:h="16850"/>
          <w:pgMar w:top="260" w:right="425" w:bottom="280" w:left="425" w:header="720" w:footer="720" w:gutter="0"/>
          <w:cols w:space="720"/>
        </w:sectPr>
      </w:pPr>
    </w:p>
    <w:p w14:paraId="093E57A8" w14:textId="280BC9E2" w:rsidR="008817D6" w:rsidRPr="00B33D1A" w:rsidRDefault="008817D6" w:rsidP="00B33D1A">
      <w:pPr>
        <w:tabs>
          <w:tab w:val="left" w:pos="446"/>
        </w:tabs>
        <w:spacing w:before="193" w:line="204" w:lineRule="auto"/>
        <w:ind w:right="433"/>
        <w:rPr>
          <w:sz w:val="20"/>
        </w:rPr>
      </w:pPr>
      <w:bookmarkStart w:id="0" w:name="IV._RESULTS_AND_DISCUSSION"/>
      <w:bookmarkStart w:id="1" w:name="The_proposed_schizophrenia_detection_fra"/>
      <w:bookmarkStart w:id="2" w:name="TABLE_I."/>
      <w:bookmarkStart w:id="3" w:name="Performance_evaluation_of_proposed_model"/>
      <w:bookmarkStart w:id="4" w:name="Metrics______________________Proposed_CN"/>
      <w:bookmarkStart w:id="5" w:name="AUC_Score_Accuracy_Sensitivity_Specifici"/>
      <w:bookmarkStart w:id="6" w:name="0.774_72.09_%_84.62_%_75.34_%"/>
      <w:bookmarkStart w:id="7" w:name="Table_1_summarizes_the_performance_of_th"/>
      <w:bookmarkStart w:id="8" w:name="The_integration_of_CNN_and_Vision_transf"/>
      <w:bookmarkStart w:id="9" w:name="TABLE_2."/>
      <w:bookmarkStart w:id="10" w:name="comparison_with_SE_VGG_BN-11_model"/>
      <w:bookmarkStart w:id="11" w:name="Metrics___________SE_VGG_BN-11__________"/>
      <w:bookmarkStart w:id="12" w:name="Table_2_compares_the_proposed_CNN_+_ViT_"/>
      <w:bookmarkStart w:id="13" w:name="Another_important_addition_is_the_incorp"/>
      <w:bookmarkStart w:id="14" w:name="The_comparatively_lower_performance_of_t"/>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sectPr w:rsidR="008817D6" w:rsidRPr="00B33D1A">
      <w:pgSz w:w="11910" w:h="16850"/>
      <w:pgMar w:top="1000" w:right="425" w:bottom="280" w:left="425" w:header="720" w:footer="720" w:gutter="0"/>
      <w:cols w:num="2" w:space="720" w:equalWidth="0">
        <w:col w:w="5161" w:space="449"/>
        <w:col w:w="54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52CD4"/>
    <w:multiLevelType w:val="hybridMultilevel"/>
    <w:tmpl w:val="D81673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9338E1"/>
    <w:multiLevelType w:val="hybridMultilevel"/>
    <w:tmpl w:val="7D328766"/>
    <w:lvl w:ilvl="0" w:tplc="C016ABD2">
      <w:start w:val="1"/>
      <w:numFmt w:val="decimal"/>
      <w:lvlText w:val="[%1]"/>
      <w:lvlJc w:val="left"/>
      <w:pPr>
        <w:ind w:left="104" w:hanging="310"/>
      </w:pPr>
      <w:rPr>
        <w:rFonts w:ascii="Times New Roman" w:eastAsia="Times New Roman" w:hAnsi="Times New Roman" w:cs="Times New Roman" w:hint="default"/>
        <w:b w:val="0"/>
        <w:bCs w:val="0"/>
        <w:i w:val="0"/>
        <w:iCs w:val="0"/>
        <w:spacing w:val="-1"/>
        <w:w w:val="100"/>
        <w:sz w:val="20"/>
        <w:szCs w:val="20"/>
        <w:lang w:val="en-US" w:eastAsia="en-US" w:bidi="ar-SA"/>
      </w:rPr>
    </w:lvl>
    <w:lvl w:ilvl="1" w:tplc="3BC4331E">
      <w:numFmt w:val="bullet"/>
      <w:lvlText w:val="•"/>
      <w:lvlJc w:val="left"/>
      <w:pPr>
        <w:ind w:left="634" w:hanging="310"/>
      </w:pPr>
      <w:rPr>
        <w:rFonts w:hint="default"/>
        <w:lang w:val="en-US" w:eastAsia="en-US" w:bidi="ar-SA"/>
      </w:rPr>
    </w:lvl>
    <w:lvl w:ilvl="2" w:tplc="97E4AF84">
      <w:numFmt w:val="bullet"/>
      <w:lvlText w:val="•"/>
      <w:lvlJc w:val="left"/>
      <w:pPr>
        <w:ind w:left="1169" w:hanging="310"/>
      </w:pPr>
      <w:rPr>
        <w:rFonts w:hint="default"/>
        <w:lang w:val="en-US" w:eastAsia="en-US" w:bidi="ar-SA"/>
      </w:rPr>
    </w:lvl>
    <w:lvl w:ilvl="3" w:tplc="E5E069F0">
      <w:numFmt w:val="bullet"/>
      <w:lvlText w:val="•"/>
      <w:lvlJc w:val="left"/>
      <w:pPr>
        <w:ind w:left="1704" w:hanging="310"/>
      </w:pPr>
      <w:rPr>
        <w:rFonts w:hint="default"/>
        <w:lang w:val="en-US" w:eastAsia="en-US" w:bidi="ar-SA"/>
      </w:rPr>
    </w:lvl>
    <w:lvl w:ilvl="4" w:tplc="999445F2">
      <w:numFmt w:val="bullet"/>
      <w:lvlText w:val="•"/>
      <w:lvlJc w:val="left"/>
      <w:pPr>
        <w:ind w:left="2239" w:hanging="310"/>
      </w:pPr>
      <w:rPr>
        <w:rFonts w:hint="default"/>
        <w:lang w:val="en-US" w:eastAsia="en-US" w:bidi="ar-SA"/>
      </w:rPr>
    </w:lvl>
    <w:lvl w:ilvl="5" w:tplc="BE8A2FF8">
      <w:numFmt w:val="bullet"/>
      <w:lvlText w:val="•"/>
      <w:lvlJc w:val="left"/>
      <w:pPr>
        <w:ind w:left="2774" w:hanging="310"/>
      </w:pPr>
      <w:rPr>
        <w:rFonts w:hint="default"/>
        <w:lang w:val="en-US" w:eastAsia="en-US" w:bidi="ar-SA"/>
      </w:rPr>
    </w:lvl>
    <w:lvl w:ilvl="6" w:tplc="8E6E793C">
      <w:numFmt w:val="bullet"/>
      <w:lvlText w:val="•"/>
      <w:lvlJc w:val="left"/>
      <w:pPr>
        <w:ind w:left="3309" w:hanging="310"/>
      </w:pPr>
      <w:rPr>
        <w:rFonts w:hint="default"/>
        <w:lang w:val="en-US" w:eastAsia="en-US" w:bidi="ar-SA"/>
      </w:rPr>
    </w:lvl>
    <w:lvl w:ilvl="7" w:tplc="5D9A43F8">
      <w:numFmt w:val="bullet"/>
      <w:lvlText w:val="•"/>
      <w:lvlJc w:val="left"/>
      <w:pPr>
        <w:ind w:left="3844" w:hanging="310"/>
      </w:pPr>
      <w:rPr>
        <w:rFonts w:hint="default"/>
        <w:lang w:val="en-US" w:eastAsia="en-US" w:bidi="ar-SA"/>
      </w:rPr>
    </w:lvl>
    <w:lvl w:ilvl="8" w:tplc="ECBA4C7C">
      <w:numFmt w:val="bullet"/>
      <w:lvlText w:val="•"/>
      <w:lvlJc w:val="left"/>
      <w:pPr>
        <w:ind w:left="4379" w:hanging="310"/>
      </w:pPr>
      <w:rPr>
        <w:rFonts w:hint="default"/>
        <w:lang w:val="en-US" w:eastAsia="en-US" w:bidi="ar-SA"/>
      </w:rPr>
    </w:lvl>
  </w:abstractNum>
  <w:abstractNum w:abstractNumId="2" w15:restartNumberingAfterBreak="0">
    <w:nsid w:val="37DD4D6C"/>
    <w:multiLevelType w:val="hybridMultilevel"/>
    <w:tmpl w:val="D9D0A1EE"/>
    <w:lvl w:ilvl="0" w:tplc="C4B85364">
      <w:start w:val="1"/>
      <w:numFmt w:val="upperRoman"/>
      <w:lvlText w:val="%1."/>
      <w:lvlJc w:val="left"/>
      <w:pPr>
        <w:ind w:left="2134"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CA2693A">
      <w:numFmt w:val="bullet"/>
      <w:lvlText w:val="•"/>
      <w:lvlJc w:val="left"/>
      <w:pPr>
        <w:ind w:left="2462" w:hanging="167"/>
      </w:pPr>
      <w:rPr>
        <w:rFonts w:hint="default"/>
        <w:lang w:val="en-US" w:eastAsia="en-US" w:bidi="ar-SA"/>
      </w:rPr>
    </w:lvl>
    <w:lvl w:ilvl="2" w:tplc="64CC4116">
      <w:numFmt w:val="bullet"/>
      <w:lvlText w:val="•"/>
      <w:lvlJc w:val="left"/>
      <w:pPr>
        <w:ind w:left="2785" w:hanging="167"/>
      </w:pPr>
      <w:rPr>
        <w:rFonts w:hint="default"/>
        <w:lang w:val="en-US" w:eastAsia="en-US" w:bidi="ar-SA"/>
      </w:rPr>
    </w:lvl>
    <w:lvl w:ilvl="3" w:tplc="5FB88C16">
      <w:numFmt w:val="bullet"/>
      <w:lvlText w:val="•"/>
      <w:lvlJc w:val="left"/>
      <w:pPr>
        <w:ind w:left="3108" w:hanging="167"/>
      </w:pPr>
      <w:rPr>
        <w:rFonts w:hint="default"/>
        <w:lang w:val="en-US" w:eastAsia="en-US" w:bidi="ar-SA"/>
      </w:rPr>
    </w:lvl>
    <w:lvl w:ilvl="4" w:tplc="BCF6BA28">
      <w:numFmt w:val="bullet"/>
      <w:lvlText w:val="•"/>
      <w:lvlJc w:val="left"/>
      <w:pPr>
        <w:ind w:left="3431" w:hanging="167"/>
      </w:pPr>
      <w:rPr>
        <w:rFonts w:hint="default"/>
        <w:lang w:val="en-US" w:eastAsia="en-US" w:bidi="ar-SA"/>
      </w:rPr>
    </w:lvl>
    <w:lvl w:ilvl="5" w:tplc="1814048A">
      <w:numFmt w:val="bullet"/>
      <w:lvlText w:val="•"/>
      <w:lvlJc w:val="left"/>
      <w:pPr>
        <w:ind w:left="3754" w:hanging="167"/>
      </w:pPr>
      <w:rPr>
        <w:rFonts w:hint="default"/>
        <w:lang w:val="en-US" w:eastAsia="en-US" w:bidi="ar-SA"/>
      </w:rPr>
    </w:lvl>
    <w:lvl w:ilvl="6" w:tplc="8586E21E">
      <w:numFmt w:val="bullet"/>
      <w:lvlText w:val="•"/>
      <w:lvlJc w:val="left"/>
      <w:pPr>
        <w:ind w:left="4077" w:hanging="167"/>
      </w:pPr>
      <w:rPr>
        <w:rFonts w:hint="default"/>
        <w:lang w:val="en-US" w:eastAsia="en-US" w:bidi="ar-SA"/>
      </w:rPr>
    </w:lvl>
    <w:lvl w:ilvl="7" w:tplc="29F63D2E">
      <w:numFmt w:val="bullet"/>
      <w:lvlText w:val="•"/>
      <w:lvlJc w:val="left"/>
      <w:pPr>
        <w:ind w:left="4400" w:hanging="167"/>
      </w:pPr>
      <w:rPr>
        <w:rFonts w:hint="default"/>
        <w:lang w:val="en-US" w:eastAsia="en-US" w:bidi="ar-SA"/>
      </w:rPr>
    </w:lvl>
    <w:lvl w:ilvl="8" w:tplc="64BE3C24">
      <w:numFmt w:val="bullet"/>
      <w:lvlText w:val="•"/>
      <w:lvlJc w:val="left"/>
      <w:pPr>
        <w:ind w:left="4723" w:hanging="167"/>
      </w:pPr>
      <w:rPr>
        <w:rFonts w:hint="default"/>
        <w:lang w:val="en-US" w:eastAsia="en-US" w:bidi="ar-SA"/>
      </w:rPr>
    </w:lvl>
  </w:abstractNum>
  <w:abstractNum w:abstractNumId="3" w15:restartNumberingAfterBreak="0">
    <w:nsid w:val="536B6436"/>
    <w:multiLevelType w:val="hybridMultilevel"/>
    <w:tmpl w:val="666A7E16"/>
    <w:lvl w:ilvl="0" w:tplc="75D86172">
      <w:start w:val="1"/>
      <w:numFmt w:val="upperLetter"/>
      <w:lvlText w:val="%1."/>
      <w:lvlJc w:val="left"/>
      <w:pPr>
        <w:ind w:left="449" w:hanging="223"/>
        <w:jc w:val="right"/>
      </w:pPr>
      <w:rPr>
        <w:rFonts w:hint="default"/>
        <w:spacing w:val="-1"/>
        <w:w w:val="100"/>
        <w:lang w:val="en-US" w:eastAsia="en-US" w:bidi="ar-SA"/>
      </w:rPr>
    </w:lvl>
    <w:lvl w:ilvl="1" w:tplc="D37E19C2">
      <w:numFmt w:val="bullet"/>
      <w:lvlText w:val="•"/>
      <w:lvlJc w:val="left"/>
      <w:pPr>
        <w:ind w:left="945" w:hanging="223"/>
      </w:pPr>
      <w:rPr>
        <w:rFonts w:hint="default"/>
        <w:lang w:val="en-US" w:eastAsia="en-US" w:bidi="ar-SA"/>
      </w:rPr>
    </w:lvl>
    <w:lvl w:ilvl="2" w:tplc="7F6E32DE">
      <w:numFmt w:val="bullet"/>
      <w:lvlText w:val="•"/>
      <w:lvlJc w:val="left"/>
      <w:pPr>
        <w:ind w:left="1451" w:hanging="223"/>
      </w:pPr>
      <w:rPr>
        <w:rFonts w:hint="default"/>
        <w:lang w:val="en-US" w:eastAsia="en-US" w:bidi="ar-SA"/>
      </w:rPr>
    </w:lvl>
    <w:lvl w:ilvl="3" w:tplc="DF6EF97C">
      <w:numFmt w:val="bullet"/>
      <w:lvlText w:val="•"/>
      <w:lvlJc w:val="left"/>
      <w:pPr>
        <w:ind w:left="1957" w:hanging="223"/>
      </w:pPr>
      <w:rPr>
        <w:rFonts w:hint="default"/>
        <w:lang w:val="en-US" w:eastAsia="en-US" w:bidi="ar-SA"/>
      </w:rPr>
    </w:lvl>
    <w:lvl w:ilvl="4" w:tplc="CFD006E6">
      <w:numFmt w:val="bullet"/>
      <w:lvlText w:val="•"/>
      <w:lvlJc w:val="left"/>
      <w:pPr>
        <w:ind w:left="2463" w:hanging="223"/>
      </w:pPr>
      <w:rPr>
        <w:rFonts w:hint="default"/>
        <w:lang w:val="en-US" w:eastAsia="en-US" w:bidi="ar-SA"/>
      </w:rPr>
    </w:lvl>
    <w:lvl w:ilvl="5" w:tplc="EC2E5C1C">
      <w:numFmt w:val="bullet"/>
      <w:lvlText w:val="•"/>
      <w:lvlJc w:val="left"/>
      <w:pPr>
        <w:ind w:left="2969" w:hanging="223"/>
      </w:pPr>
      <w:rPr>
        <w:rFonts w:hint="default"/>
        <w:lang w:val="en-US" w:eastAsia="en-US" w:bidi="ar-SA"/>
      </w:rPr>
    </w:lvl>
    <w:lvl w:ilvl="6" w:tplc="0E841D54">
      <w:numFmt w:val="bullet"/>
      <w:lvlText w:val="•"/>
      <w:lvlJc w:val="left"/>
      <w:pPr>
        <w:ind w:left="3474" w:hanging="223"/>
      </w:pPr>
      <w:rPr>
        <w:rFonts w:hint="default"/>
        <w:lang w:val="en-US" w:eastAsia="en-US" w:bidi="ar-SA"/>
      </w:rPr>
    </w:lvl>
    <w:lvl w:ilvl="7" w:tplc="712AE3A2">
      <w:numFmt w:val="bullet"/>
      <w:lvlText w:val="•"/>
      <w:lvlJc w:val="left"/>
      <w:pPr>
        <w:ind w:left="3980" w:hanging="223"/>
      </w:pPr>
      <w:rPr>
        <w:rFonts w:hint="default"/>
        <w:lang w:val="en-US" w:eastAsia="en-US" w:bidi="ar-SA"/>
      </w:rPr>
    </w:lvl>
    <w:lvl w:ilvl="8" w:tplc="80BAD582">
      <w:numFmt w:val="bullet"/>
      <w:lvlText w:val="•"/>
      <w:lvlJc w:val="left"/>
      <w:pPr>
        <w:ind w:left="4486" w:hanging="223"/>
      </w:pPr>
      <w:rPr>
        <w:rFonts w:hint="default"/>
        <w:lang w:val="en-US" w:eastAsia="en-US" w:bidi="ar-SA"/>
      </w:rPr>
    </w:lvl>
  </w:abstractNum>
  <w:abstractNum w:abstractNumId="4" w15:restartNumberingAfterBreak="0">
    <w:nsid w:val="549F1E87"/>
    <w:multiLevelType w:val="hybridMultilevel"/>
    <w:tmpl w:val="D41CCBB4"/>
    <w:lvl w:ilvl="0" w:tplc="4009001B">
      <w:start w:val="1"/>
      <w:numFmt w:val="lowerRoman"/>
      <w:lvlText w:val="%1."/>
      <w:lvlJc w:val="righ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D6"/>
    <w:rsid w:val="00016DD7"/>
    <w:rsid w:val="001A0DF5"/>
    <w:rsid w:val="002F29F2"/>
    <w:rsid w:val="002F368C"/>
    <w:rsid w:val="00323BA4"/>
    <w:rsid w:val="00340268"/>
    <w:rsid w:val="006929B7"/>
    <w:rsid w:val="006F39DA"/>
    <w:rsid w:val="007358DF"/>
    <w:rsid w:val="007C0676"/>
    <w:rsid w:val="007C176F"/>
    <w:rsid w:val="008817D6"/>
    <w:rsid w:val="0093026F"/>
    <w:rsid w:val="009339E2"/>
    <w:rsid w:val="0097168D"/>
    <w:rsid w:val="00972829"/>
    <w:rsid w:val="009A5CA1"/>
    <w:rsid w:val="00A85260"/>
    <w:rsid w:val="00A95BCB"/>
    <w:rsid w:val="00B33D1A"/>
    <w:rsid w:val="00B65FF4"/>
    <w:rsid w:val="00BE7405"/>
    <w:rsid w:val="00C7247B"/>
    <w:rsid w:val="00D90A25"/>
    <w:rsid w:val="00DC39EF"/>
    <w:rsid w:val="00DE7BC9"/>
    <w:rsid w:val="00DF1F91"/>
    <w:rsid w:val="00E410BB"/>
    <w:rsid w:val="00F7383B"/>
    <w:rsid w:val="00FA40C5"/>
    <w:rsid w:val="00FD6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56C7"/>
  <w15:docId w15:val="{AF51EE54-4D10-4349-8195-D232B684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3"/>
      <w:ind w:left="814" w:right="496" w:hanging="1"/>
      <w:jc w:val="center"/>
    </w:pPr>
    <w:rPr>
      <w:sz w:val="48"/>
      <w:szCs w:val="48"/>
    </w:rPr>
  </w:style>
  <w:style w:type="paragraph" w:styleId="ListParagraph">
    <w:name w:val="List Paragraph"/>
    <w:basedOn w:val="Normal"/>
    <w:uiPriority w:val="1"/>
    <w:qFormat/>
    <w:pPr>
      <w:ind w:left="10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3822</Words>
  <Characters>21789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When a schizophrenia scan is passed through the trained autoencoder, the reconstruction tends toward the learned healthy distribution. As a result, regions with larger reconstruction errors indicate structural deviations from normal brain anatomy. A</vt:lpstr>
    </vt:vector>
  </TitlesOfParts>
  <Company/>
  <LinksUpToDate>false</LinksUpToDate>
  <CharactersWithSpaces>25560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 schizophrenia scan is passed through the trained autoencoder, the reconstruction tends toward the learned healthy distribution. As a result, regions with larger reconstruction errors indicate structural deviations from normal brain anatomy. A</dc:title>
  <dc:creator>Rohan</dc:creator>
  <cp:keywords>DAHK98zI0XI,BAG_PS1giXQ,0</cp:keywords>
  <cp:lastModifiedBy>Rohan Reddy</cp:lastModifiedBy>
  <cp:revision>13</cp:revision>
  <dcterms:created xsi:type="dcterms:W3CDTF">2026-09-14T10:05:00Z</dcterms:created>
  <dcterms:modified xsi:type="dcterms:W3CDTF">2026-09-15T10:40:00Z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Canva</vt:lpwstr>
  </property>
  <property fmtid="{D5CDD505-2E9C-101B-9397-08002B2CF9AE}" pid="5" name="LastSaved">
    <vt:filetime>2026-09-14T00:00:00Z</vt:filetime>
  </property>
  <property fmtid="{D5CDD505-2E9C-101B-9397-08002B2CF9AE}" pid="6" name="Producer">
    <vt:lpwstr>Canva</vt:lpwstr>
  </property>
</Properties>
</file>