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B6" w:rsidRPr="008F51B6" w:rsidRDefault="008F51B6" w:rsidP="008F51B6">
      <w:pPr>
        <w:jc w:val="center"/>
        <w:rPr>
          <w:rFonts w:ascii="Verdana" w:hAnsi="Verdana"/>
          <w:b/>
          <w:sz w:val="32"/>
          <w:szCs w:val="32"/>
        </w:rPr>
      </w:pPr>
      <w:r w:rsidRPr="008F51B6">
        <w:rPr>
          <w:rFonts w:ascii="Verdana" w:hAnsi="Verdana"/>
          <w:b/>
          <w:sz w:val="32"/>
          <w:szCs w:val="32"/>
        </w:rPr>
        <w:t>Resolving Merge conflict in IDE</w:t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Resolving Merge conflict in IDE.</w:t>
      </w:r>
      <w:proofErr w:type="gramEnd"/>
      <w:r>
        <w:rPr>
          <w:rFonts w:ascii="Verdana" w:hAnsi="Verdana"/>
          <w:sz w:val="20"/>
          <w:szCs w:val="20"/>
        </w:rPr>
        <w:t xml:space="preserve"> This is in-line with what is already detailed from more powerful options from command line mode.</w:t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Right side view is the one which is committed by Developer B &amp; Developer A has not updated local copy &amp; simulating merge conflict resolution workflow </w:t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ind w:left="720"/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6472811" cy="2011680"/>
            <wp:effectExtent l="0" t="0" r="4445" b="7620"/>
            <wp:docPr id="12" name="Picture 12" descr="cid:image001.png@01D36E98.506EC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6E98.506ECF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350" cy="201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6" w:rsidRDefault="008F51B6" w:rsidP="008F51B6">
      <w:pPr>
        <w:ind w:left="720"/>
        <w:rPr>
          <w:rFonts w:ascii="Verdana" w:hAnsi="Verdana"/>
          <w:sz w:val="20"/>
          <w:szCs w:val="20"/>
        </w:rPr>
      </w:pPr>
    </w:p>
    <w:p w:rsidR="008F51B6" w:rsidRDefault="008F51B6" w:rsidP="008F51B6">
      <w:pPr>
        <w:ind w:left="720"/>
        <w:rPr>
          <w:rFonts w:ascii="Verdana" w:hAnsi="Verdana"/>
          <w:sz w:val="20"/>
          <w:szCs w:val="20"/>
        </w:rPr>
      </w:pPr>
    </w:p>
    <w:p w:rsidR="008F51B6" w:rsidRDefault="008F51B6" w:rsidP="008F51B6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Local copy of repo looks like </w:t>
      </w:r>
      <w:proofErr w:type="gramStart"/>
      <w:r>
        <w:rPr>
          <w:rFonts w:ascii="Verdana" w:hAnsi="Verdana"/>
          <w:sz w:val="20"/>
          <w:szCs w:val="20"/>
        </w:rPr>
        <w:t>( Note</w:t>
      </w:r>
      <w:proofErr w:type="gramEnd"/>
      <w:r>
        <w:rPr>
          <w:rFonts w:ascii="Verdana" w:hAnsi="Verdana"/>
          <w:sz w:val="20"/>
          <w:szCs w:val="20"/>
        </w:rPr>
        <w:t xml:space="preserve"> : update OR git pull is not done on Developer A )</w:t>
      </w:r>
    </w:p>
    <w:p w:rsidR="008F51B6" w:rsidRDefault="008F51B6" w:rsidP="008F51B6">
      <w:pPr>
        <w:ind w:left="720"/>
        <w:rPr>
          <w:rFonts w:ascii="Verdana" w:hAnsi="Verdana"/>
          <w:sz w:val="20"/>
          <w:szCs w:val="20"/>
        </w:rPr>
      </w:pPr>
    </w:p>
    <w:p w:rsidR="008F51B6" w:rsidRDefault="008F51B6" w:rsidP="008F51B6">
      <w:pPr>
        <w:ind w:left="720"/>
        <w:rPr>
          <w:rFonts w:ascii="Verdana" w:hAnsi="Verdana"/>
          <w:sz w:val="20"/>
          <w:szCs w:val="20"/>
        </w:rPr>
      </w:pPr>
    </w:p>
    <w:p w:rsidR="008F51B6" w:rsidRDefault="008F51B6" w:rsidP="008F51B6">
      <w:pPr>
        <w:ind w:left="720"/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5691226" cy="2825751"/>
            <wp:effectExtent l="0" t="0" r="5080" b="0"/>
            <wp:docPr id="11" name="Picture 11" descr="cid:image002.png@01D36E98.88338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6E98.88338B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531" cy="282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6" w:rsidRDefault="008F51B6" w:rsidP="008F51B6">
      <w:pPr>
        <w:ind w:left="720"/>
        <w:rPr>
          <w:rFonts w:ascii="Verdana" w:hAnsi="Verdana"/>
          <w:sz w:val="20"/>
          <w:szCs w:val="20"/>
        </w:rPr>
      </w:pPr>
    </w:p>
    <w:p w:rsidR="008F51B6" w:rsidRDefault="008F51B6" w:rsidP="008F51B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Developer A made below set of changes w/o updating local repo, committed &amp; pushed to </w:t>
      </w:r>
      <w:proofErr w:type="spellStart"/>
      <w:r>
        <w:rPr>
          <w:rFonts w:ascii="Verdana" w:hAnsi="Verdana"/>
          <w:sz w:val="20"/>
          <w:szCs w:val="20"/>
        </w:rPr>
        <w:t>gerrit</w:t>
      </w:r>
      <w:proofErr w:type="spellEnd"/>
      <w:r>
        <w:rPr>
          <w:rFonts w:ascii="Verdana" w:hAnsi="Verdana"/>
          <w:sz w:val="20"/>
          <w:szCs w:val="20"/>
        </w:rPr>
        <w:t xml:space="preserve"> ( right click on test-project - &gt; push to </w:t>
      </w:r>
      <w:proofErr w:type="spellStart"/>
      <w:r>
        <w:rPr>
          <w:rFonts w:ascii="Verdana" w:hAnsi="Verdana"/>
          <w:sz w:val="20"/>
          <w:szCs w:val="20"/>
        </w:rPr>
        <w:t>gerrit</w:t>
      </w:r>
      <w:proofErr w:type="spellEnd"/>
      <w:r>
        <w:rPr>
          <w:rFonts w:ascii="Verdana" w:hAnsi="Verdana"/>
          <w:sz w:val="20"/>
          <w:szCs w:val="20"/>
        </w:rPr>
        <w:t xml:space="preserve"> , post commit )</w:t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222233" cy="3230785"/>
            <wp:effectExtent l="0" t="0" r="7620" b="8255"/>
            <wp:docPr id="10" name="Picture 10" descr="cid:image003.png@01D36E99.2479A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36E99.2479A5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9" cy="32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5346065" cy="4199890"/>
            <wp:effectExtent l="0" t="0" r="6985" b="0"/>
            <wp:docPr id="9" name="Picture 9" descr="cid:image004.png@01D36E99.4CF0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36E99.4CF0135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 we see conflict with auto merge &amp; needs manual resolution</w:t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pStyle w:val="ListParagraph"/>
        <w:rPr>
          <w:rFonts w:ascii="Verdana" w:hAnsi="Verdana"/>
          <w:sz w:val="20"/>
          <w:szCs w:val="20"/>
        </w:rPr>
      </w:pPr>
    </w:p>
    <w:p w:rsidR="008F51B6" w:rsidRDefault="008F51B6" w:rsidP="008F51B6">
      <w:pPr>
        <w:pStyle w:val="ListParagraph"/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550415" cy="2150668"/>
            <wp:effectExtent l="0" t="0" r="0" b="2540"/>
            <wp:docPr id="8" name="Picture 8" descr="cid:image005.png@01D36E99.B4AB8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36E99.B4AB8E7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885" cy="21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Update the repo with pull </w:t>
      </w:r>
      <w:proofErr w:type="spellStart"/>
      <w:r>
        <w:rPr>
          <w:rFonts w:ascii="Verdana" w:hAnsi="Verdana"/>
          <w:sz w:val="20"/>
          <w:szCs w:val="20"/>
        </w:rPr>
        <w:t>ing</w:t>
      </w:r>
      <w:proofErr w:type="spellEnd"/>
      <w:r>
        <w:rPr>
          <w:rFonts w:ascii="Verdana" w:hAnsi="Verdana"/>
          <w:sz w:val="20"/>
          <w:szCs w:val="20"/>
        </w:rPr>
        <w:t xml:space="preserve"> latest</w:t>
      </w:r>
      <w:proofErr w:type="gramStart"/>
      <w:r>
        <w:rPr>
          <w:rFonts w:ascii="Verdana" w:hAnsi="Verdana"/>
          <w:sz w:val="20"/>
          <w:szCs w:val="20"/>
        </w:rPr>
        <w:t>  changes</w:t>
      </w:r>
      <w:proofErr w:type="gramEnd"/>
      <w:r>
        <w:rPr>
          <w:rFonts w:ascii="Verdana" w:hAnsi="Verdana"/>
          <w:sz w:val="20"/>
          <w:szCs w:val="20"/>
        </w:rPr>
        <w:t xml:space="preserve">. And you need to resolve conflicts on file changed locally. If there </w:t>
      </w:r>
      <w:proofErr w:type="gramStart"/>
      <w:r>
        <w:rPr>
          <w:rFonts w:ascii="Verdana" w:hAnsi="Verdana"/>
          <w:sz w:val="20"/>
          <w:szCs w:val="20"/>
        </w:rPr>
        <w:t>are</w:t>
      </w:r>
      <w:proofErr w:type="gramEnd"/>
      <w:r>
        <w:rPr>
          <w:rFonts w:ascii="Verdana" w:hAnsi="Verdana"/>
          <w:sz w:val="20"/>
          <w:szCs w:val="20"/>
        </w:rPr>
        <w:t xml:space="preserve"> more than one file you need to open that file &amp; resolve. Staging them for commit depends, whether you want to consider or not. It is basically resolving conflict &amp; commit with amend option.</w:t>
      </w:r>
    </w:p>
    <w:p w:rsidR="008F51B6" w:rsidRDefault="008F51B6" w:rsidP="008F51B6">
      <w:pPr>
        <w:pStyle w:val="ListParagraph"/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ind w:firstLine="720"/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6260465" cy="2780030"/>
            <wp:effectExtent l="0" t="0" r="6985" b="1270"/>
            <wp:docPr id="7" name="Picture 7" descr="cid:image011.png@01D36F26.A0029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1.png@01D36F26.A002930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6" w:rsidRDefault="008F51B6" w:rsidP="008F51B6">
      <w:pPr>
        <w:ind w:firstLine="720"/>
        <w:rPr>
          <w:rFonts w:ascii="Verdana" w:hAnsi="Verdana"/>
          <w:sz w:val="20"/>
          <w:szCs w:val="20"/>
        </w:rPr>
      </w:pPr>
    </w:p>
    <w:p w:rsidR="008F51B6" w:rsidRDefault="008F51B6" w:rsidP="008F51B6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Once updated it shows up conflict. </w:t>
      </w:r>
      <w:proofErr w:type="gramStart"/>
      <w:r>
        <w:rPr>
          <w:rFonts w:ascii="Verdana" w:hAnsi="Verdana"/>
          <w:sz w:val="20"/>
          <w:szCs w:val="20"/>
        </w:rPr>
        <w:t>Which you need to resolve.</w:t>
      </w:r>
      <w:proofErr w:type="gramEnd"/>
      <w:r>
        <w:rPr>
          <w:rFonts w:ascii="Verdana" w:hAnsi="Verdana"/>
          <w:sz w:val="20"/>
          <w:szCs w:val="20"/>
        </w:rPr>
        <w:t xml:space="preserve"> History tells you how it is deviated</w:t>
      </w:r>
    </w:p>
    <w:p w:rsidR="008F51B6" w:rsidRDefault="008F51B6" w:rsidP="008F51B6">
      <w:pPr>
        <w:ind w:firstLine="720"/>
        <w:rPr>
          <w:rFonts w:ascii="Verdana" w:hAnsi="Verdana"/>
          <w:sz w:val="20"/>
          <w:szCs w:val="20"/>
        </w:rPr>
      </w:pPr>
    </w:p>
    <w:p w:rsidR="008F51B6" w:rsidRDefault="008F51B6" w:rsidP="008F51B6">
      <w:pPr>
        <w:ind w:firstLine="720"/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5878540" cy="2618842"/>
            <wp:effectExtent l="0" t="0" r="8255" b="0"/>
            <wp:docPr id="6" name="Picture 6" descr="cid:image012.png@01D36F26.F808C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12.png@01D36F26.F808C10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20" cy="262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6" w:rsidRDefault="008F51B6" w:rsidP="008F51B6">
      <w:pPr>
        <w:ind w:firstLine="720"/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You can initiate ‘Merge tool’ by right clicking on file in </w:t>
      </w:r>
      <w:proofErr w:type="spellStart"/>
      <w:proofErr w:type="gramStart"/>
      <w:r>
        <w:rPr>
          <w:rFonts w:ascii="Verdana" w:hAnsi="Verdana"/>
          <w:sz w:val="20"/>
          <w:szCs w:val="20"/>
        </w:rPr>
        <w:t>Unstaged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area &amp; consider options of selection from subsequent window. Or just compare with latest commits from others &amp; resolve yourself.</w:t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6785712" cy="3896339"/>
            <wp:effectExtent l="0" t="0" r="0" b="9525"/>
            <wp:docPr id="5" name="Picture 5" descr="cid:image013.png@01D36F27.BA952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13.png@01D36F27.BA9522E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668" cy="389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Once you merge, bring it to ‘Staged’. &amp; Commit the previous commit by amending. </w:t>
      </w:r>
      <w:proofErr w:type="gramStart"/>
      <w:r>
        <w:rPr>
          <w:rFonts w:ascii="Verdana" w:hAnsi="Verdana"/>
          <w:b/>
          <w:bCs/>
          <w:color w:val="C00000"/>
          <w:sz w:val="20"/>
          <w:szCs w:val="20"/>
        </w:rPr>
        <w:t>Note</w:t>
      </w:r>
      <w:r>
        <w:rPr>
          <w:rFonts w:ascii="Verdana" w:hAnsi="Verdana"/>
          <w:color w:val="C0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:</w:t>
      </w:r>
      <w:proofErr w:type="gramEnd"/>
      <w:r>
        <w:rPr>
          <w:rFonts w:ascii="Verdana" w:hAnsi="Verdana"/>
          <w:sz w:val="20"/>
          <w:szCs w:val="20"/>
        </w:rPr>
        <w:t xml:space="preserve"> This is mandatory, as it will just upload updated </w:t>
      </w:r>
      <w:proofErr w:type="spellStart"/>
      <w:r>
        <w:rPr>
          <w:rFonts w:ascii="Verdana" w:hAnsi="Verdana"/>
          <w:sz w:val="20"/>
          <w:szCs w:val="20"/>
        </w:rPr>
        <w:t>patchset</w:t>
      </w:r>
      <w:proofErr w:type="spellEnd"/>
      <w:r>
        <w:rPr>
          <w:rFonts w:ascii="Verdana" w:hAnsi="Verdana"/>
          <w:sz w:val="20"/>
          <w:szCs w:val="20"/>
        </w:rPr>
        <w:t xml:space="preserve"> against last commit . Note with ‘Amend </w:t>
      </w:r>
      <w:proofErr w:type="gramStart"/>
      <w:r>
        <w:rPr>
          <w:rFonts w:ascii="Verdana" w:hAnsi="Verdana"/>
          <w:sz w:val="20"/>
          <w:szCs w:val="20"/>
        </w:rPr>
        <w:t>‘ button</w:t>
      </w:r>
      <w:proofErr w:type="gramEnd"/>
      <w:r>
        <w:rPr>
          <w:rFonts w:ascii="Verdana" w:hAnsi="Verdana"/>
          <w:sz w:val="20"/>
          <w:szCs w:val="20"/>
        </w:rPr>
        <w:t xml:space="preserve"> clicked &amp; </w:t>
      </w:r>
      <w:proofErr w:type="spellStart"/>
      <w:r>
        <w:rPr>
          <w:rFonts w:ascii="Verdana" w:hAnsi="Verdana"/>
          <w:sz w:val="20"/>
          <w:szCs w:val="20"/>
        </w:rPr>
        <w:t>seclected</w:t>
      </w:r>
      <w:proofErr w:type="spellEnd"/>
      <w:r>
        <w:rPr>
          <w:rFonts w:ascii="Verdana" w:hAnsi="Verdana"/>
          <w:sz w:val="20"/>
          <w:szCs w:val="20"/>
        </w:rPr>
        <w:t xml:space="preserve"> like below, it auto populates previously provided comment &amp; change ID AUTOMATICALLY!</w:t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6832396" cy="3722614"/>
            <wp:effectExtent l="0" t="0" r="6985" b="0"/>
            <wp:docPr id="4" name="Picture 4" descr="cid:image014.png@01D36F29.60186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14.png@01D36F29.601864B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80" cy="372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Once committed to local repo, push to remote repo </w:t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6394240" cy="3035808"/>
            <wp:effectExtent l="0" t="0" r="6985" b="0"/>
            <wp:docPr id="3" name="Picture 3" descr="cid:image015.png@01D36F29.60186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d:image015.png@01D36F29.601864B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82" cy="303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There you go, Conflict is gone </w:t>
      </w:r>
      <w:proofErr w:type="gramStart"/>
      <w:r>
        <w:rPr>
          <w:rFonts w:ascii="Wingdings" w:hAnsi="Wingdings"/>
          <w:sz w:val="20"/>
          <w:szCs w:val="20"/>
        </w:rPr>
        <w:t></w:t>
      </w:r>
      <w:r>
        <w:rPr>
          <w:rFonts w:ascii="Verdana" w:hAnsi="Verdana"/>
          <w:sz w:val="20"/>
          <w:szCs w:val="20"/>
        </w:rPr>
        <w:t xml:space="preserve"> .</w:t>
      </w:r>
      <w:proofErr w:type="gramEnd"/>
      <w:r>
        <w:rPr>
          <w:rFonts w:ascii="Verdana" w:hAnsi="Verdana"/>
          <w:sz w:val="20"/>
          <w:szCs w:val="20"/>
        </w:rPr>
        <w:t xml:space="preserve"> Now you can view as 2</w:t>
      </w:r>
      <w:r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Patch set &amp; you can proceed further on asking for review &amp; approval of code for merging to central repo</w:t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13002895" cy="2743200"/>
            <wp:effectExtent l="0" t="0" r="8255" b="0"/>
            <wp:docPr id="2" name="Picture 2" descr="cid:image016.png@01D36F29.60186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d:image016.png@01D36F29.601864B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8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Note on patch set 2 created for same </w:t>
      </w:r>
      <w:proofErr w:type="spellStart"/>
      <w:r>
        <w:rPr>
          <w:rFonts w:ascii="Verdana" w:hAnsi="Verdana"/>
          <w:sz w:val="20"/>
          <w:szCs w:val="20"/>
        </w:rPr>
        <w:t>changeID</w:t>
      </w:r>
      <w:proofErr w:type="spellEnd"/>
      <w:r>
        <w:rPr>
          <w:rFonts w:ascii="Verdana" w:hAnsi="Verdana"/>
          <w:sz w:val="20"/>
          <w:szCs w:val="20"/>
        </w:rPr>
        <w:t xml:space="preserve"> of </w:t>
      </w:r>
      <w:proofErr w:type="spellStart"/>
      <w:r>
        <w:rPr>
          <w:rFonts w:ascii="Verdana" w:hAnsi="Verdana"/>
          <w:sz w:val="20"/>
          <w:szCs w:val="20"/>
        </w:rPr>
        <w:t>Gerrit</w:t>
      </w:r>
      <w:proofErr w:type="spellEnd"/>
      <w:r>
        <w:rPr>
          <w:rFonts w:ascii="Verdana" w:hAnsi="Verdana"/>
          <w:sz w:val="20"/>
          <w:szCs w:val="20"/>
        </w:rPr>
        <w:t xml:space="preserve"> &amp; conflict is gone</w:t>
      </w: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6930997" cy="3473815"/>
            <wp:effectExtent l="0" t="0" r="3810" b="0"/>
            <wp:docPr id="1" name="Picture 1" descr="cid:image006.png@01D36F29.D6D26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d:image006.png@01D36F29.D6D2601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363" cy="34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ind w:left="360" w:firstLine="360"/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</w:rPr>
      </w:pPr>
    </w:p>
    <w:p w:rsidR="008F51B6" w:rsidRDefault="008F51B6" w:rsidP="008F51B6">
      <w:pPr>
        <w:rPr>
          <w:rFonts w:ascii="Verdana" w:hAnsi="Verdana"/>
          <w:sz w:val="20"/>
          <w:szCs w:val="20"/>
          <w:lang w:val="en-US" w:eastAsia="en-GB"/>
        </w:rPr>
      </w:pPr>
      <w:r>
        <w:rPr>
          <w:rFonts w:ascii="Verdana" w:hAnsi="Verdana"/>
          <w:sz w:val="20"/>
          <w:szCs w:val="20"/>
          <w:lang w:val="en-US" w:eastAsia="en-GB"/>
        </w:rPr>
        <w:t>Regards,</w:t>
      </w:r>
    </w:p>
    <w:p w:rsidR="008F51B6" w:rsidRDefault="008F51B6" w:rsidP="008F51B6">
      <w:pPr>
        <w:rPr>
          <w:rFonts w:ascii="Verdana" w:hAnsi="Verdana"/>
          <w:sz w:val="20"/>
          <w:szCs w:val="20"/>
          <w:lang w:val="en-US" w:eastAsia="en-GB"/>
        </w:rPr>
      </w:pPr>
      <w:r>
        <w:rPr>
          <w:rFonts w:ascii="Verdana" w:hAnsi="Verdana"/>
          <w:i/>
          <w:iCs/>
          <w:lang w:val="en-US" w:eastAsia="en-GB"/>
        </w:rPr>
        <w:t>Vi</w:t>
      </w:r>
      <w:r>
        <w:rPr>
          <w:rFonts w:ascii="Verdana" w:hAnsi="Verdana"/>
          <w:sz w:val="20"/>
          <w:szCs w:val="20"/>
          <w:lang w:val="en-US" w:eastAsia="en-GB"/>
        </w:rPr>
        <w:t>nay</w:t>
      </w:r>
    </w:p>
    <w:p w:rsidR="008F51B6" w:rsidRDefault="008F51B6" w:rsidP="008F51B6"/>
    <w:p w:rsidR="000A0B76" w:rsidRDefault="000A0B76"/>
    <w:sectPr w:rsidR="000A0B76" w:rsidSect="008F51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3F1" w:rsidRDefault="001843F1" w:rsidP="008F51B6">
      <w:r>
        <w:separator/>
      </w:r>
    </w:p>
  </w:endnote>
  <w:endnote w:type="continuationSeparator" w:id="0">
    <w:p w:rsidR="001843F1" w:rsidRDefault="001843F1" w:rsidP="008F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3F1" w:rsidRDefault="001843F1" w:rsidP="008F51B6">
      <w:r>
        <w:separator/>
      </w:r>
    </w:p>
  </w:footnote>
  <w:footnote w:type="continuationSeparator" w:id="0">
    <w:p w:rsidR="001843F1" w:rsidRDefault="001843F1" w:rsidP="008F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14C04"/>
    <w:multiLevelType w:val="hybridMultilevel"/>
    <w:tmpl w:val="9176F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B6"/>
    <w:rsid w:val="00004A5B"/>
    <w:rsid w:val="000A0B76"/>
    <w:rsid w:val="001843F1"/>
    <w:rsid w:val="001C478B"/>
    <w:rsid w:val="00362140"/>
    <w:rsid w:val="003F3B6A"/>
    <w:rsid w:val="008F51B6"/>
    <w:rsid w:val="00D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B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B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B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B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3.png@01D36E99.2479A580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cid:image012.png@01D36F26.F808C10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cid:image005.png@01D36E99.B4AB8E70" TargetMode="External"/><Relationship Id="rId25" Type="http://schemas.openxmlformats.org/officeDocument/2006/relationships/image" Target="cid:image014.png@01D36F29.601864B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cid:image016.png@01D36F29.601864B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2.png@01D36E98.88338B00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cid:image004.png@01D36E99.4CF01350" TargetMode="External"/><Relationship Id="rId23" Type="http://schemas.openxmlformats.org/officeDocument/2006/relationships/image" Target="cid:image013.png@01D36F27.BA9522E0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cid:image011.png@01D36F26.A0029300" TargetMode="External"/><Relationship Id="rId31" Type="http://schemas.openxmlformats.org/officeDocument/2006/relationships/image" Target="cid:image006.png@01D36F29.D6D2601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png@01D36E98.506ECF4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cid:image015.png@01D36F29.601864B0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2</cp:revision>
  <dcterms:created xsi:type="dcterms:W3CDTF">2018-02-02T11:39:00Z</dcterms:created>
  <dcterms:modified xsi:type="dcterms:W3CDTF">2018-02-05T09:19:00Z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f92abb36-a887-4d51-9c36-d897ea81d883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