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Schematic Diagram &amp; Comprehensive Explanation</w:t>
      </w:r>
    </w:p>
    <w:p>
      <w:pPr>
        <w:pStyle w:val="Heading1"/>
      </w:pPr>
      <w:r>
        <w:t>1. System Schematic Logic</w:t>
      </w:r>
    </w:p>
    <w:p>
      <w:r>
        <w:t>The system follows a sequential pipeline: Data Acquisition -&gt; Inference -&gt; Analytics -&gt; Presentation/Alerts.</w:t>
      </w:r>
    </w:p>
    <w:p>
      <w:pPr>
        <w:pStyle w:val="ListBullet"/>
      </w:pPr>
      <w:r>
        <w:t>Camera &amp; Thermal Input: Visual data is captured asynchronously while thermal grid data is captured via I2C.</w:t>
      </w:r>
    </w:p>
    <w:p>
      <w:pPr>
        <w:pStyle w:val="ListBullet"/>
      </w:pPr>
      <w:r>
        <w:t>YOLOv8 &amp; SORT: Visual data passes through ONNX YOLOv8n to generate bounding boxes. SORT assigns tracking IDs.</w:t>
      </w:r>
    </w:p>
    <w:p>
      <w:pPr>
        <w:pStyle w:val="ListBullet"/>
      </w:pPr>
      <w:r>
        <w:t>Thermal Mapper: Matches bounding box centroids to regions in the 8x8 thermal grid.</w:t>
      </w:r>
    </w:p>
    <w:p>
      <w:pPr>
        <w:pStyle w:val="ListBullet"/>
      </w:pPr>
      <w:r>
        <w:t>Risk Engine &amp; Database: Assesses behaviors and temperatures. Logs state to SQLite.</w:t>
      </w:r>
    </w:p>
    <w:p>
      <w:pPr>
        <w:pStyle w:val="ListBullet"/>
      </w:pPr>
      <w:r>
        <w:t>Outputs: Updates Flask Dashboard and triggers GSM SMS alerts if required.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