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86EAAA" w14:textId="77777777" w:rsidR="00061655" w:rsidRDefault="00000000">
      <w:pPr>
        <w:pStyle w:val="Title"/>
        <w:jc w:val="center"/>
      </w:pPr>
      <w:r>
        <w:t>Goal of Research Overview</w:t>
      </w:r>
    </w:p>
    <w:p w14:paraId="4DE548C9" w14:textId="77777777" w:rsidR="00061655" w:rsidRDefault="00000000">
      <w:pPr>
        <w:jc w:val="center"/>
      </w:pPr>
      <w:r>
        <w:t>Research Motivation · Objectives · Scope · Expected Impact</w:t>
      </w:r>
    </w:p>
    <w:p w14:paraId="7026165E" w14:textId="77777777" w:rsidR="00061655" w:rsidRDefault="00000000">
      <w:r>
        <w:br w:type="page"/>
      </w:r>
    </w:p>
    <w:p w14:paraId="0034FBB4" w14:textId="77777777" w:rsidR="00061655" w:rsidRDefault="00000000">
      <w:pPr>
        <w:pStyle w:val="Heading1"/>
      </w:pPr>
      <w:r>
        <w:lastRenderedPageBreak/>
        <w:t>1. Research Background &amp; Problem Statement</w:t>
      </w:r>
    </w:p>
    <w:p w14:paraId="0BA8DD12" w14:textId="77777777" w:rsidR="00061655" w:rsidRDefault="00000000">
      <w:r>
        <w:t>Swine farming is a critical component of global food security, yet it remains heavily dependent on manual labor for health monitoring. A typical farm worker can only inspect pigs periodically, and subtle early-stage behavioral changes — the primary indicators of illness in pigs — are easily missed during infrequent checks.</w:t>
      </w:r>
    </w:p>
    <w:p w14:paraId="6835A340" w14:textId="77777777" w:rsidR="00061655" w:rsidRDefault="00000000">
      <w:r>
        <w:t>Early-stage swine diseases such as Porcine Reproductive and Respiratory Syndrome (PRRS), African Swine Fever (ASF), and heat stroke commonly manifest as prolonged inactivity (lethargy) and elevated body temperature before clinical symptoms become visible. Identifying these indicators early can prevent disease spread, reduce mortality, and cut economic losses.</w:t>
      </w:r>
    </w:p>
    <w:p w14:paraId="6CC4C0CE" w14:textId="77777777" w:rsidR="00061655" w:rsidRDefault="00000000">
      <w:r>
        <w:t>Existing automated monitoring solutions typically require cloud connectivity, expensive hardware (infrared cameras, GPU servers), or are cost-prohibitive for small-to-medium-scale farmers in developing regions. This research addresses that gap.</w:t>
      </w:r>
    </w:p>
    <w:p w14:paraId="53258556" w14:textId="77777777" w:rsidR="00061655" w:rsidRDefault="00000000">
      <w:pPr>
        <w:pStyle w:val="Heading1"/>
      </w:pPr>
      <w:r>
        <w:t>2. Research Objectives</w:t>
      </w:r>
    </w:p>
    <w:p w14:paraId="617920A9" w14:textId="77777777" w:rsidR="00061655" w:rsidRDefault="00000000">
      <w:pPr>
        <w:pStyle w:val="Heading2"/>
      </w:pPr>
      <w:r>
        <w:t>1.1  Primary Objective</w:t>
      </w:r>
    </w:p>
    <w:p w14:paraId="7EE6ED39" w14:textId="77777777" w:rsidR="00061655" w:rsidRDefault="00000000">
      <w:r>
        <w:t>Design and implement a fully offline, edge-AI swine health monitoring system that operates autonomously on a Raspberry Pi 4B with no cloud dependency, no subscription cost, and no internet connectivity requirement.</w:t>
      </w:r>
    </w:p>
    <w:p w14:paraId="7C27B13E" w14:textId="77777777" w:rsidR="00061655" w:rsidRDefault="00000000">
      <w:pPr>
        <w:pStyle w:val="Heading2"/>
      </w:pPr>
      <w:r>
        <w:t>2.1  AI/ML Objective</w:t>
      </w:r>
    </w:p>
    <w:p w14:paraId="19C79C60" w14:textId="77777777" w:rsidR="00061655" w:rsidRDefault="00000000">
      <w:r>
        <w:t>Train a YOLOv8n object detection model to identify 8 distinct pig behavioral classes (lying, standing, walking, sitting, feeding, drinking, social interaction, aggression) with a minimum mAP50 of 0.70 on the held-out test set.</w:t>
      </w:r>
    </w:p>
    <w:p w14:paraId="19C6C44D" w14:textId="77777777" w:rsidR="00061655" w:rsidRDefault="00000000">
      <w:pPr>
        <w:pStyle w:val="Heading2"/>
      </w:pPr>
      <w:r>
        <w:t>2.2  Detection Objective</w:t>
      </w:r>
    </w:p>
    <w:p w14:paraId="79658500" w14:textId="77777777" w:rsidR="00061655" w:rsidRDefault="00000000">
      <w:r>
        <w:t>Detect fever and lethargy indicators at the individual pig level using a fusion of computer vision behavior tracking (SORT) and infrared thermal temperature readings (AMG8833), relative to the ambient baseline provided by a DHT22 sensor.</w:t>
      </w:r>
    </w:p>
    <w:p w14:paraId="46AC58B2" w14:textId="77777777" w:rsidR="00061655" w:rsidRDefault="00000000">
      <w:pPr>
        <w:pStyle w:val="Heading2"/>
      </w:pPr>
      <w:r>
        <w:t>2.3  Alert Objective</w:t>
      </w:r>
    </w:p>
    <w:p w14:paraId="5CD37CB4" w14:textId="77777777" w:rsidR="00061655" w:rsidRDefault="00000000">
      <w:r>
        <w:t>Deliver actionable, real-time health alerts directly to the farmer's mobile phone via SMS using a GSM900A module — without requiring internet connectivity.</w:t>
      </w:r>
    </w:p>
    <w:p w14:paraId="3863EFA4" w14:textId="77777777" w:rsidR="00061655" w:rsidRDefault="00000000">
      <w:pPr>
        <w:pStyle w:val="Heading2"/>
      </w:pPr>
      <w:r>
        <w:t>2.4  Performance Objective</w:t>
      </w:r>
    </w:p>
    <w:p w14:paraId="6CED2FC8" w14:textId="77777777" w:rsidR="00061655" w:rsidRDefault="00000000">
      <w:r>
        <w:t>Achieve a sustained processing rate of ≥ 5 FPS on the Raspberry Pi 4B CPU using the ONNX Runtime optimised model with frame-skipping and asynchronous camera capture architecture.</w:t>
      </w:r>
    </w:p>
    <w:p w14:paraId="624EF740" w14:textId="77777777" w:rsidR="00061655" w:rsidRDefault="00000000">
      <w:pPr>
        <w:pStyle w:val="Heading2"/>
      </w:pPr>
      <w:r>
        <w:lastRenderedPageBreak/>
        <w:t>2.5  Offline Database Objective</w:t>
      </w:r>
    </w:p>
    <w:p w14:paraId="0A704C29" w14:textId="77777777" w:rsidR="00061655" w:rsidRDefault="00000000">
      <w:r>
        <w:t>Persist all detections, ambient readings, and health alert records in a local SQLite database with zero data loss across system reboots.</w:t>
      </w:r>
    </w:p>
    <w:p w14:paraId="112688AE" w14:textId="77777777" w:rsidR="00061655" w:rsidRDefault="00000000">
      <w:pPr>
        <w:pStyle w:val="Heading2"/>
      </w:pPr>
      <w:r>
        <w:t>2.6  Dashboard Objective</w:t>
      </w:r>
    </w:p>
    <w:p w14:paraId="0E562F24" w14:textId="77777777" w:rsidR="00061655" w:rsidRDefault="00000000">
      <w:r>
        <w:t>Provide a local web-based dashboard (Flask) accessible from any device on the same LAN or connected to the Pi's Wi-Fi hotspot, displaying live annotated video, thermal heatmap, statistics, and alert history.</w:t>
      </w:r>
    </w:p>
    <w:p w14:paraId="1B5B26D6" w14:textId="77777777" w:rsidR="00061655" w:rsidRDefault="00000000">
      <w:pPr>
        <w:pStyle w:val="Heading1"/>
      </w:pPr>
      <w:r>
        <w:t>3. Research Scope</w:t>
      </w:r>
    </w:p>
    <w:p w14:paraId="12EDA069" w14:textId="77777777" w:rsidR="00061655" w:rsidRDefault="00000000">
      <w:r>
        <w:t>This research covers the following scope:</w:t>
      </w:r>
    </w:p>
    <w:p w14:paraId="412F8641" w14:textId="77777777" w:rsidR="00061655" w:rsidRDefault="00000000">
      <w:pPr>
        <w:pStyle w:val="ListBullet"/>
      </w:pPr>
      <w:r>
        <w:t>Design and implementation of a multi-sensor edge AI pipeline on Raspberry Pi 4B.</w:t>
      </w:r>
    </w:p>
    <w:p w14:paraId="573E4899" w14:textId="77777777" w:rsidR="00061655" w:rsidRDefault="00000000">
      <w:pPr>
        <w:pStyle w:val="ListBullet"/>
      </w:pPr>
      <w:r>
        <w:t>Curation, merging, and standardisation of two public pig behavior datasets (8,515 images total).</w:t>
      </w:r>
    </w:p>
    <w:p w14:paraId="0B73FF62" w14:textId="77777777" w:rsidR="00061655" w:rsidRDefault="00000000">
      <w:pPr>
        <w:pStyle w:val="ListBullet"/>
      </w:pPr>
      <w:r>
        <w:t>Transfer learning-based fine-tuning of YOLOv8n on an RTX 4050 GPU.</w:t>
      </w:r>
    </w:p>
    <w:p w14:paraId="7C19185B" w14:textId="77777777" w:rsidR="00061655" w:rsidRDefault="00000000">
      <w:pPr>
        <w:pStyle w:val="ListBullet"/>
      </w:pPr>
      <w:r>
        <w:t>Custom SORT-based multi-pig tracking with per-pig behavioral state management.</w:t>
      </w:r>
    </w:p>
    <w:p w14:paraId="69C85F61" w14:textId="77777777" w:rsidR="00061655" w:rsidRDefault="00000000">
      <w:pPr>
        <w:pStyle w:val="ListBullet"/>
      </w:pPr>
      <w:r>
        <w:t>Zone-based thermal mapping from AMG8833 8×8 grid to YOLO bounding boxes.</w:t>
      </w:r>
    </w:p>
    <w:p w14:paraId="4700040C" w14:textId="77777777" w:rsidR="00061655" w:rsidRDefault="00000000">
      <w:pPr>
        <w:pStyle w:val="ListBullet"/>
      </w:pPr>
      <w:r>
        <w:t>THI-adaptive dual-channel hybrid health risk engine.</w:t>
      </w:r>
    </w:p>
    <w:p w14:paraId="66A82B35" w14:textId="77777777" w:rsidR="00061655" w:rsidRDefault="00000000">
      <w:pPr>
        <w:pStyle w:val="ListBullet"/>
      </w:pPr>
      <w:r>
        <w:t>Offline SMS alert delivery via GSM900A UART module.</w:t>
      </w:r>
    </w:p>
    <w:p w14:paraId="5C8E6AD7" w14:textId="77777777" w:rsidR="00061655" w:rsidRDefault="00000000">
      <w:pPr>
        <w:pStyle w:val="ListBullet"/>
      </w:pPr>
      <w:r>
        <w:t>Full-stack offline Flask dashboard with MJPEG video stream and REST API.</w:t>
      </w:r>
    </w:p>
    <w:p w14:paraId="5EA5AB19" w14:textId="77777777" w:rsidR="00061655" w:rsidRDefault="00000000">
      <w:pPr>
        <w:pStyle w:val="ListBullet"/>
      </w:pPr>
      <w:r>
        <w:t>SQLite database persistence with concurrent read/write safety (WAL mode).</w:t>
      </w:r>
    </w:p>
    <w:p w14:paraId="14A1B4A1" w14:textId="77777777" w:rsidR="00061655" w:rsidRDefault="00000000">
      <w:pPr>
        <w:pStyle w:val="Heading1"/>
      </w:pPr>
      <w:r>
        <w:t>4. Research Limitations &amp; Constraints</w:t>
      </w:r>
    </w:p>
    <w:p w14:paraId="1A9B3019" w14:textId="77777777" w:rsidR="00061655" w:rsidRDefault="00000000">
      <w:pPr>
        <w:pStyle w:val="Heading2"/>
      </w:pPr>
      <w:r>
        <w:t>No GPU on Deployment Hardware</w:t>
      </w:r>
    </w:p>
    <w:p w14:paraId="4E90FDFB" w14:textId="77777777" w:rsidR="00061655" w:rsidRDefault="00000000">
      <w:r>
        <w:t>The Raspberry Pi 4B has no GPU or Neural Processing Unit (NPU). All inference runs on its quad-core ARM CPU. This fundamentally limits maximum inference rate to ~20 FPS for YOLOv8n.</w:t>
      </w:r>
    </w:p>
    <w:p w14:paraId="2B6C6A4A" w14:textId="77777777" w:rsidR="00061655" w:rsidRDefault="00000000">
      <w:pPr>
        <w:pStyle w:val="Heading2"/>
      </w:pPr>
      <w:r>
        <w:t>No Pig Re-Identification</w:t>
      </w:r>
    </w:p>
    <w:p w14:paraId="79366621" w14:textId="77777777" w:rsidR="00061655" w:rsidRDefault="00000000">
      <w:r>
        <w:t>The SORT tracker is appearance-agnostic. When a pig leaves the camera frame and returns, it receives a new track ID. The system compensates by using occupancy-based (not cumulative) pig counting for accurate real-time headcounts.</w:t>
      </w:r>
    </w:p>
    <w:p w14:paraId="36F90A9B" w14:textId="77777777" w:rsidR="00061655" w:rsidRDefault="00000000">
      <w:pPr>
        <w:pStyle w:val="Heading2"/>
      </w:pPr>
      <w:r>
        <w:t>AMG8833 Thermal Resolution</w:t>
      </w:r>
    </w:p>
    <w:p w14:paraId="0B18B7A6" w14:textId="77777777" w:rsidR="00061655" w:rsidRDefault="00000000">
      <w:r>
        <w:t>The AMG8833 provides only an 8×8 temperature grid. In dense pig pens, multiple pigs may share a single zone. The system mitigates this via centroid-based zone assignment but cannot guarantee per-pig isolation at high densities.</w:t>
      </w:r>
    </w:p>
    <w:p w14:paraId="4E4A1EE4" w14:textId="77777777" w:rsidR="00061655" w:rsidRDefault="00000000">
      <w:pPr>
        <w:pStyle w:val="Heading2"/>
      </w:pPr>
      <w:r>
        <w:lastRenderedPageBreak/>
        <w:t>Model Input Fixed at 640×640</w:t>
      </w:r>
    </w:p>
    <w:p w14:paraId="0C8FE487" w14:textId="77777777" w:rsidR="00061655" w:rsidRDefault="00000000">
      <w:r>
        <w:t>The ONNX model is exported with a fixed 640×640 input size, baked into the computation graph. Changing resolution requires retraining and re-exporting.</w:t>
      </w:r>
    </w:p>
    <w:p w14:paraId="073EBE67" w14:textId="77777777" w:rsidR="00061655" w:rsidRDefault="00000000">
      <w:pPr>
        <w:pStyle w:val="Heading1"/>
      </w:pPr>
      <w:r>
        <w:t>5. Expected Contributions &amp; Impact</w:t>
      </w:r>
    </w:p>
    <w:p w14:paraId="64D1B850" w14:textId="77777777" w:rsidR="00061655" w:rsidRDefault="00000000">
      <w:pPr>
        <w:pStyle w:val="ListBullet"/>
      </w:pPr>
      <w:r>
        <w:t>A validated YOLOv8n model achieving mAP50 &gt; 0.82 on 8-class pig behavior detection — a novel contribution to animal behavior AI.</w:t>
      </w:r>
    </w:p>
    <w:p w14:paraId="5C98B50B" w14:textId="77777777" w:rsidR="00061655" w:rsidRDefault="00000000">
      <w:pPr>
        <w:pStyle w:val="ListBullet"/>
      </w:pPr>
      <w:r>
        <w:t>A reproducible training pipeline and merged multi-source dataset of 8,515 standardised pig behavior images.</w:t>
      </w:r>
    </w:p>
    <w:p w14:paraId="69665AFC" w14:textId="77777777" w:rsidR="00061655" w:rsidRDefault="00000000">
      <w:pPr>
        <w:pStyle w:val="ListBullet"/>
      </w:pPr>
      <w:r>
        <w:t>A reusable edge-AI architecture pattern for offline health monitoring applicable to other livestock species.</w:t>
      </w:r>
    </w:p>
    <w:p w14:paraId="16BD5648" w14:textId="77777777" w:rsidR="00061655" w:rsidRDefault="00000000">
      <w:pPr>
        <w:pStyle w:val="ListBullet"/>
      </w:pPr>
      <w:r>
        <w:t>Demonstrated feasibility of CPU-only real-time inference (25–30 effective FPS) on Raspberry Pi 4B using ONNX and frame-skipping.</w:t>
      </w:r>
    </w:p>
    <w:sectPr w:rsidR="000616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3655680">
    <w:abstractNumId w:val="8"/>
  </w:num>
  <w:num w:numId="2" w16cid:durableId="630981978">
    <w:abstractNumId w:val="6"/>
  </w:num>
  <w:num w:numId="3" w16cid:durableId="1564172040">
    <w:abstractNumId w:val="5"/>
  </w:num>
  <w:num w:numId="4" w16cid:durableId="491485976">
    <w:abstractNumId w:val="4"/>
  </w:num>
  <w:num w:numId="5" w16cid:durableId="417672128">
    <w:abstractNumId w:val="7"/>
  </w:num>
  <w:num w:numId="6" w16cid:durableId="1802651350">
    <w:abstractNumId w:val="3"/>
  </w:num>
  <w:num w:numId="7" w16cid:durableId="1625649775">
    <w:abstractNumId w:val="2"/>
  </w:num>
  <w:num w:numId="8" w16cid:durableId="685058271">
    <w:abstractNumId w:val="1"/>
  </w:num>
  <w:num w:numId="9" w16cid:durableId="238293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655"/>
    <w:rsid w:val="0015074B"/>
    <w:rsid w:val="00187F66"/>
    <w:rsid w:val="0029639D"/>
    <w:rsid w:val="00326F90"/>
    <w:rsid w:val="00AA1D8D"/>
    <w:rsid w:val="00B47730"/>
    <w:rsid w:val="00CB0664"/>
    <w:rsid w:val="00E44F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EAF343"/>
  <w14:defaultImageDpi w14:val="300"/>
  <w15:docId w15:val="{20DF3DCF-4C9B-4B2F-8651-FB3C57B92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713</Words>
  <Characters>4066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Byron Dumaya</cp:lastModifiedBy>
  <cp:revision>2</cp:revision>
  <dcterms:created xsi:type="dcterms:W3CDTF">2013-12-23T23:15:00Z</dcterms:created>
  <dcterms:modified xsi:type="dcterms:W3CDTF">2026-08-14T21:23:00Z</dcterms:modified>
  <cp:category/>
</cp:coreProperties>
</file>