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80" w:rsidRPr="005065F5" w:rsidRDefault="00697C80">
      <w:pPr>
        <w:rPr>
          <w:rFonts w:cs="Arial"/>
        </w:rPr>
      </w:pPr>
      <w:r w:rsidRPr="00697C80">
        <w:t xml:space="preserve">NOTIFICACIÓN COMO ADMINISTRADOR Y TÉCNICO QUE NO HAYA INTERVENIDO EN EL PROCESO DE EJECUCION DE LA </w:t>
      </w:r>
      <w:r w:rsidR="00371462">
        <w:t xml:space="preserve">CONTRATACIÓN </w:t>
      </w:r>
      <w:r w:rsidR="00371462" w:rsidRPr="005065F5">
        <w:rPr>
          <w:rFonts w:cs="Arial"/>
        </w:rPr>
        <w:t>SERVICIO DE LIMPIEZA PARA LAS INSTALACIONES DEL GAD MDMQ AGENCIA METROPOLITANA DE CONTROL EN EL EDIFICIO MATRIZ, ZONA LA MARISCAL, ZONA ELOY ALFARO, ZONA TUMBACO, ZONA CENTRO Y ZONA LA DELICIA.</w:t>
      </w:r>
    </w:p>
    <w:p w:rsidR="00636B8B" w:rsidRDefault="00636B8B">
      <w:pPr>
        <w:rPr>
          <w:rFonts w:cs="Arial"/>
          <w:b/>
        </w:rPr>
      </w:pPr>
    </w:p>
    <w:p w:rsidR="00636B8B" w:rsidRDefault="00636B8B" w:rsidP="00751D59">
      <w:pPr>
        <w:jc w:val="both"/>
        <w:rPr>
          <w:rFonts w:cs="Arial"/>
          <w:b/>
        </w:rPr>
      </w:pPr>
      <w:r>
        <w:t xml:space="preserve">Mediante Resolución N° AMC-SM-2020-005 de 17 de febrero de 2020, la Supervisora Metropolitana, magíster Estefanía </w:t>
      </w:r>
      <w:proofErr w:type="spellStart"/>
      <w:r>
        <w:t>Grunauer</w:t>
      </w:r>
      <w:proofErr w:type="spellEnd"/>
      <w:r>
        <w:t xml:space="preserve">, designa a la señora Ana Esther Ramón Guamanquishpe, Técnica Administrativa, como Administradora de Contrato y al señor Marcelo Mestanza, Asistente Administrativo como Técnico que no haya intervenido en el proceso de ejecución, del proceso de </w:t>
      </w:r>
      <w:proofErr w:type="spellStart"/>
      <w:r>
        <w:t>Catálago</w:t>
      </w:r>
      <w:proofErr w:type="spellEnd"/>
      <w:r>
        <w:t xml:space="preserve"> Electrónico N° CATE-AMC-001-2020, cuyo objeto es la “</w:t>
      </w:r>
      <w:r w:rsidRPr="00C931D8">
        <w:rPr>
          <w:rFonts w:cs="Arial"/>
          <w:b/>
        </w:rPr>
        <w:t>SERVICIO DE LIMPIEZA PARA LAS INSTALACIONES DEL GAD MDMQ AGENCIA METROPOLITANA DE CONTROL EN EL EDIFICIO MATRIZ, ZONA LA MARISCAL, ZONA ELOY ALFARO, ZONA TUMBACO, ZONA CENTRO Y ZONA LA DELICIA</w:t>
      </w:r>
      <w:r>
        <w:rPr>
          <w:rFonts w:cs="Arial"/>
          <w:b/>
        </w:rPr>
        <w:t>.”</w:t>
      </w:r>
    </w:p>
    <w:p w:rsidR="0098562A" w:rsidRDefault="00636B8B" w:rsidP="006C12EF">
      <w:r>
        <w:t xml:space="preserve">Con lo expuesto quedan notificados de la nominación, por lo que se hace la entrega del expediente precontractual en original a la </w:t>
      </w:r>
      <w:r w:rsidR="006C12EF">
        <w:t>Administradora de la Orden de Compra</w:t>
      </w:r>
      <w:r>
        <w:t>, de acuerdo a</w:t>
      </w:r>
      <w:r w:rsidR="0098562A">
        <w:t xml:space="preserve"> la siguiente documentación:</w:t>
      </w:r>
      <w:r w:rsidR="0098562A">
        <w:br/>
      </w:r>
      <w:r w:rsidR="0098562A">
        <w:br/>
      </w:r>
    </w:p>
    <w:p w:rsidR="0098562A" w:rsidRDefault="0098562A" w:rsidP="0098562A">
      <w:pPr>
        <w:pStyle w:val="Prrafodelista"/>
        <w:numPr>
          <w:ilvl w:val="0"/>
          <w:numId w:val="2"/>
        </w:numPr>
        <w:ind w:left="709" w:hanging="425"/>
      </w:pPr>
      <w:r>
        <w:t>Especificaciones Técnicas</w:t>
      </w:r>
    </w:p>
    <w:p w:rsidR="0098562A" w:rsidRDefault="0098562A" w:rsidP="0098562A">
      <w:pPr>
        <w:pStyle w:val="Prrafodelista"/>
        <w:numPr>
          <w:ilvl w:val="0"/>
          <w:numId w:val="2"/>
        </w:numPr>
        <w:ind w:hanging="436"/>
      </w:pPr>
      <w:r>
        <w:t>Estudios Previos</w:t>
      </w:r>
    </w:p>
    <w:p w:rsidR="0098562A" w:rsidRDefault="0098562A" w:rsidP="0098562A">
      <w:pPr>
        <w:pStyle w:val="Prrafodelista"/>
        <w:numPr>
          <w:ilvl w:val="0"/>
          <w:numId w:val="2"/>
        </w:numPr>
        <w:ind w:hanging="436"/>
      </w:pPr>
      <w:r>
        <w:t>Certificación  N° AMC-UPL-POA-2020-015</w:t>
      </w:r>
    </w:p>
    <w:p w:rsidR="005E02A0" w:rsidRDefault="005E02A0" w:rsidP="0098562A">
      <w:pPr>
        <w:pStyle w:val="Prrafodelista"/>
        <w:numPr>
          <w:ilvl w:val="0"/>
          <w:numId w:val="2"/>
        </w:numPr>
        <w:ind w:hanging="436"/>
      </w:pPr>
      <w:r>
        <w:t>Memorando GADDMQ-AMC-DAF-2020-0153-M</w:t>
      </w:r>
    </w:p>
    <w:p w:rsidR="005E02A0" w:rsidRDefault="005E02A0" w:rsidP="0098562A">
      <w:pPr>
        <w:pStyle w:val="Prrafodelista"/>
        <w:numPr>
          <w:ilvl w:val="0"/>
          <w:numId w:val="2"/>
        </w:numPr>
        <w:ind w:hanging="436"/>
      </w:pPr>
      <w:r>
        <w:t>Resolución Nro. PAC-002-AMC-2020</w:t>
      </w:r>
    </w:p>
    <w:p w:rsidR="005E02A0" w:rsidRDefault="005E02A0" w:rsidP="0098562A">
      <w:pPr>
        <w:pStyle w:val="Prrafodelista"/>
        <w:numPr>
          <w:ilvl w:val="0"/>
          <w:numId w:val="2"/>
        </w:numPr>
        <w:ind w:hanging="436"/>
      </w:pPr>
      <w:r>
        <w:t>Oficio Nro. GADDMQ-AMC-DAF-2020-0016-0</w:t>
      </w:r>
    </w:p>
    <w:p w:rsidR="005E02A0" w:rsidRDefault="005E02A0" w:rsidP="0098562A">
      <w:pPr>
        <w:pStyle w:val="Prrafodelista"/>
        <w:numPr>
          <w:ilvl w:val="0"/>
          <w:numId w:val="2"/>
        </w:numPr>
        <w:ind w:hanging="436"/>
      </w:pPr>
      <w:r>
        <w:t>Certificado PAC Nro. 0100002146</w:t>
      </w:r>
    </w:p>
    <w:p w:rsidR="005E02A0" w:rsidRDefault="005E02A0" w:rsidP="0098562A">
      <w:pPr>
        <w:pStyle w:val="Prrafodelista"/>
        <w:numPr>
          <w:ilvl w:val="0"/>
          <w:numId w:val="2"/>
        </w:numPr>
        <w:ind w:hanging="436"/>
      </w:pPr>
      <w:r>
        <w:t>Certificado PAC Nro. 0100002291</w:t>
      </w:r>
    </w:p>
    <w:p w:rsidR="005E02A0" w:rsidRDefault="005E02A0" w:rsidP="0098562A">
      <w:pPr>
        <w:pStyle w:val="Prrafodelista"/>
        <w:numPr>
          <w:ilvl w:val="0"/>
          <w:numId w:val="2"/>
        </w:numPr>
        <w:ind w:hanging="436"/>
      </w:pPr>
      <w:r>
        <w:t>Certificación presupuestaria Nro. 1</w:t>
      </w:r>
      <w:r w:rsidR="002529FC">
        <w:t>000054402</w:t>
      </w:r>
    </w:p>
    <w:p w:rsidR="002529FC" w:rsidRDefault="002529FC" w:rsidP="0098562A">
      <w:pPr>
        <w:pStyle w:val="Prrafodelista"/>
        <w:numPr>
          <w:ilvl w:val="0"/>
          <w:numId w:val="2"/>
        </w:numPr>
        <w:ind w:hanging="436"/>
      </w:pPr>
      <w:r>
        <w:t>Certificación presupuestaria Nro. 1000054368</w:t>
      </w:r>
    </w:p>
    <w:p w:rsidR="00894029" w:rsidRDefault="00894029" w:rsidP="00894029">
      <w:pPr>
        <w:pStyle w:val="Prrafodelista"/>
        <w:numPr>
          <w:ilvl w:val="0"/>
          <w:numId w:val="2"/>
        </w:numPr>
        <w:ind w:hanging="436"/>
      </w:pPr>
      <w:r>
        <w:t>Me</w:t>
      </w:r>
      <w:r>
        <w:t>morando GADDMQ-AMC-DAF-2020-0295</w:t>
      </w:r>
      <w:r>
        <w:t>-M</w:t>
      </w:r>
    </w:p>
    <w:p w:rsidR="00894029" w:rsidRDefault="00894029" w:rsidP="0098562A">
      <w:pPr>
        <w:pStyle w:val="Prrafodelista"/>
        <w:numPr>
          <w:ilvl w:val="0"/>
          <w:numId w:val="2"/>
        </w:numPr>
        <w:ind w:hanging="436"/>
      </w:pPr>
      <w:r>
        <w:t>Pliego de CATE-AMC-001-2020</w:t>
      </w:r>
    </w:p>
    <w:p w:rsidR="00894029" w:rsidRDefault="00894029" w:rsidP="0098562A">
      <w:pPr>
        <w:pStyle w:val="Prrafodelista"/>
        <w:numPr>
          <w:ilvl w:val="0"/>
          <w:numId w:val="2"/>
        </w:numPr>
        <w:ind w:hanging="436"/>
      </w:pPr>
      <w:r>
        <w:t>Resolución Nro. AMC-SM-2020-005</w:t>
      </w:r>
    </w:p>
    <w:p w:rsidR="00894029" w:rsidRDefault="00894029" w:rsidP="0098562A">
      <w:pPr>
        <w:pStyle w:val="Prrafodelista"/>
        <w:numPr>
          <w:ilvl w:val="0"/>
          <w:numId w:val="2"/>
        </w:numPr>
        <w:ind w:hanging="436"/>
      </w:pPr>
      <w:r>
        <w:t>Orden de Compra por Catálogo electrónico Nro. CE-20200001792407</w:t>
      </w:r>
    </w:p>
    <w:p w:rsidR="005065F5" w:rsidRDefault="005065F5" w:rsidP="0098562A">
      <w:pPr>
        <w:pStyle w:val="Prrafodelista"/>
        <w:numPr>
          <w:ilvl w:val="0"/>
          <w:numId w:val="2"/>
        </w:numPr>
        <w:ind w:hanging="436"/>
      </w:pPr>
      <w:r>
        <w:t xml:space="preserve">Convenio Marco </w:t>
      </w:r>
      <w:bookmarkStart w:id="0" w:name="_GoBack"/>
      <w:bookmarkEnd w:id="0"/>
    </w:p>
    <w:p w:rsidR="00636B8B" w:rsidRDefault="00636B8B">
      <w:r>
        <w:t>Con sentimientos de distinguida consideración.</w:t>
      </w:r>
    </w:p>
    <w:sectPr w:rsidR="00636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72117"/>
    <w:multiLevelType w:val="hybridMultilevel"/>
    <w:tmpl w:val="44E21F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D05B4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80"/>
    <w:rsid w:val="002529FC"/>
    <w:rsid w:val="00371462"/>
    <w:rsid w:val="005065F5"/>
    <w:rsid w:val="005E02A0"/>
    <w:rsid w:val="00636B8B"/>
    <w:rsid w:val="00697C80"/>
    <w:rsid w:val="006C12EF"/>
    <w:rsid w:val="00751D59"/>
    <w:rsid w:val="0085063D"/>
    <w:rsid w:val="00894029"/>
    <w:rsid w:val="0098562A"/>
    <w:rsid w:val="00F0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920B0-0F3A-47CD-95AE-E1A07B1E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80"/>
    <w:rPr>
      <w:b/>
      <w:bCs/>
    </w:rPr>
  </w:style>
  <w:style w:type="paragraph" w:styleId="Prrafodelista">
    <w:name w:val="List Paragraph"/>
    <w:basedOn w:val="Normal"/>
    <w:uiPriority w:val="34"/>
    <w:qFormat/>
    <w:rsid w:val="0098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Fernanda Quishpe Paredes</dc:creator>
  <cp:keywords/>
  <dc:description/>
  <cp:lastModifiedBy>Gabriela Fernanda Quishpe Paredes</cp:lastModifiedBy>
  <cp:revision>6</cp:revision>
  <dcterms:created xsi:type="dcterms:W3CDTF">2020-02-21T16:32:00Z</dcterms:created>
  <dcterms:modified xsi:type="dcterms:W3CDTF">2020-02-21T18:36:00Z</dcterms:modified>
</cp:coreProperties>
</file>