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Mis asignaturas favoritas fueron las tres que componen la especialidad en Ciencias de Datos. Lo que más disfruté fue el desafío de crear soluciones aplicando diversas técnicas, combinando la programación de soluciones tecnológicas tanto en móviles, web, como en bases de datos. También me encantó la implementación de arquitecturas en la nube utilizando GCP.</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Sí, las certificaciones tienen un gran valor. No solo demuestran que has completado con éxito las asignaturas correspondientes, sino que también te brindan una base sólida de confianza para enfrentar nuevos desafíos que requieren aplicar los conocimientos adquiridos.</w:t>
            </w:r>
          </w:p>
          <w:p w:rsidR="00000000" w:rsidDel="00000000" w:rsidP="00000000" w:rsidRDefault="00000000" w:rsidRPr="00000000" w14:paraId="00000014">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numPr>
                <w:ilvl w:val="0"/>
                <w:numId w:val="1"/>
              </w:numPr>
              <w:tabs>
                <w:tab w:val="left" w:leader="none" w:pos="454"/>
              </w:tabs>
              <w:spacing w:after="0" w:afterAutospacing="0"/>
              <w:ind w:left="720" w:hanging="360"/>
              <w:jc w:val="both"/>
              <w:rPr>
                <w:b w:val="1"/>
                <w:color w:val="6aa84f"/>
                <w:sz w:val="24"/>
                <w:szCs w:val="24"/>
              </w:rPr>
            </w:pPr>
            <w:r w:rsidDel="00000000" w:rsidR="00000000" w:rsidRPr="00000000">
              <w:rPr>
                <w:b w:val="1"/>
                <w:color w:val="6aa84f"/>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C">
            <w:pPr>
              <w:numPr>
                <w:ilvl w:val="0"/>
                <w:numId w:val="1"/>
              </w:numPr>
              <w:tabs>
                <w:tab w:val="left" w:leader="none" w:pos="454"/>
              </w:tabs>
              <w:spacing w:after="0" w:afterAutospacing="0" w:before="0" w:beforeAutospacing="0"/>
              <w:ind w:left="720" w:hanging="360"/>
              <w:jc w:val="both"/>
              <w:rPr>
                <w:b w:val="1"/>
                <w:color w:val="6aa84f"/>
                <w:sz w:val="24"/>
                <w:szCs w:val="24"/>
              </w:rPr>
            </w:pPr>
            <w:r w:rsidDel="00000000" w:rsidR="00000000" w:rsidRPr="00000000">
              <w:rPr>
                <w:b w:val="1"/>
                <w:color w:val="6aa84f"/>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D">
            <w:pPr>
              <w:numPr>
                <w:ilvl w:val="0"/>
                <w:numId w:val="1"/>
              </w:numPr>
              <w:tabs>
                <w:tab w:val="left" w:leader="none" w:pos="454"/>
              </w:tabs>
              <w:spacing w:after="0" w:afterAutospacing="0" w:before="0" w:beforeAutospacing="0"/>
              <w:ind w:left="720" w:hanging="360"/>
              <w:jc w:val="both"/>
              <w:rPr>
                <w:b w:val="1"/>
                <w:color w:val="6aa84f"/>
                <w:sz w:val="24"/>
                <w:szCs w:val="24"/>
              </w:rPr>
            </w:pPr>
            <w:r w:rsidDel="00000000" w:rsidR="00000000" w:rsidRPr="00000000">
              <w:rPr>
                <w:b w:val="1"/>
                <w:color w:val="6aa84f"/>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E">
            <w:pPr>
              <w:numPr>
                <w:ilvl w:val="0"/>
                <w:numId w:val="1"/>
              </w:numPr>
              <w:tabs>
                <w:tab w:val="left" w:leader="none" w:pos="454"/>
              </w:tabs>
              <w:spacing w:after="0" w:afterAutospacing="0" w:before="0" w:beforeAutospacing="0"/>
              <w:ind w:left="720" w:hanging="360"/>
              <w:jc w:val="both"/>
              <w:rPr>
                <w:b w:val="1"/>
                <w:color w:val="6aa84f"/>
                <w:sz w:val="24"/>
                <w:szCs w:val="24"/>
              </w:rPr>
            </w:pPr>
            <w:r w:rsidDel="00000000" w:rsidR="00000000" w:rsidRPr="00000000">
              <w:rPr>
                <w:b w:val="1"/>
                <w:color w:val="6aa84f"/>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1F">
            <w:pPr>
              <w:numPr>
                <w:ilvl w:val="0"/>
                <w:numId w:val="1"/>
              </w:numPr>
              <w:tabs>
                <w:tab w:val="left" w:leader="none" w:pos="454"/>
              </w:tabs>
              <w:spacing w:after="0" w:afterAutospacing="0" w:before="0" w:beforeAutospacing="0"/>
              <w:ind w:left="720" w:hanging="360"/>
              <w:jc w:val="both"/>
              <w:rPr>
                <w:b w:val="1"/>
                <w:color w:val="6aa84f"/>
                <w:sz w:val="24"/>
                <w:szCs w:val="24"/>
              </w:rPr>
            </w:pPr>
            <w:r w:rsidDel="00000000" w:rsidR="00000000" w:rsidRPr="00000000">
              <w:rPr>
                <w:b w:val="1"/>
                <w:color w:val="6aa84f"/>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0">
            <w:pPr>
              <w:numPr>
                <w:ilvl w:val="0"/>
                <w:numId w:val="1"/>
              </w:numPr>
              <w:tabs>
                <w:tab w:val="left" w:leader="none" w:pos="454"/>
              </w:tabs>
              <w:spacing w:after="0" w:afterAutospacing="0" w:before="0" w:beforeAutospacing="0"/>
              <w:ind w:left="720" w:hanging="360"/>
              <w:jc w:val="both"/>
              <w:rPr>
                <w:b w:val="1"/>
                <w:color w:val="6aa84f"/>
                <w:sz w:val="24"/>
                <w:szCs w:val="24"/>
              </w:rPr>
            </w:pPr>
            <w:r w:rsidDel="00000000" w:rsidR="00000000" w:rsidRPr="00000000">
              <w:rPr>
                <w:b w:val="1"/>
                <w:color w:val="6aa84f"/>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1">
            <w:pPr>
              <w:numPr>
                <w:ilvl w:val="0"/>
                <w:numId w:val="1"/>
              </w:numPr>
              <w:tabs>
                <w:tab w:val="left" w:leader="none" w:pos="454"/>
              </w:tabs>
              <w:spacing w:after="0" w:afterAutospacing="0" w:before="0" w:beforeAutospacing="0"/>
              <w:ind w:left="720" w:hanging="360"/>
              <w:jc w:val="both"/>
              <w:rPr>
                <w:b w:val="1"/>
                <w:color w:val="6aa84f"/>
                <w:sz w:val="24"/>
                <w:szCs w:val="24"/>
              </w:rPr>
            </w:pPr>
            <w:r w:rsidDel="00000000" w:rsidR="00000000" w:rsidRPr="00000000">
              <w:rPr>
                <w:b w:val="1"/>
                <w:color w:val="6aa84f"/>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2">
            <w:pPr>
              <w:numPr>
                <w:ilvl w:val="0"/>
                <w:numId w:val="1"/>
              </w:numPr>
              <w:tabs>
                <w:tab w:val="left" w:leader="none" w:pos="454"/>
              </w:tabs>
              <w:spacing w:after="0" w:afterAutospacing="0" w:before="0" w:beforeAutospacing="0"/>
              <w:ind w:left="720" w:hanging="360"/>
              <w:jc w:val="both"/>
              <w:rPr>
                <w:b w:val="1"/>
                <w:color w:val="6aa84f"/>
                <w:sz w:val="24"/>
                <w:szCs w:val="24"/>
              </w:rPr>
            </w:pPr>
            <w:r w:rsidDel="00000000" w:rsidR="00000000" w:rsidRPr="00000000">
              <w:rPr>
                <w:b w:val="1"/>
                <w:color w:val="6aa84f"/>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3">
            <w:pPr>
              <w:numPr>
                <w:ilvl w:val="0"/>
                <w:numId w:val="1"/>
              </w:numPr>
              <w:tabs>
                <w:tab w:val="left" w:leader="none" w:pos="454"/>
              </w:tabs>
              <w:spacing w:after="0" w:afterAutospacing="0" w:before="0" w:beforeAutospacing="0"/>
              <w:ind w:left="720" w:hanging="360"/>
              <w:jc w:val="both"/>
              <w:rPr>
                <w:b w:val="1"/>
                <w:color w:val="6aa84f"/>
                <w:sz w:val="24"/>
                <w:szCs w:val="24"/>
              </w:rPr>
            </w:pPr>
            <w:r w:rsidDel="00000000" w:rsidR="00000000" w:rsidRPr="00000000">
              <w:rPr>
                <w:b w:val="1"/>
                <w:color w:val="6aa84f"/>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4">
            <w:pPr>
              <w:numPr>
                <w:ilvl w:val="0"/>
                <w:numId w:val="1"/>
              </w:numPr>
              <w:tabs>
                <w:tab w:val="left" w:leader="none" w:pos="454"/>
              </w:tabs>
              <w:spacing w:after="0" w:afterAutospacing="0" w:before="0" w:beforeAutospacing="0"/>
              <w:ind w:left="720" w:hanging="360"/>
              <w:jc w:val="both"/>
              <w:rPr>
                <w:b w:val="1"/>
                <w:color w:val="cc0000"/>
                <w:sz w:val="24"/>
                <w:szCs w:val="24"/>
              </w:rPr>
            </w:pPr>
            <w:r w:rsidDel="00000000" w:rsidR="00000000" w:rsidRPr="00000000">
              <w:rPr>
                <w:b w:val="1"/>
                <w:color w:val="cc0000"/>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5">
            <w:pPr>
              <w:numPr>
                <w:ilvl w:val="0"/>
                <w:numId w:val="1"/>
              </w:numPr>
              <w:tabs>
                <w:tab w:val="left" w:leader="none" w:pos="454"/>
              </w:tabs>
              <w:spacing w:after="0" w:afterAutospacing="0" w:before="0" w:beforeAutospacing="0"/>
              <w:ind w:left="720" w:hanging="360"/>
              <w:jc w:val="both"/>
              <w:rPr>
                <w:b w:val="1"/>
                <w:color w:val="cc0000"/>
                <w:sz w:val="24"/>
                <w:szCs w:val="24"/>
              </w:rPr>
            </w:pPr>
            <w:r w:rsidDel="00000000" w:rsidR="00000000" w:rsidRPr="00000000">
              <w:rPr>
                <w:b w:val="1"/>
                <w:color w:val="cc0000"/>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6">
            <w:pPr>
              <w:numPr>
                <w:ilvl w:val="0"/>
                <w:numId w:val="1"/>
              </w:numPr>
              <w:tabs>
                <w:tab w:val="left" w:leader="none" w:pos="454"/>
              </w:tabs>
              <w:spacing w:before="0" w:beforeAutospacing="0"/>
              <w:ind w:left="720" w:hanging="360"/>
              <w:jc w:val="both"/>
              <w:rPr>
                <w:b w:val="1"/>
                <w:color w:val="6aa84f"/>
                <w:sz w:val="24"/>
                <w:szCs w:val="24"/>
              </w:rPr>
            </w:pPr>
            <w:r w:rsidDel="00000000" w:rsidR="00000000" w:rsidRPr="00000000">
              <w:rPr>
                <w:b w:val="1"/>
                <w:color w:val="6aa84f"/>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en la inteligencia artificial y la implementación de soluciones en la nube, especialmente aquellas relacionadas con el manejo de grandes volúmenes de datos. He desarrollado una verdadera pasión por estas áreas, mucho más que por otras disciplinas. También me interesa el desarrollo de aplicaciones de escritorio, web y móviles.</w:t>
            </w:r>
          </w:p>
          <w:p w:rsidR="00000000" w:rsidDel="00000000" w:rsidP="00000000" w:rsidRDefault="00000000" w:rsidRPr="00000000" w14:paraId="0000003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3">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Esta competencia se centra muy bien en lo que me gusta, ya que sirve tanto para el área de la ciencias de datos como el manejo de grandes volúmenes de datos como fue el ramo de Big Data o Inteligencia de negocios. Me centraré tanto en mis estudios actuales como futuros en esta área para especializarme en ella.</w:t>
            </w:r>
          </w:p>
          <w:p w:rsidR="00000000" w:rsidDel="00000000" w:rsidP="00000000" w:rsidRDefault="00000000" w:rsidRPr="00000000" w14:paraId="00000036">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En cinco años, me veo trabajando en un área relacionada con la ciencia de datos o la gestión de grandes volúmenes de datos. Mi objetivo es especializarme en este campo y convertirme en una pieza clave e indispensable dentro de cualquier organización.</w:t>
            </w:r>
          </w:p>
          <w:p w:rsidR="00000000" w:rsidDel="00000000" w:rsidP="00000000" w:rsidRDefault="00000000" w:rsidRPr="00000000" w14:paraId="00000039">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A">
            <w:pPr>
              <w:ind w:left="0" w:firstLine="0"/>
              <w:jc w:val="both"/>
              <w:rPr>
                <w:color w:val="767171"/>
                <w:sz w:val="24"/>
                <w:szCs w:val="24"/>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Sí, los proyectos APT que consideré están alineados con mis proyecciones profesionales actuales. Aunque pensé en varios proyectos relacionados con inteligencia artificial, el proyecto que </w:t>
            </w:r>
            <w:r w:rsidDel="00000000" w:rsidR="00000000" w:rsidRPr="00000000">
              <w:rPr>
                <w:color w:val="767171"/>
                <w:sz w:val="24"/>
                <w:szCs w:val="24"/>
                <w:rtl w:val="0"/>
              </w:rPr>
              <w:t xml:space="preserve">desarrollaré</w:t>
            </w:r>
            <w:r w:rsidDel="00000000" w:rsidR="00000000" w:rsidRPr="00000000">
              <w:rPr>
                <w:color w:val="767171"/>
                <w:sz w:val="24"/>
                <w:szCs w:val="24"/>
                <w:rtl w:val="0"/>
              </w:rPr>
              <w:t xml:space="preserve"> en conjunto con mi equipo es una aplicación móvil para el aprendizaje de idiomas y lenguas de señas, que también ofrecerá retroalimentación y aprendizaje mediante inteligencia artificial en tiempo real. Este proyecto no lo había trabajado en cursos anteriores, pero encaja perfectamente con mis intereses.</w:t>
            </w:r>
          </w:p>
          <w:p w:rsidR="00000000" w:rsidDel="00000000" w:rsidP="00000000" w:rsidRDefault="00000000" w:rsidRPr="00000000" w14:paraId="0000004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dFxzfbMNgYukhEBqk8kZCFrw==">CgMxLjAyCGguZ2pkZ3hzOAByITFhQkdRMldxWFlHMHY4YU8yTm92ckNMVjM5ODVZOEF1ZA==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