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world！</w:t>
        <w:br/>
        <w:br w:type="page"/>
      </w:r>
    </w:p>
    <w:p>
      <w:r>
        <w:t>This is a 测试文档</w:t>
      </w:r>
      <w:r>
        <w:t xml:space="preserve"> 这个在第二段之前</w:t>
      </w:r>
    </w:p>
    <w:p>
      <w:r>
        <w:t>This is a 测试文档,段落2</w:t>
      </w:r>
    </w:p>
    <w:p>
      <w:pPr>
        <w:pStyle w:val="Title"/>
      </w:pPr>
      <w:r>
        <w:t>Hello world!</w:t>
      </w:r>
    </w:p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r>
        <w:drawing>
          <wp:inline xmlns:a="http://schemas.openxmlformats.org/drawingml/2006/main" xmlns:pic="http://schemas.openxmlformats.org/drawingml/2006/picture">
            <wp:extent cx="9144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