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ACF" w:rsidRPr="00903ACF" w:rsidRDefault="00903ACF" w:rsidP="00903ACF">
      <w:pPr>
        <w:jc w:val="center"/>
        <w:rPr>
          <w:b/>
          <w:lang w:val="es-PE"/>
        </w:rPr>
      </w:pPr>
      <w:r w:rsidRPr="00903ACF">
        <w:rPr>
          <w:b/>
          <w:lang w:val="es-PE"/>
        </w:rPr>
        <w:t>GRÁFICO DE TENDENCIA DE REPORTE ESPECÍFICO CONSOLIDADO Y CONTROL DIARIO</w:t>
      </w:r>
    </w:p>
    <w:p w:rsidR="00903ACF" w:rsidRDefault="00903ACF" w:rsidP="00903ACF">
      <w:pPr>
        <w:jc w:val="both"/>
        <w:rPr>
          <w:rFonts w:ascii="Arial" w:eastAsia="Times New Roman" w:hAnsi="Arial" w:cs="Arial"/>
          <w:color w:val="000000"/>
          <w:sz w:val="20"/>
          <w:szCs w:val="20"/>
          <w:lang w:val="es-PE" w:eastAsia="es-PE"/>
        </w:rPr>
      </w:pPr>
      <w:r w:rsidRPr="00903ACF">
        <w:rPr>
          <w:rFonts w:ascii="Arial" w:eastAsia="Times New Roman" w:hAnsi="Arial" w:cs="Arial"/>
          <w:color w:val="000000"/>
          <w:sz w:val="20"/>
          <w:szCs w:val="20"/>
          <w:lang w:val="es-PE" w:eastAsia="es-PE"/>
        </w:rPr>
        <w:t>Se  solicita por parte del usuario seleccione  la opción Reportes específicos en Consolidado. Luego, al momento de hacer clic en cualquier tipo de ensayo, debe aparecer una pantalla igual a la que aparece en el Reporte Especifico Control Diario, en el cual se permite  generar un gráfico del ensayo por muestra en función del tiempo, con datos de valores individuales, promedio diario de los ensayos o el promedio ponderado donde recoja los promedios desde 1 hasta 24 valores de ensayo.</w:t>
      </w:r>
    </w:p>
    <w:p w:rsidR="00903ACF" w:rsidRPr="00903ACF" w:rsidRDefault="00903ACF" w:rsidP="00903ACF">
      <w:pPr>
        <w:ind w:firstLine="709"/>
        <w:jc w:val="both"/>
        <w:rPr>
          <w:rFonts w:ascii="Arial" w:hAnsi="Arial" w:cs="Arial"/>
          <w:b/>
          <w:sz w:val="20"/>
          <w:szCs w:val="20"/>
          <w:lang w:val="es-PE"/>
        </w:rPr>
      </w:pPr>
      <w:r w:rsidRPr="00903ACF">
        <w:rPr>
          <w:rFonts w:ascii="Arial" w:hAnsi="Arial" w:cs="Arial"/>
          <w:b/>
          <w:sz w:val="20"/>
          <w:szCs w:val="20"/>
          <w:lang w:val="es-PE"/>
        </w:rPr>
        <w:t>Parámetros de entrada (Generación del reporte):</w:t>
      </w:r>
    </w:p>
    <w:p w:rsidR="00903ACF" w:rsidRPr="00903ACF" w:rsidRDefault="00903ACF" w:rsidP="00903ACF">
      <w:pPr>
        <w:ind w:left="525"/>
        <w:jc w:val="both"/>
        <w:rPr>
          <w:rFonts w:ascii="Arial" w:hAnsi="Arial" w:cs="Arial"/>
          <w:color w:val="000000"/>
          <w:sz w:val="20"/>
          <w:szCs w:val="20"/>
          <w:lang w:val="es-PE"/>
        </w:rPr>
      </w:pPr>
      <w:r w:rsidRPr="00903ACF">
        <w:rPr>
          <w:rFonts w:ascii="Arial" w:hAnsi="Arial" w:cs="Arial"/>
          <w:color w:val="000000"/>
          <w:sz w:val="20"/>
          <w:szCs w:val="20"/>
          <w:lang w:val="es-PE"/>
        </w:rPr>
        <w:t>Esta funcionalidad es general así como la gráfica del ensayo en función del tiempo; aplica para todo el SAC (todas las empresas).</w:t>
      </w:r>
    </w:p>
    <w:p w:rsidR="00903ACF" w:rsidRPr="00903ACF" w:rsidRDefault="00903ACF" w:rsidP="00903ACF">
      <w:pPr>
        <w:ind w:firstLine="709"/>
        <w:jc w:val="both"/>
        <w:rPr>
          <w:rFonts w:ascii="Arial" w:hAnsi="Arial" w:cs="Arial"/>
          <w:b/>
          <w:sz w:val="20"/>
          <w:szCs w:val="20"/>
          <w:lang w:val="es-PE"/>
        </w:rPr>
      </w:pPr>
      <w:r w:rsidRPr="00903ACF">
        <w:rPr>
          <w:rFonts w:ascii="Arial" w:hAnsi="Arial" w:cs="Arial"/>
          <w:b/>
          <w:sz w:val="20"/>
          <w:szCs w:val="20"/>
          <w:lang w:val="es-PE"/>
        </w:rPr>
        <w:t>Parámetros de entrada (Generación del reporte):</w:t>
      </w:r>
    </w:p>
    <w:p w:rsidR="00903ACF" w:rsidRPr="001D14C6" w:rsidRDefault="00903ACF" w:rsidP="00903ACF">
      <w:pPr>
        <w:jc w:val="right"/>
        <w:rPr>
          <w:rFonts w:ascii="Arial" w:hAnsi="Arial" w:cs="Arial"/>
          <w:b/>
          <w:sz w:val="20"/>
          <w:szCs w:val="20"/>
        </w:rPr>
      </w:pPr>
      <w:r>
        <w:rPr>
          <w:rFonts w:ascii="Arial" w:hAnsi="Arial" w:cs="Arial"/>
          <w:b/>
          <w:noProof/>
          <w:sz w:val="20"/>
          <w:szCs w:val="20"/>
        </w:rPr>
        <w:drawing>
          <wp:inline distT="0" distB="0" distL="0" distR="0">
            <wp:extent cx="5153025" cy="13716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14674" r="25218" b="53767"/>
                    <a:stretch>
                      <a:fillRect/>
                    </a:stretch>
                  </pic:blipFill>
                  <pic:spPr bwMode="auto">
                    <a:xfrm>
                      <a:off x="0" y="0"/>
                      <a:ext cx="5153025" cy="1371600"/>
                    </a:xfrm>
                    <a:prstGeom prst="rect">
                      <a:avLst/>
                    </a:prstGeom>
                    <a:noFill/>
                    <a:ln w="9525">
                      <a:noFill/>
                      <a:miter lim="800000"/>
                      <a:headEnd/>
                      <a:tailEnd/>
                    </a:ln>
                  </pic:spPr>
                </pic:pic>
              </a:graphicData>
            </a:graphic>
          </wp:inline>
        </w:drawing>
      </w:r>
    </w:p>
    <w:p w:rsidR="00903ACF" w:rsidRPr="001D14C6" w:rsidRDefault="00903ACF" w:rsidP="00903ACF">
      <w:pPr>
        <w:numPr>
          <w:ilvl w:val="0"/>
          <w:numId w:val="1"/>
        </w:numPr>
        <w:suppressAutoHyphens/>
        <w:ind w:left="993" w:hanging="284"/>
        <w:jc w:val="both"/>
        <w:rPr>
          <w:rFonts w:ascii="Arial" w:hAnsi="Arial" w:cs="Arial"/>
          <w:b/>
          <w:sz w:val="20"/>
          <w:szCs w:val="20"/>
        </w:rPr>
      </w:pPr>
      <w:proofErr w:type="spellStart"/>
      <w:r w:rsidRPr="001D14C6">
        <w:rPr>
          <w:rFonts w:ascii="Arial" w:hAnsi="Arial" w:cs="Arial"/>
          <w:b/>
          <w:sz w:val="20"/>
          <w:szCs w:val="20"/>
        </w:rPr>
        <w:t>Obligatorios</w:t>
      </w:r>
      <w:proofErr w:type="spellEnd"/>
      <w:r w:rsidRPr="001D14C6">
        <w:rPr>
          <w:rFonts w:ascii="Arial" w:hAnsi="Arial" w:cs="Arial"/>
          <w:b/>
          <w:sz w:val="20"/>
          <w:szCs w:val="20"/>
        </w:rPr>
        <w:t>:</w:t>
      </w:r>
    </w:p>
    <w:p w:rsidR="00903ACF" w:rsidRPr="00903ACF" w:rsidRDefault="00903ACF" w:rsidP="00903ACF">
      <w:pPr>
        <w:ind w:left="709"/>
        <w:jc w:val="both"/>
        <w:rPr>
          <w:rFonts w:ascii="Arial" w:hAnsi="Arial" w:cs="Arial"/>
          <w:b/>
          <w:color w:val="FF0000"/>
          <w:sz w:val="20"/>
          <w:szCs w:val="20"/>
          <w:lang w:val="es-PE"/>
        </w:rPr>
      </w:pPr>
      <w:r w:rsidRPr="00903ACF">
        <w:rPr>
          <w:rFonts w:ascii="Arial" w:hAnsi="Arial" w:cs="Arial"/>
          <w:color w:val="000000"/>
          <w:sz w:val="20"/>
          <w:szCs w:val="20"/>
          <w:lang w:val="es-PE"/>
        </w:rPr>
        <w:t xml:space="preserve">Empresa, Planta, Proceso, Fecha </w:t>
      </w:r>
      <w:proofErr w:type="spellStart"/>
      <w:r w:rsidRPr="00903ACF">
        <w:rPr>
          <w:rFonts w:ascii="Arial" w:hAnsi="Arial" w:cs="Arial"/>
          <w:color w:val="000000"/>
          <w:sz w:val="20"/>
          <w:szCs w:val="20"/>
          <w:lang w:val="es-PE"/>
        </w:rPr>
        <w:t>ini</w:t>
      </w:r>
      <w:proofErr w:type="spellEnd"/>
      <w:r w:rsidRPr="00903ACF">
        <w:rPr>
          <w:rFonts w:ascii="Arial" w:hAnsi="Arial" w:cs="Arial"/>
          <w:color w:val="000000"/>
          <w:sz w:val="20"/>
          <w:szCs w:val="20"/>
          <w:lang w:val="es-PE"/>
        </w:rPr>
        <w:t xml:space="preserve">  y Fecha fin con sus respectivas horas (hora de inicio y hora de fin)</w:t>
      </w:r>
      <w:r w:rsidRPr="00903ACF">
        <w:rPr>
          <w:rFonts w:ascii="Arial" w:hAnsi="Arial" w:cs="Arial"/>
          <w:b/>
          <w:sz w:val="20"/>
          <w:szCs w:val="20"/>
          <w:lang w:val="es-PE"/>
        </w:rPr>
        <w:t>.</w:t>
      </w:r>
    </w:p>
    <w:p w:rsidR="00903ACF" w:rsidRPr="001D14C6" w:rsidRDefault="00903ACF" w:rsidP="00903ACF">
      <w:pPr>
        <w:numPr>
          <w:ilvl w:val="0"/>
          <w:numId w:val="1"/>
        </w:numPr>
        <w:suppressAutoHyphens/>
        <w:ind w:left="993" w:hanging="284"/>
        <w:jc w:val="both"/>
        <w:rPr>
          <w:rFonts w:ascii="Arial" w:hAnsi="Arial" w:cs="Arial"/>
          <w:b/>
          <w:sz w:val="20"/>
          <w:szCs w:val="20"/>
        </w:rPr>
      </w:pPr>
      <w:proofErr w:type="spellStart"/>
      <w:r w:rsidRPr="001D14C6">
        <w:rPr>
          <w:rFonts w:ascii="Arial" w:hAnsi="Arial" w:cs="Arial"/>
          <w:b/>
          <w:sz w:val="20"/>
          <w:szCs w:val="20"/>
        </w:rPr>
        <w:t>Opcionales</w:t>
      </w:r>
      <w:proofErr w:type="spellEnd"/>
      <w:r w:rsidRPr="001D14C6">
        <w:rPr>
          <w:rFonts w:ascii="Arial" w:hAnsi="Arial" w:cs="Arial"/>
          <w:b/>
          <w:sz w:val="20"/>
          <w:szCs w:val="20"/>
        </w:rPr>
        <w:t>:</w:t>
      </w:r>
    </w:p>
    <w:p w:rsidR="00903ACF" w:rsidRPr="00903ACF" w:rsidRDefault="00903ACF" w:rsidP="00903ACF">
      <w:pPr>
        <w:ind w:left="709"/>
        <w:jc w:val="both"/>
        <w:rPr>
          <w:rFonts w:ascii="Arial" w:hAnsi="Arial" w:cs="Arial"/>
          <w:color w:val="000000"/>
          <w:sz w:val="20"/>
          <w:szCs w:val="20"/>
          <w:lang w:val="es-PE"/>
        </w:rPr>
      </w:pPr>
      <w:r w:rsidRPr="00903ACF">
        <w:rPr>
          <w:rFonts w:ascii="Arial" w:hAnsi="Arial" w:cs="Arial"/>
          <w:color w:val="000000"/>
          <w:sz w:val="20"/>
          <w:szCs w:val="20"/>
          <w:lang w:val="es-PE"/>
        </w:rPr>
        <w:t>Equipo, Producto, Ver descripción, Todos los equipos.</w:t>
      </w:r>
    </w:p>
    <w:p w:rsidR="00903ACF" w:rsidRPr="00903ACF" w:rsidRDefault="00903ACF" w:rsidP="00903ACF">
      <w:pPr>
        <w:tabs>
          <w:tab w:val="left" w:pos="851"/>
        </w:tabs>
        <w:ind w:left="709"/>
        <w:jc w:val="both"/>
        <w:rPr>
          <w:rFonts w:ascii="Arial" w:hAnsi="Arial" w:cs="Arial"/>
          <w:color w:val="000000"/>
          <w:sz w:val="20"/>
          <w:szCs w:val="20"/>
          <w:lang w:val="es-PE"/>
        </w:rPr>
      </w:pPr>
      <w:r w:rsidRPr="00903ACF">
        <w:rPr>
          <w:rFonts w:ascii="Arial" w:hAnsi="Arial" w:cs="Arial"/>
          <w:color w:val="000000"/>
          <w:sz w:val="20"/>
          <w:szCs w:val="20"/>
          <w:lang w:val="es-PE"/>
        </w:rPr>
        <w:t>A continuación se indican dos tipos de pantalla, A y B, para especificar la información a mostrar.</w:t>
      </w:r>
    </w:p>
    <w:p w:rsidR="00903ACF" w:rsidRPr="00903ACF" w:rsidRDefault="00903ACF" w:rsidP="00903ACF">
      <w:pPr>
        <w:ind w:left="567"/>
        <w:rPr>
          <w:rFonts w:ascii="Arial" w:hAnsi="Arial" w:cs="Arial"/>
          <w:b/>
          <w:bCs/>
          <w:sz w:val="20"/>
          <w:szCs w:val="20"/>
          <w:lang w:val="es-PE"/>
        </w:rPr>
      </w:pPr>
      <w:r w:rsidRPr="00903ACF">
        <w:rPr>
          <w:rFonts w:ascii="Arial" w:hAnsi="Arial" w:cs="Arial"/>
          <w:b/>
          <w:bCs/>
          <w:sz w:val="20"/>
          <w:szCs w:val="20"/>
          <w:lang w:val="es-PE"/>
        </w:rPr>
        <w:t>PANTALLA  A</w:t>
      </w:r>
    </w:p>
    <w:p w:rsidR="00903ACF" w:rsidRPr="00903ACF" w:rsidRDefault="00903ACF" w:rsidP="00903ACF">
      <w:pPr>
        <w:ind w:left="567"/>
        <w:jc w:val="both"/>
        <w:rPr>
          <w:rFonts w:ascii="Arial" w:hAnsi="Arial" w:cs="Arial"/>
          <w:sz w:val="20"/>
          <w:szCs w:val="20"/>
          <w:lang w:val="es-PE"/>
        </w:rPr>
      </w:pPr>
      <w:r w:rsidRPr="00903ACF">
        <w:rPr>
          <w:rFonts w:ascii="Arial" w:hAnsi="Arial" w:cs="Arial"/>
          <w:sz w:val="20"/>
          <w:szCs w:val="20"/>
          <w:lang w:val="es-PE"/>
        </w:rPr>
        <w:t>Desde el reporte específico consolidado ó reporte específico control diario se hace clic izquierdo en el ensayo o nombre del ensayo y se despliega tres opciones (Consultar Ensayo en Función del Tiempo, Promedios diarios y Promedios Ponderados).</w:t>
      </w:r>
    </w:p>
    <w:p w:rsidR="00903ACF" w:rsidRPr="00903ACF" w:rsidRDefault="00903ACF" w:rsidP="00903ACF">
      <w:pPr>
        <w:ind w:left="567"/>
        <w:rPr>
          <w:rFonts w:ascii="Arial" w:hAnsi="Arial" w:cs="Arial"/>
          <w:sz w:val="20"/>
          <w:szCs w:val="20"/>
          <w:lang w:val="es-PE"/>
        </w:rPr>
      </w:pPr>
      <w:r w:rsidRPr="00903ACF">
        <w:rPr>
          <w:rFonts w:ascii="Arial" w:hAnsi="Arial" w:cs="Arial"/>
          <w:sz w:val="20"/>
          <w:szCs w:val="20"/>
          <w:lang w:val="es-PE"/>
        </w:rPr>
        <w:t xml:space="preserve">- </w:t>
      </w:r>
      <w:proofErr w:type="spellStart"/>
      <w:r w:rsidRPr="00903ACF">
        <w:rPr>
          <w:rFonts w:ascii="Arial" w:hAnsi="Arial" w:cs="Arial"/>
          <w:color w:val="0000FF"/>
          <w:sz w:val="20"/>
          <w:szCs w:val="20"/>
          <w:lang w:val="es-PE"/>
        </w:rPr>
        <w:t>Opcion</w:t>
      </w:r>
      <w:proofErr w:type="spellEnd"/>
      <w:r w:rsidRPr="00903ACF">
        <w:rPr>
          <w:rFonts w:ascii="Arial" w:hAnsi="Arial" w:cs="Arial"/>
          <w:color w:val="0000FF"/>
          <w:sz w:val="20"/>
          <w:szCs w:val="20"/>
          <w:lang w:val="es-PE"/>
        </w:rPr>
        <w:t xml:space="preserve"> 1:</w:t>
      </w:r>
      <w:r w:rsidRPr="00903ACF">
        <w:rPr>
          <w:rFonts w:ascii="Arial" w:hAnsi="Arial" w:cs="Arial"/>
          <w:sz w:val="20"/>
          <w:szCs w:val="20"/>
          <w:lang w:val="es-PE"/>
        </w:rPr>
        <w:t xml:space="preserve"> De elegir Consultar Ensayo en Función del Tiempo, se seguirá lo actualmente establecido para graficar el ensayo por muestra en función del tiempo.</w:t>
      </w:r>
    </w:p>
    <w:p w:rsidR="00903ACF" w:rsidRPr="00903ACF" w:rsidRDefault="00903ACF" w:rsidP="00903ACF">
      <w:pPr>
        <w:ind w:left="567"/>
        <w:jc w:val="both"/>
        <w:rPr>
          <w:rFonts w:ascii="Arial" w:hAnsi="Arial" w:cs="Arial"/>
          <w:sz w:val="20"/>
          <w:szCs w:val="20"/>
          <w:lang w:val="es-PE"/>
        </w:rPr>
      </w:pPr>
      <w:r w:rsidRPr="00903ACF">
        <w:rPr>
          <w:rFonts w:ascii="Arial" w:hAnsi="Arial" w:cs="Arial"/>
          <w:color w:val="0000FF"/>
          <w:sz w:val="20"/>
          <w:szCs w:val="20"/>
          <w:lang w:val="es-PE"/>
        </w:rPr>
        <w:t>- Opción 2:</w:t>
      </w:r>
      <w:r w:rsidRPr="00903ACF">
        <w:rPr>
          <w:rFonts w:ascii="Arial" w:hAnsi="Arial" w:cs="Arial"/>
          <w:sz w:val="20"/>
          <w:szCs w:val="20"/>
          <w:lang w:val="es-PE"/>
        </w:rPr>
        <w:t xml:space="preserve"> Si se elige promedios diarios, se graficará los promedios diarios y no los valores individuales. </w:t>
      </w:r>
      <w:r w:rsidRPr="00903ACF">
        <w:rPr>
          <w:rFonts w:ascii="Arial" w:hAnsi="Arial" w:cs="Arial"/>
          <w:sz w:val="20"/>
          <w:szCs w:val="20"/>
          <w:highlight w:val="yellow"/>
          <w:lang w:val="es-PE"/>
        </w:rPr>
        <w:t>Este promedio es aritmético, y toma los valores de los ensayos por día de cada muestra.</w:t>
      </w:r>
    </w:p>
    <w:p w:rsidR="00903ACF" w:rsidRPr="00903ACF" w:rsidRDefault="00903ACF" w:rsidP="00903ACF">
      <w:pPr>
        <w:ind w:left="567"/>
        <w:rPr>
          <w:rFonts w:ascii="Arial" w:hAnsi="Arial" w:cs="Arial"/>
          <w:sz w:val="20"/>
          <w:szCs w:val="20"/>
          <w:lang w:val="es-PE"/>
        </w:rPr>
      </w:pPr>
      <w:r w:rsidRPr="00903ACF">
        <w:rPr>
          <w:rFonts w:ascii="Arial" w:hAnsi="Arial" w:cs="Arial"/>
          <w:sz w:val="20"/>
          <w:szCs w:val="20"/>
          <w:lang w:val="es-PE"/>
        </w:rPr>
        <w:t xml:space="preserve"> En éste caso las opciones de fecha rápida a elegir serán las siguientes:</w:t>
      </w:r>
    </w:p>
    <w:p w:rsidR="00903ACF" w:rsidRPr="00903ACF" w:rsidRDefault="00903ACF" w:rsidP="00903ACF">
      <w:pPr>
        <w:ind w:left="567"/>
        <w:rPr>
          <w:rFonts w:ascii="Arial" w:hAnsi="Arial" w:cs="Arial"/>
          <w:sz w:val="20"/>
          <w:szCs w:val="20"/>
          <w:lang w:val="es-PE"/>
        </w:rPr>
      </w:pPr>
      <w:r w:rsidRPr="00903ACF">
        <w:rPr>
          <w:rFonts w:ascii="Arial" w:hAnsi="Arial" w:cs="Arial"/>
          <w:sz w:val="20"/>
          <w:szCs w:val="20"/>
          <w:lang w:val="es-PE"/>
        </w:rPr>
        <w:t>Este mes / desde mes anterior / últimos tres meses / últimos seis meses / este año / desde año pasado.</w:t>
      </w:r>
    </w:p>
    <w:p w:rsidR="00903ACF" w:rsidRPr="00903ACF" w:rsidRDefault="00903ACF" w:rsidP="00903ACF">
      <w:pPr>
        <w:ind w:left="567"/>
        <w:jc w:val="both"/>
        <w:rPr>
          <w:rFonts w:ascii="Arial" w:hAnsi="Arial" w:cs="Arial"/>
          <w:color w:val="000000"/>
          <w:sz w:val="20"/>
          <w:szCs w:val="20"/>
          <w:highlight w:val="cyan"/>
          <w:lang w:val="es-PE"/>
        </w:rPr>
      </w:pPr>
      <w:r w:rsidRPr="00903ACF">
        <w:rPr>
          <w:rFonts w:ascii="Arial" w:hAnsi="Arial" w:cs="Arial"/>
          <w:color w:val="0000FF"/>
          <w:sz w:val="20"/>
          <w:szCs w:val="20"/>
          <w:lang w:val="es-PE"/>
        </w:rPr>
        <w:lastRenderedPageBreak/>
        <w:t>- Opción 3:</w:t>
      </w:r>
      <w:r w:rsidRPr="00903ACF">
        <w:rPr>
          <w:rFonts w:ascii="Arial" w:hAnsi="Arial" w:cs="Arial"/>
          <w:sz w:val="20"/>
          <w:szCs w:val="20"/>
          <w:lang w:val="es-PE"/>
        </w:rPr>
        <w:t xml:space="preserve"> </w:t>
      </w:r>
      <w:r w:rsidRPr="00903ACF">
        <w:rPr>
          <w:rFonts w:ascii="Arial" w:hAnsi="Arial" w:cs="Arial"/>
          <w:sz w:val="20"/>
          <w:szCs w:val="20"/>
          <w:highlight w:val="yellow"/>
          <w:lang w:val="es-PE"/>
        </w:rPr>
        <w:t>Si se elige promedio ponderado, aparecerá al costado un combo donde se seleccione el número de ensayos que el sistema deberá promediar el forma ponderada. El combo tendrá opciones para elegir entre 1 hasta 24 datos (considerar frecuencia 1). Por ejemplo, si el u</w:t>
      </w:r>
      <w:r w:rsidRPr="00903ACF">
        <w:rPr>
          <w:rFonts w:ascii="Arial" w:hAnsi="Arial" w:cs="Arial"/>
          <w:color w:val="000000"/>
          <w:sz w:val="20"/>
          <w:szCs w:val="20"/>
          <w:highlight w:val="yellow"/>
          <w:lang w:val="es-PE"/>
        </w:rPr>
        <w:t>suario elige la opción “12” significa que debe realizar grupos de 12 datos y promediar ponderadamente los resultados. Si el número de datos no es múltiplo de 12 ó del valor seleccionado en el combo, los últimos valores que resten también deben promediarse ponderadamente</w:t>
      </w:r>
      <w:r w:rsidRPr="00903ACF">
        <w:rPr>
          <w:rFonts w:ascii="Arial" w:hAnsi="Arial" w:cs="Arial"/>
          <w:color w:val="000000"/>
          <w:sz w:val="20"/>
          <w:szCs w:val="20"/>
          <w:lang w:val="es-PE"/>
        </w:rPr>
        <w:t xml:space="preserve">. </w:t>
      </w:r>
      <w:r w:rsidRPr="00903ACF">
        <w:rPr>
          <w:rFonts w:ascii="Arial" w:hAnsi="Arial" w:cs="Arial"/>
          <w:color w:val="000000"/>
          <w:sz w:val="20"/>
          <w:szCs w:val="20"/>
          <w:highlight w:val="yellow"/>
          <w:lang w:val="es-PE"/>
        </w:rPr>
        <w:t>Los valores restantes o que no calzan con el número seleccionado en el combo, forman parte de un solo grupo.</w:t>
      </w:r>
    </w:p>
    <w:p w:rsidR="00903ACF" w:rsidRPr="00903ACF" w:rsidRDefault="00903ACF" w:rsidP="00903ACF">
      <w:pPr>
        <w:ind w:left="567"/>
        <w:jc w:val="both"/>
        <w:rPr>
          <w:rFonts w:ascii="Arial" w:hAnsi="Arial" w:cs="Arial"/>
          <w:sz w:val="20"/>
          <w:szCs w:val="20"/>
          <w:lang w:val="es-PE"/>
        </w:rPr>
      </w:pPr>
      <w:r w:rsidRPr="00903ACF">
        <w:rPr>
          <w:rFonts w:ascii="Arial" w:hAnsi="Arial" w:cs="Arial"/>
          <w:sz w:val="20"/>
          <w:szCs w:val="20"/>
          <w:lang w:val="es-PE"/>
        </w:rPr>
        <w:t>El promedio ponderado significa que el valor del ensayo debe multiplicarse por la producción registrada en esa muestra. Se anexa ejemplo de cálculo de promedio ponderado de 2 muestras. Si en el SAC no se existe el valor  de la producción/despacho, el sistema lo considerará como valor 1.</w:t>
      </w:r>
    </w:p>
    <w:p w:rsidR="00903ACF" w:rsidRPr="00903ACF" w:rsidRDefault="00903ACF" w:rsidP="00903ACF">
      <w:pPr>
        <w:ind w:left="567"/>
        <w:jc w:val="both"/>
        <w:rPr>
          <w:rFonts w:ascii="Arial" w:hAnsi="Arial" w:cs="Arial"/>
          <w:color w:val="000000"/>
          <w:sz w:val="20"/>
          <w:szCs w:val="20"/>
          <w:lang w:val="es-PE"/>
        </w:rPr>
      </w:pPr>
      <w:r w:rsidRPr="00903ACF">
        <w:rPr>
          <w:rFonts w:ascii="Arial" w:hAnsi="Arial" w:cs="Arial"/>
          <w:color w:val="000000"/>
          <w:sz w:val="20"/>
          <w:szCs w:val="20"/>
          <w:highlight w:val="yellow"/>
          <w:lang w:val="es-PE"/>
        </w:rPr>
        <w:t>Los valores de la opción promedio ponderado (combo del 1 al 24), deben ser configurables desde la base de datos, tabla parámetros del sistema. Ello también permite que se pueda configurar menos de 24 opciones.</w:t>
      </w:r>
      <w:r w:rsidRPr="00903ACF">
        <w:rPr>
          <w:rFonts w:ascii="Arial" w:hAnsi="Arial" w:cs="Arial"/>
          <w:color w:val="000000"/>
          <w:sz w:val="20"/>
          <w:szCs w:val="20"/>
          <w:lang w:val="es-PE"/>
        </w:rPr>
        <w:t xml:space="preserve"> </w:t>
      </w:r>
    </w:p>
    <w:p w:rsidR="00903ACF" w:rsidRPr="00903ACF" w:rsidRDefault="00903ACF" w:rsidP="00903ACF">
      <w:pPr>
        <w:ind w:left="567"/>
        <w:jc w:val="both"/>
        <w:rPr>
          <w:rFonts w:ascii="Arial" w:hAnsi="Arial" w:cs="Arial"/>
          <w:color w:val="000000"/>
          <w:sz w:val="20"/>
          <w:szCs w:val="20"/>
          <w:lang w:val="es-PE"/>
        </w:rPr>
      </w:pPr>
      <w:r w:rsidRPr="00903ACF">
        <w:rPr>
          <w:rFonts w:ascii="Arial" w:hAnsi="Arial" w:cs="Arial"/>
          <w:color w:val="000000"/>
          <w:sz w:val="20"/>
          <w:szCs w:val="20"/>
          <w:highlight w:val="yellow"/>
          <w:lang w:val="es-PE"/>
        </w:rPr>
        <w:t>Según el cuadro indicado líneas abajo, se explica lo siguiente: el usuario seleccionó la opción “2” del combo, por tanto, la muestra de la hora 07:00 se promedia con la 08:00, cada valor de cada una de estas muestras se multiplica por el despacho. Luego, los valores generados se suman para dividirse entre la suma de los valores de despacho. Finalmente, se obtiene el punto o valor a graficar que es el 1675 (el que se muestra en el reporte).</w:t>
      </w:r>
    </w:p>
    <w:p w:rsidR="00903ACF" w:rsidRDefault="00903ACF" w:rsidP="00903ACF">
      <w:pPr>
        <w:ind w:left="567"/>
        <w:rPr>
          <w:rFonts w:ascii="Arial" w:hAnsi="Arial" w:cs="Arial"/>
          <w:sz w:val="20"/>
          <w:szCs w:val="20"/>
        </w:rPr>
      </w:pPr>
      <w:r>
        <w:rPr>
          <w:rFonts w:ascii="Arial" w:hAnsi="Arial" w:cs="Arial"/>
          <w:noProof/>
          <w:sz w:val="20"/>
          <w:szCs w:val="20"/>
        </w:rPr>
        <w:drawing>
          <wp:inline distT="0" distB="0" distL="0" distR="0">
            <wp:extent cx="5038725" cy="14382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038725" cy="1438275"/>
                    </a:xfrm>
                    <a:prstGeom prst="rect">
                      <a:avLst/>
                    </a:prstGeom>
                    <a:noFill/>
                    <a:ln w="9525">
                      <a:noFill/>
                      <a:miter lim="800000"/>
                      <a:headEnd/>
                      <a:tailEnd/>
                    </a:ln>
                  </pic:spPr>
                </pic:pic>
              </a:graphicData>
            </a:graphic>
          </wp:inline>
        </w:drawing>
      </w:r>
    </w:p>
    <w:p w:rsidR="00903ACF" w:rsidRPr="00903ACF" w:rsidRDefault="00903ACF" w:rsidP="00903ACF">
      <w:pPr>
        <w:ind w:left="567"/>
        <w:jc w:val="both"/>
        <w:rPr>
          <w:rFonts w:ascii="Arial" w:hAnsi="Arial" w:cs="Arial"/>
          <w:sz w:val="20"/>
          <w:szCs w:val="20"/>
          <w:lang w:val="es-PE"/>
        </w:rPr>
      </w:pPr>
      <w:r w:rsidRPr="00903ACF">
        <w:rPr>
          <w:rFonts w:ascii="Arial" w:hAnsi="Arial" w:cs="Arial"/>
          <w:sz w:val="20"/>
          <w:szCs w:val="20"/>
          <w:lang w:val="es-PE"/>
        </w:rPr>
        <w:t xml:space="preserve">Las fechas rápidas </w:t>
      </w:r>
      <w:r w:rsidRPr="00903ACF">
        <w:rPr>
          <w:rFonts w:ascii="Arial" w:hAnsi="Arial" w:cs="Arial"/>
          <w:color w:val="0000FF"/>
          <w:sz w:val="20"/>
          <w:szCs w:val="20"/>
          <w:lang w:val="es-PE"/>
        </w:rPr>
        <w:t>de la opción 3</w:t>
      </w:r>
      <w:r w:rsidRPr="00903ACF">
        <w:rPr>
          <w:rFonts w:ascii="Arial" w:hAnsi="Arial" w:cs="Arial"/>
          <w:sz w:val="20"/>
          <w:szCs w:val="20"/>
          <w:lang w:val="es-PE"/>
        </w:rPr>
        <w:t xml:space="preserve"> serán iguales al caso de selección de promedios diarios.</w:t>
      </w:r>
    </w:p>
    <w:p w:rsidR="00903ACF" w:rsidRPr="00903ACF" w:rsidRDefault="00903ACF" w:rsidP="00903ACF">
      <w:pPr>
        <w:ind w:left="567"/>
        <w:jc w:val="both"/>
        <w:rPr>
          <w:rFonts w:ascii="Arial" w:hAnsi="Arial" w:cs="Arial"/>
          <w:color w:val="000000"/>
          <w:sz w:val="20"/>
          <w:szCs w:val="20"/>
          <w:highlight w:val="yellow"/>
          <w:lang w:val="es-PE"/>
        </w:rPr>
      </w:pPr>
      <w:r w:rsidRPr="00903ACF">
        <w:rPr>
          <w:rFonts w:ascii="Arial" w:hAnsi="Arial" w:cs="Arial"/>
          <w:color w:val="000000"/>
          <w:sz w:val="20"/>
          <w:szCs w:val="20"/>
          <w:highlight w:val="yellow"/>
          <w:lang w:val="es-PE"/>
        </w:rPr>
        <w:t>En Premezclados, el valor de producción se refiere al tamaño del lote.</w:t>
      </w:r>
    </w:p>
    <w:p w:rsidR="00903ACF" w:rsidRPr="00903ACF" w:rsidRDefault="00903ACF" w:rsidP="00903ACF">
      <w:pPr>
        <w:ind w:left="567"/>
        <w:jc w:val="both"/>
        <w:rPr>
          <w:rFonts w:ascii="Arial" w:hAnsi="Arial" w:cs="Arial"/>
          <w:color w:val="000000"/>
          <w:sz w:val="20"/>
          <w:szCs w:val="20"/>
          <w:lang w:val="es-PE"/>
        </w:rPr>
      </w:pPr>
      <w:r w:rsidRPr="00903ACF">
        <w:rPr>
          <w:rFonts w:ascii="Arial" w:hAnsi="Arial" w:cs="Arial"/>
          <w:color w:val="000000"/>
          <w:sz w:val="20"/>
          <w:szCs w:val="20"/>
          <w:highlight w:val="yellow"/>
          <w:lang w:val="es-PE"/>
        </w:rPr>
        <w:t xml:space="preserve">En Cementos, para identificar si se tiene valor de producción o despacho, se sugiere crear en la tabla tipo de ensayo un </w:t>
      </w:r>
      <w:proofErr w:type="spellStart"/>
      <w:r w:rsidRPr="00903ACF">
        <w:rPr>
          <w:rFonts w:ascii="Arial" w:hAnsi="Arial" w:cs="Arial"/>
          <w:color w:val="000000"/>
          <w:sz w:val="20"/>
          <w:szCs w:val="20"/>
          <w:highlight w:val="yellow"/>
          <w:lang w:val="es-PE"/>
        </w:rPr>
        <w:t>flag</w:t>
      </w:r>
      <w:proofErr w:type="spellEnd"/>
      <w:r w:rsidRPr="00903ACF">
        <w:rPr>
          <w:rFonts w:ascii="Arial" w:hAnsi="Arial" w:cs="Arial"/>
          <w:color w:val="000000"/>
          <w:sz w:val="20"/>
          <w:szCs w:val="20"/>
          <w:highlight w:val="yellow"/>
          <w:lang w:val="es-PE"/>
        </w:rPr>
        <w:t xml:space="preserve"> que determine si se utilizará para el reporte de promedio ponderado. De tal manera, que el tipo de ensayo con ese </w:t>
      </w:r>
      <w:proofErr w:type="spellStart"/>
      <w:r w:rsidRPr="00903ACF">
        <w:rPr>
          <w:rFonts w:ascii="Arial" w:hAnsi="Arial" w:cs="Arial"/>
          <w:color w:val="000000"/>
          <w:sz w:val="20"/>
          <w:szCs w:val="20"/>
          <w:highlight w:val="yellow"/>
          <w:lang w:val="es-PE"/>
        </w:rPr>
        <w:t>flag</w:t>
      </w:r>
      <w:proofErr w:type="spellEnd"/>
      <w:r w:rsidRPr="00903ACF">
        <w:rPr>
          <w:rFonts w:ascii="Arial" w:hAnsi="Arial" w:cs="Arial"/>
          <w:color w:val="000000"/>
          <w:sz w:val="20"/>
          <w:szCs w:val="20"/>
          <w:highlight w:val="yellow"/>
          <w:lang w:val="es-PE"/>
        </w:rPr>
        <w:t xml:space="preserve"> activo sea asociado por el usuario a un proceso, para poder registrar valor de ensayo, el mismo que será utilizado como valor de producción o despacho. En caso de no tener esta información, el valor de producción o despacho se considerará como 1. </w:t>
      </w:r>
    </w:p>
    <w:p w:rsidR="00903ACF" w:rsidRPr="00903ACF" w:rsidRDefault="00903ACF" w:rsidP="00903ACF">
      <w:pPr>
        <w:jc w:val="center"/>
        <w:rPr>
          <w:rFonts w:ascii="Arial" w:hAnsi="Arial" w:cs="Arial"/>
          <w:sz w:val="20"/>
          <w:szCs w:val="20"/>
          <w:lang w:val="es-PE"/>
        </w:rPr>
      </w:pPr>
    </w:p>
    <w:p w:rsidR="00903ACF" w:rsidRPr="00903ACF" w:rsidRDefault="00903ACF" w:rsidP="00903ACF">
      <w:pPr>
        <w:ind w:left="709"/>
        <w:jc w:val="both"/>
        <w:rPr>
          <w:rFonts w:ascii="Arial" w:hAnsi="Arial" w:cs="Arial"/>
          <w:b/>
          <w:bCs/>
          <w:sz w:val="20"/>
          <w:szCs w:val="20"/>
          <w:lang w:val="es-PE"/>
        </w:rPr>
      </w:pPr>
      <w:r w:rsidRPr="00903ACF">
        <w:rPr>
          <w:rFonts w:ascii="Arial" w:hAnsi="Arial" w:cs="Arial"/>
          <w:b/>
          <w:bCs/>
          <w:sz w:val="20"/>
          <w:szCs w:val="20"/>
          <w:lang w:val="es-PE"/>
        </w:rPr>
        <w:t>PANTALLA B</w:t>
      </w:r>
    </w:p>
    <w:p w:rsidR="00903ACF" w:rsidRPr="00903ACF" w:rsidRDefault="00903ACF" w:rsidP="00903ACF">
      <w:pPr>
        <w:ind w:left="709"/>
        <w:jc w:val="both"/>
        <w:rPr>
          <w:rFonts w:ascii="Arial" w:hAnsi="Arial" w:cs="Arial"/>
          <w:sz w:val="20"/>
          <w:szCs w:val="20"/>
          <w:lang w:val="es-PE"/>
        </w:rPr>
      </w:pPr>
      <w:r w:rsidRPr="00903ACF">
        <w:rPr>
          <w:rFonts w:ascii="Arial" w:hAnsi="Arial" w:cs="Arial"/>
          <w:sz w:val="20"/>
          <w:szCs w:val="20"/>
          <w:lang w:val="es-PE"/>
        </w:rPr>
        <w:t>Se adjunta pantallas para generación de gráficos.</w:t>
      </w:r>
    </w:p>
    <w:p w:rsidR="00903ACF" w:rsidRDefault="00903ACF" w:rsidP="00903ACF">
      <w:pPr>
        <w:jc w:val="both"/>
        <w:rPr>
          <w:rFonts w:ascii="Arial" w:hAnsi="Arial" w:cs="Arial"/>
          <w:b/>
          <w:bCs/>
          <w:sz w:val="20"/>
          <w:szCs w:val="20"/>
        </w:rPr>
      </w:pPr>
      <w:r>
        <w:rPr>
          <w:rFonts w:ascii="Arial" w:hAnsi="Arial" w:cs="Arial"/>
          <w:b/>
          <w:bCs/>
          <w:noProof/>
          <w:sz w:val="20"/>
          <w:szCs w:val="20"/>
        </w:rPr>
        <w:lastRenderedPageBreak/>
        <w:drawing>
          <wp:inline distT="0" distB="0" distL="0" distR="0">
            <wp:extent cx="5610225" cy="9525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610225" cy="952500"/>
                    </a:xfrm>
                    <a:prstGeom prst="rect">
                      <a:avLst/>
                    </a:prstGeom>
                    <a:noFill/>
                    <a:ln w="9525">
                      <a:noFill/>
                      <a:miter lim="800000"/>
                      <a:headEnd/>
                      <a:tailEnd/>
                    </a:ln>
                  </pic:spPr>
                </pic:pic>
              </a:graphicData>
            </a:graphic>
          </wp:inline>
        </w:drawing>
      </w:r>
    </w:p>
    <w:p w:rsidR="00903ACF" w:rsidRDefault="00903ACF" w:rsidP="00903ACF">
      <w:pPr>
        <w:ind w:left="709"/>
        <w:jc w:val="both"/>
        <w:rPr>
          <w:rFonts w:ascii="Arial" w:hAnsi="Arial" w:cs="Arial"/>
          <w:b/>
          <w:bCs/>
          <w:sz w:val="20"/>
          <w:szCs w:val="20"/>
        </w:rPr>
      </w:pPr>
    </w:p>
    <w:p w:rsidR="00903ACF" w:rsidRPr="001D14C6" w:rsidRDefault="00903ACF" w:rsidP="00903ACF">
      <w:pPr>
        <w:jc w:val="both"/>
        <w:rPr>
          <w:rFonts w:ascii="Arial" w:hAnsi="Arial" w:cs="Arial"/>
          <w:sz w:val="20"/>
          <w:szCs w:val="20"/>
        </w:rPr>
      </w:pPr>
      <w:r>
        <w:rPr>
          <w:rFonts w:ascii="Arial" w:hAnsi="Arial" w:cs="Arial"/>
          <w:b/>
          <w:bCs/>
          <w:noProof/>
          <w:sz w:val="20"/>
          <w:szCs w:val="20"/>
        </w:rPr>
        <w:drawing>
          <wp:inline distT="0" distB="0" distL="0" distR="0">
            <wp:extent cx="5610225" cy="9144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10225" cy="914400"/>
                    </a:xfrm>
                    <a:prstGeom prst="rect">
                      <a:avLst/>
                    </a:prstGeom>
                    <a:noFill/>
                    <a:ln w="9525">
                      <a:noFill/>
                      <a:miter lim="800000"/>
                      <a:headEnd/>
                      <a:tailEnd/>
                    </a:ln>
                  </pic:spPr>
                </pic:pic>
              </a:graphicData>
            </a:graphic>
          </wp:inline>
        </w:drawing>
      </w:r>
    </w:p>
    <w:p w:rsidR="00903ACF" w:rsidRPr="00903ACF" w:rsidRDefault="00903ACF" w:rsidP="00903ACF">
      <w:pPr>
        <w:ind w:left="708"/>
        <w:jc w:val="both"/>
        <w:rPr>
          <w:rFonts w:ascii="Arial" w:hAnsi="Arial" w:cs="Arial"/>
          <w:b/>
          <w:sz w:val="20"/>
          <w:szCs w:val="20"/>
          <w:lang w:val="es-PE"/>
        </w:rPr>
      </w:pPr>
      <w:r w:rsidRPr="00903ACF">
        <w:rPr>
          <w:rFonts w:ascii="Arial" w:hAnsi="Arial" w:cs="Arial"/>
          <w:b/>
          <w:sz w:val="20"/>
          <w:szCs w:val="20"/>
          <w:lang w:val="es-PE"/>
        </w:rPr>
        <w:t>Parámetros de salida</w:t>
      </w:r>
    </w:p>
    <w:p w:rsidR="00903ACF" w:rsidRPr="00903ACF" w:rsidRDefault="00903ACF" w:rsidP="00903ACF">
      <w:pPr>
        <w:ind w:left="708"/>
        <w:jc w:val="both"/>
        <w:rPr>
          <w:rFonts w:ascii="Arial" w:hAnsi="Arial" w:cs="Arial"/>
          <w:sz w:val="20"/>
          <w:szCs w:val="20"/>
          <w:lang w:val="es-PE"/>
        </w:rPr>
      </w:pPr>
      <w:r w:rsidRPr="00903ACF">
        <w:rPr>
          <w:rFonts w:ascii="Arial" w:hAnsi="Arial" w:cs="Arial"/>
          <w:sz w:val="20"/>
          <w:szCs w:val="20"/>
          <w:lang w:val="es-PE"/>
        </w:rPr>
        <w:t>El gráfico de tendencia, con información del promedio, rango de valores del ítem, y que al pulsar en cada punto del gráfico muestre información del nombre del ensayo, tipo de ensayo, día de producción (</w:t>
      </w:r>
      <w:proofErr w:type="spellStart"/>
      <w:r w:rsidRPr="00903ACF">
        <w:rPr>
          <w:rFonts w:ascii="Arial" w:hAnsi="Arial" w:cs="Arial"/>
          <w:sz w:val="20"/>
          <w:szCs w:val="20"/>
          <w:lang w:val="es-PE"/>
        </w:rPr>
        <w:t>dd</w:t>
      </w:r>
      <w:proofErr w:type="spellEnd"/>
      <w:r w:rsidRPr="00903ACF">
        <w:rPr>
          <w:rFonts w:ascii="Arial" w:hAnsi="Arial" w:cs="Arial"/>
          <w:sz w:val="20"/>
          <w:szCs w:val="20"/>
          <w:lang w:val="es-PE"/>
        </w:rPr>
        <w:t>/mm/</w:t>
      </w:r>
      <w:proofErr w:type="spellStart"/>
      <w:r w:rsidRPr="00903ACF">
        <w:rPr>
          <w:rFonts w:ascii="Arial" w:hAnsi="Arial" w:cs="Arial"/>
          <w:sz w:val="20"/>
          <w:szCs w:val="20"/>
          <w:lang w:val="es-PE"/>
        </w:rPr>
        <w:t>yy</w:t>
      </w:r>
      <w:proofErr w:type="spellEnd"/>
      <w:r w:rsidRPr="00903ACF">
        <w:rPr>
          <w:rFonts w:ascii="Arial" w:hAnsi="Arial" w:cs="Arial"/>
          <w:sz w:val="20"/>
          <w:szCs w:val="20"/>
          <w:lang w:val="es-PE"/>
        </w:rPr>
        <w:t>) y valor del promedio del ensayo.</w:t>
      </w:r>
    </w:p>
    <w:p w:rsidR="00903ACF" w:rsidRDefault="00903ACF" w:rsidP="00903ACF">
      <w:pPr>
        <w:ind w:left="708"/>
        <w:jc w:val="center"/>
        <w:rPr>
          <w:rFonts w:ascii="Arial" w:hAnsi="Arial" w:cs="Arial"/>
          <w:sz w:val="20"/>
          <w:szCs w:val="20"/>
        </w:rPr>
      </w:pPr>
      <w:r>
        <w:rPr>
          <w:rFonts w:ascii="Arial" w:hAnsi="Arial" w:cs="Arial"/>
          <w:noProof/>
          <w:sz w:val="20"/>
          <w:szCs w:val="20"/>
        </w:rPr>
        <w:drawing>
          <wp:inline distT="0" distB="0" distL="0" distR="0">
            <wp:extent cx="1600200" cy="2095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600200" cy="209550"/>
                    </a:xfrm>
                    <a:prstGeom prst="rect">
                      <a:avLst/>
                    </a:prstGeom>
                    <a:noFill/>
                    <a:ln w="9525">
                      <a:noFill/>
                      <a:miter lim="800000"/>
                      <a:headEnd/>
                      <a:tailEnd/>
                    </a:ln>
                  </pic:spPr>
                </pic:pic>
              </a:graphicData>
            </a:graphic>
          </wp:inline>
        </w:drawing>
      </w:r>
    </w:p>
    <w:p w:rsidR="00903ACF" w:rsidRPr="00903ACF" w:rsidRDefault="00903ACF" w:rsidP="00903ACF">
      <w:pPr>
        <w:ind w:left="708"/>
        <w:jc w:val="both"/>
        <w:rPr>
          <w:rFonts w:ascii="Arial" w:hAnsi="Arial" w:cs="Arial"/>
          <w:sz w:val="20"/>
          <w:szCs w:val="20"/>
          <w:lang w:val="es-PE"/>
        </w:rPr>
      </w:pPr>
      <w:r w:rsidRPr="00903ACF">
        <w:rPr>
          <w:rFonts w:ascii="Arial" w:hAnsi="Arial" w:cs="Arial"/>
          <w:sz w:val="20"/>
          <w:szCs w:val="20"/>
          <w:lang w:val="es-PE"/>
        </w:rPr>
        <w:t xml:space="preserve">Para el promedio ponderado el </w:t>
      </w:r>
      <w:proofErr w:type="spellStart"/>
      <w:r w:rsidRPr="00903ACF">
        <w:rPr>
          <w:rFonts w:ascii="Arial" w:hAnsi="Arial" w:cs="Arial"/>
          <w:sz w:val="20"/>
          <w:szCs w:val="20"/>
          <w:lang w:val="es-PE"/>
        </w:rPr>
        <w:t>popup</w:t>
      </w:r>
      <w:proofErr w:type="spellEnd"/>
      <w:r w:rsidRPr="00903ACF">
        <w:rPr>
          <w:rFonts w:ascii="Arial" w:hAnsi="Arial" w:cs="Arial"/>
          <w:sz w:val="20"/>
          <w:szCs w:val="20"/>
          <w:lang w:val="es-PE"/>
        </w:rPr>
        <w:t xml:space="preserve"> tendrá la siguiente información: nombre del  tipo de ensayo, fecha inicio –hora inicio y fecha fin-hora fin de muestras ponderadas, valor del promedio ponderado. </w:t>
      </w:r>
    </w:p>
    <w:p w:rsidR="00903ACF" w:rsidRPr="00B22048" w:rsidRDefault="00903ACF" w:rsidP="00903ACF">
      <w:pPr>
        <w:ind w:left="708"/>
        <w:rPr>
          <w:rFonts w:ascii="Arial" w:hAnsi="Arial" w:cs="Arial"/>
          <w:sz w:val="20"/>
          <w:szCs w:val="20"/>
        </w:rPr>
      </w:pPr>
      <w:r w:rsidRPr="00903ACF">
        <w:rPr>
          <w:rFonts w:ascii="Arial" w:hAnsi="Arial" w:cs="Arial"/>
          <w:sz w:val="20"/>
          <w:szCs w:val="20"/>
          <w:lang w:val="es-PE"/>
        </w:rPr>
        <w:tab/>
      </w:r>
      <w:r w:rsidRPr="00903ACF">
        <w:rPr>
          <w:rFonts w:ascii="Arial" w:hAnsi="Arial" w:cs="Arial"/>
          <w:sz w:val="20"/>
          <w:szCs w:val="20"/>
          <w:lang w:val="es-PE"/>
        </w:rPr>
        <w:tab/>
      </w:r>
      <w:r w:rsidRPr="00903ACF">
        <w:rPr>
          <w:rFonts w:ascii="Arial" w:hAnsi="Arial" w:cs="Arial"/>
          <w:sz w:val="20"/>
          <w:szCs w:val="20"/>
          <w:lang w:val="es-PE"/>
        </w:rPr>
        <w:tab/>
      </w:r>
      <w:r w:rsidRPr="00903ACF">
        <w:rPr>
          <w:rFonts w:ascii="Arial" w:hAnsi="Arial" w:cs="Arial"/>
          <w:sz w:val="20"/>
          <w:szCs w:val="20"/>
          <w:lang w:val="es-PE"/>
        </w:rPr>
        <w:tab/>
      </w:r>
      <w:r>
        <w:rPr>
          <w:rFonts w:ascii="Arial" w:hAnsi="Arial" w:cs="Arial"/>
          <w:noProof/>
          <w:sz w:val="20"/>
          <w:szCs w:val="20"/>
        </w:rPr>
        <w:drawing>
          <wp:inline distT="0" distB="0" distL="0" distR="0">
            <wp:extent cx="2762250" cy="1619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762250" cy="161925"/>
                    </a:xfrm>
                    <a:prstGeom prst="rect">
                      <a:avLst/>
                    </a:prstGeom>
                    <a:noFill/>
                    <a:ln w="9525">
                      <a:noFill/>
                      <a:miter lim="800000"/>
                      <a:headEnd/>
                      <a:tailEnd/>
                    </a:ln>
                  </pic:spPr>
                </pic:pic>
              </a:graphicData>
            </a:graphic>
          </wp:inline>
        </w:drawing>
      </w:r>
    </w:p>
    <w:p w:rsidR="00903ACF" w:rsidRPr="00903ACF" w:rsidRDefault="00903ACF">
      <w:pPr>
        <w:rPr>
          <w:lang w:val="es-PE"/>
        </w:rPr>
      </w:pPr>
    </w:p>
    <w:sectPr w:rsidR="00903ACF" w:rsidRPr="00903ACF"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05EAE"/>
    <w:multiLevelType w:val="hybridMultilevel"/>
    <w:tmpl w:val="AAE22A28"/>
    <w:lvl w:ilvl="0" w:tplc="EEE0CDE8">
      <w:start w:val="1"/>
      <w:numFmt w:val="lowerLetter"/>
      <w:lvlText w:val="%1."/>
      <w:lvlJc w:val="left"/>
      <w:pPr>
        <w:ind w:left="1429" w:hanging="360"/>
      </w:pPr>
      <w:rPr>
        <w:rFonts w:hint="default"/>
        <w:b/>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ACF"/>
    <w:rsid w:val="00165F1E"/>
    <w:rsid w:val="00903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F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3A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3A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2012-05-15T17:47:00Z</dcterms:created>
  <dcterms:modified xsi:type="dcterms:W3CDTF">2012-05-15T17:49:00Z</dcterms:modified>
</cp:coreProperties>
</file>