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655" w:rsidRDefault="00AE6655" w:rsidP="00AE6655">
      <w:pPr>
        <w:suppressAutoHyphens w:val="0"/>
        <w:spacing w:after="0" w:line="240" w:lineRule="auto"/>
        <w:ind w:left="630"/>
        <w:jc w:val="both"/>
        <w:rPr>
          <w:rFonts w:ascii="Arial" w:eastAsia="Times New Roman" w:hAnsi="Arial" w:cs="Arial"/>
          <w:color w:val="000000"/>
          <w:sz w:val="20"/>
          <w:szCs w:val="20"/>
          <w:lang w:eastAsia="es-PE"/>
        </w:rPr>
      </w:pPr>
      <w:bookmarkStart w:id="0" w:name="_Toc299544201"/>
      <w:bookmarkStart w:id="1" w:name="Iconos_de_acceso_directo"/>
      <w:bookmarkStart w:id="2" w:name="_Toc314122431"/>
      <w:r w:rsidRPr="0032643C">
        <w:rPr>
          <w:rFonts w:ascii="Arial" w:eastAsia="Times New Roman" w:hAnsi="Arial" w:cs="Arial"/>
          <w:color w:val="000000"/>
          <w:sz w:val="20"/>
          <w:szCs w:val="20"/>
          <w:lang w:eastAsia="es-PE"/>
        </w:rPr>
        <w:t xml:space="preserve">El usuario, debe poder visualizar íconos de acceso a directo a la funcionalidad </w:t>
      </w:r>
      <w:r>
        <w:rPr>
          <w:rFonts w:ascii="Arial" w:eastAsia="Times New Roman" w:hAnsi="Arial" w:cs="Arial"/>
          <w:color w:val="000000"/>
          <w:sz w:val="20"/>
          <w:szCs w:val="20"/>
          <w:lang w:eastAsia="es-PE"/>
        </w:rPr>
        <w:t xml:space="preserve">de </w:t>
      </w:r>
      <w:r w:rsidRPr="0032643C">
        <w:rPr>
          <w:rFonts w:ascii="Arial" w:eastAsia="Times New Roman" w:hAnsi="Arial" w:cs="Arial"/>
          <w:color w:val="000000"/>
          <w:sz w:val="20"/>
          <w:szCs w:val="20"/>
          <w:lang w:eastAsia="es-PE"/>
        </w:rPr>
        <w:t xml:space="preserve">Registro de Ensayo por Rango de </w:t>
      </w:r>
      <w:r>
        <w:rPr>
          <w:rFonts w:ascii="Arial" w:eastAsia="Times New Roman" w:hAnsi="Arial" w:cs="Arial"/>
          <w:color w:val="000000"/>
          <w:sz w:val="20"/>
          <w:szCs w:val="20"/>
          <w:lang w:eastAsia="es-PE"/>
        </w:rPr>
        <w:t>Muestras. Cada icono representa</w:t>
      </w:r>
      <w:r w:rsidRPr="0032643C">
        <w:rPr>
          <w:rFonts w:ascii="Arial" w:eastAsia="Times New Roman" w:hAnsi="Arial" w:cs="Arial"/>
          <w:color w:val="000000"/>
          <w:sz w:val="20"/>
          <w:szCs w:val="20"/>
          <w:lang w:eastAsia="es-PE"/>
        </w:rPr>
        <w:t xml:space="preserve"> </w:t>
      </w:r>
      <w:r>
        <w:rPr>
          <w:rFonts w:ascii="Arial" w:hAnsi="Arial" w:cs="Arial"/>
          <w:sz w:val="20"/>
          <w:szCs w:val="20"/>
        </w:rPr>
        <w:t xml:space="preserve">un proceso y equipo, mayormente consultado por el usuario, el objetivo es que al pulsar sobre el icono lleve a la funcionalidad mencionada, con los datos precargados de proceso, equipo y producto. Esta nueva funcionalidad debe estar dentro de </w:t>
      </w:r>
      <w:r w:rsidRPr="0032643C">
        <w:rPr>
          <w:rFonts w:ascii="Arial" w:eastAsia="Times New Roman" w:hAnsi="Arial" w:cs="Arial"/>
          <w:color w:val="000000"/>
          <w:sz w:val="20"/>
          <w:szCs w:val="20"/>
          <w:lang w:eastAsia="es-PE"/>
        </w:rPr>
        <w:t>Control de Calidad.</w:t>
      </w:r>
    </w:p>
    <w:p w:rsidR="00AE6655" w:rsidRDefault="00AE6655" w:rsidP="00AE6655">
      <w:pPr>
        <w:rPr>
          <w:rFonts w:ascii="Arial" w:hAnsi="Arial" w:cs="Arial"/>
          <w:sz w:val="24"/>
          <w:szCs w:val="24"/>
          <w:lang w:eastAsia="es-PE"/>
        </w:rPr>
      </w:pPr>
    </w:p>
    <w:p w:rsidR="00AE6655" w:rsidRPr="00E4589A" w:rsidRDefault="00AE6655" w:rsidP="00AE6655">
      <w:pPr>
        <w:pStyle w:val="Ttulo3"/>
        <w:numPr>
          <w:ilvl w:val="2"/>
          <w:numId w:val="3"/>
        </w:numPr>
        <w:rPr>
          <w:rFonts w:ascii="Arial" w:hAnsi="Arial" w:cs="Arial"/>
          <w:sz w:val="24"/>
          <w:szCs w:val="24"/>
          <w:lang w:eastAsia="es-PE"/>
        </w:rPr>
      </w:pPr>
      <w:r>
        <w:rPr>
          <w:rFonts w:ascii="Arial" w:hAnsi="Arial" w:cs="Arial"/>
          <w:sz w:val="24"/>
          <w:szCs w:val="24"/>
          <w:lang w:eastAsia="es-PE"/>
        </w:rPr>
        <w:t>Í</w:t>
      </w:r>
      <w:r w:rsidRPr="00E4589A">
        <w:rPr>
          <w:rFonts w:ascii="Arial" w:hAnsi="Arial" w:cs="Arial"/>
          <w:sz w:val="24"/>
          <w:szCs w:val="24"/>
          <w:lang w:eastAsia="es-PE"/>
        </w:rPr>
        <w:t>conos de acceso directo</w:t>
      </w:r>
      <w:bookmarkEnd w:id="0"/>
      <w:bookmarkEnd w:id="2"/>
    </w:p>
    <w:bookmarkEnd w:id="1"/>
    <w:p w:rsidR="00AE6655" w:rsidRPr="00E3130A" w:rsidRDefault="00AE6655" w:rsidP="00AE6655">
      <w:pPr>
        <w:autoSpaceDE w:val="0"/>
        <w:autoSpaceDN w:val="0"/>
        <w:adjustRightInd w:val="0"/>
        <w:spacing w:after="0" w:line="240" w:lineRule="auto"/>
        <w:jc w:val="both"/>
        <w:rPr>
          <w:rFonts w:ascii="Arial" w:eastAsia="Times New Roman" w:hAnsi="Arial" w:cs="Arial"/>
          <w:b/>
          <w:color w:val="000000"/>
          <w:sz w:val="20"/>
          <w:szCs w:val="20"/>
          <w:lang w:eastAsia="es-PE"/>
        </w:rPr>
      </w:pPr>
    </w:p>
    <w:p w:rsidR="00AE6655" w:rsidRPr="00E3130A" w:rsidRDefault="00AE6655" w:rsidP="00AE6655">
      <w:pPr>
        <w:autoSpaceDE w:val="0"/>
        <w:autoSpaceDN w:val="0"/>
        <w:adjustRightInd w:val="0"/>
        <w:spacing w:after="0" w:line="240" w:lineRule="auto"/>
        <w:ind w:left="709"/>
        <w:jc w:val="both"/>
        <w:rPr>
          <w:rFonts w:ascii="Arial" w:eastAsia="Times New Roman" w:hAnsi="Arial" w:cs="Arial"/>
          <w:b/>
          <w:color w:val="000000"/>
          <w:sz w:val="20"/>
          <w:szCs w:val="20"/>
          <w:lang w:eastAsia="es-PE"/>
        </w:rPr>
      </w:pPr>
    </w:p>
    <w:p w:rsidR="00AE6655" w:rsidRDefault="00AE6655" w:rsidP="00AE6655">
      <w:pPr>
        <w:ind w:left="709"/>
        <w:jc w:val="both"/>
        <w:rPr>
          <w:rFonts w:ascii="Arial" w:hAnsi="Arial" w:cs="Arial"/>
          <w:sz w:val="20"/>
          <w:szCs w:val="20"/>
        </w:rPr>
      </w:pPr>
      <w:r>
        <w:rPr>
          <w:rFonts w:ascii="Arial" w:hAnsi="Arial" w:cs="Arial"/>
          <w:sz w:val="20"/>
          <w:szCs w:val="20"/>
        </w:rPr>
        <w:t xml:space="preserve">El enlace Iconos </w:t>
      </w:r>
      <w:r w:rsidRPr="00E3130A">
        <w:rPr>
          <w:rFonts w:ascii="Arial" w:hAnsi="Arial" w:cs="Arial"/>
          <w:sz w:val="20"/>
          <w:szCs w:val="20"/>
        </w:rPr>
        <w:t xml:space="preserve">debe de encontrarse en Control de Calidad cerca de la funcionalidad Administrar muestras. </w:t>
      </w:r>
      <w:r>
        <w:rPr>
          <w:rFonts w:ascii="Arial" w:hAnsi="Arial" w:cs="Arial"/>
          <w:sz w:val="20"/>
          <w:szCs w:val="20"/>
        </w:rPr>
        <w:t>Esta funcionalidad debe mostrar una pantalla con varios iconos, tal como se muestra a continuación:</w:t>
      </w:r>
    </w:p>
    <w:p w:rsidR="00AE6655" w:rsidRDefault="00AE6655" w:rsidP="00AE6655">
      <w:pPr>
        <w:ind w:left="709"/>
        <w:jc w:val="both"/>
        <w:rPr>
          <w:rFonts w:ascii="Arial" w:hAnsi="Arial" w:cs="Arial"/>
          <w:sz w:val="20"/>
          <w:szCs w:val="20"/>
        </w:rPr>
      </w:pPr>
      <w:r>
        <w:rPr>
          <w:rFonts w:ascii="Arial" w:hAnsi="Arial" w:cs="Arial"/>
          <w:noProof/>
          <w:sz w:val="20"/>
          <w:szCs w:val="20"/>
          <w:lang w:val="en-US" w:eastAsia="en-US"/>
        </w:rPr>
        <w:drawing>
          <wp:inline distT="0" distB="0" distL="0" distR="0">
            <wp:extent cx="5143500" cy="28479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43500" cy="2847975"/>
                    </a:xfrm>
                    <a:prstGeom prst="rect">
                      <a:avLst/>
                    </a:prstGeom>
                    <a:solidFill>
                      <a:srgbClr val="FFFFFF"/>
                    </a:solidFill>
                    <a:ln w="9525">
                      <a:noFill/>
                      <a:miter lim="800000"/>
                      <a:headEnd/>
                      <a:tailEnd/>
                    </a:ln>
                  </pic:spPr>
                </pic:pic>
              </a:graphicData>
            </a:graphic>
          </wp:inline>
        </w:drawing>
      </w:r>
    </w:p>
    <w:p w:rsidR="00AE6655" w:rsidRDefault="00AE6655" w:rsidP="00AE6655">
      <w:pPr>
        <w:tabs>
          <w:tab w:val="left" w:pos="360"/>
        </w:tabs>
        <w:spacing w:after="0" w:line="240" w:lineRule="auto"/>
        <w:ind w:left="706"/>
        <w:jc w:val="both"/>
        <w:rPr>
          <w:rFonts w:ascii="Arial" w:hAnsi="Arial" w:cs="Arial"/>
          <w:sz w:val="20"/>
          <w:szCs w:val="20"/>
        </w:rPr>
      </w:pPr>
      <w:r>
        <w:rPr>
          <w:rFonts w:ascii="Arial" w:hAnsi="Arial" w:cs="Arial"/>
          <w:sz w:val="20"/>
          <w:szCs w:val="20"/>
        </w:rPr>
        <w:t>Cada icono debe relacionar un proceso, un equipo y un producto redirigirlo a la funcionalidad Registrar Ensayo por Rango de Muestra, en donde se precarguen estos datos.</w:t>
      </w:r>
    </w:p>
    <w:p w:rsidR="00AE6655" w:rsidRDefault="00AE6655" w:rsidP="00AE6655">
      <w:pPr>
        <w:tabs>
          <w:tab w:val="left" w:pos="360"/>
        </w:tabs>
        <w:spacing w:after="0" w:line="240" w:lineRule="auto"/>
        <w:ind w:left="706"/>
        <w:jc w:val="both"/>
        <w:rPr>
          <w:rFonts w:ascii="Arial" w:hAnsi="Arial" w:cs="Arial"/>
          <w:sz w:val="20"/>
          <w:szCs w:val="20"/>
        </w:rPr>
      </w:pPr>
    </w:p>
    <w:p w:rsidR="00AE6655" w:rsidRDefault="00AE6655" w:rsidP="00AE6655">
      <w:pPr>
        <w:tabs>
          <w:tab w:val="left" w:pos="360"/>
        </w:tabs>
        <w:spacing w:after="0" w:line="240" w:lineRule="auto"/>
        <w:ind w:left="706"/>
        <w:jc w:val="both"/>
        <w:rPr>
          <w:rFonts w:ascii="Arial" w:hAnsi="Arial" w:cs="Arial"/>
          <w:sz w:val="20"/>
          <w:szCs w:val="20"/>
        </w:rPr>
      </w:pPr>
      <w:r>
        <w:rPr>
          <w:rFonts w:ascii="Arial" w:hAnsi="Arial" w:cs="Arial"/>
          <w:sz w:val="20"/>
          <w:szCs w:val="20"/>
        </w:rPr>
        <w:t>El listado de iconos a crear es la siguiente:</w:t>
      </w:r>
    </w:p>
    <w:p w:rsidR="00AE6655" w:rsidRDefault="00AE6655" w:rsidP="00AE6655">
      <w:pPr>
        <w:tabs>
          <w:tab w:val="left" w:pos="360"/>
        </w:tabs>
        <w:spacing w:after="0" w:line="240" w:lineRule="auto"/>
        <w:ind w:left="706"/>
        <w:jc w:val="both"/>
        <w:rPr>
          <w:rFonts w:ascii="Arial" w:hAnsi="Arial" w:cs="Arial"/>
          <w:sz w:val="20"/>
          <w:szCs w:val="20"/>
        </w:rPr>
      </w:pP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Crudo 1 (Molienda de Crudo + Molino de Crudo1 + Producto creado)</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Crudo 2 (Molienda de crudo + Molino de Crudo 2 + Producto Creado)</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Crudo Horno 1 (Alimentación Horno 1 + Balanza Horno 1 + Producto creado)</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Crudo Horno 2 (Alimentación Horno 2 + Balanza Horno 2 + Producto creado)</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Crudo Horno 3 (Alimentación Horno 3 + Entrada Horno 3 + Producto creado)</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Ciclón IV (Intercambiador de calor + Ciclón IV + Producto creado)</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lastRenderedPageBreak/>
        <w:t>Ciclón V (Intercambiador de calor + Ciclón V + Producto creado)</w:t>
      </w:r>
    </w:p>
    <w:p w:rsidR="00AE6655" w:rsidRDefault="00AE6655" w:rsidP="00AE6655">
      <w:pPr>
        <w:numPr>
          <w:ilvl w:val="0"/>
          <w:numId w:val="2"/>
        </w:numPr>
        <w:spacing w:line="360" w:lineRule="auto"/>
        <w:jc w:val="both"/>
        <w:rPr>
          <w:rFonts w:ascii="Arial" w:hAnsi="Arial" w:cs="Arial"/>
          <w:sz w:val="20"/>
          <w:szCs w:val="20"/>
        </w:rPr>
      </w:pPr>
      <w:proofErr w:type="spellStart"/>
      <w:r>
        <w:rPr>
          <w:rFonts w:ascii="Arial" w:hAnsi="Arial" w:cs="Arial"/>
          <w:sz w:val="20"/>
          <w:szCs w:val="20"/>
        </w:rPr>
        <w:t>Miag</w:t>
      </w:r>
      <w:proofErr w:type="spellEnd"/>
      <w:r>
        <w:rPr>
          <w:rFonts w:ascii="Arial" w:hAnsi="Arial" w:cs="Arial"/>
          <w:sz w:val="20"/>
          <w:szCs w:val="20"/>
        </w:rPr>
        <w:t xml:space="preserve"> 1 (Molienda de carbón + </w:t>
      </w:r>
      <w:proofErr w:type="spellStart"/>
      <w:r>
        <w:rPr>
          <w:rFonts w:ascii="Arial" w:hAnsi="Arial" w:cs="Arial"/>
          <w:sz w:val="20"/>
          <w:szCs w:val="20"/>
        </w:rPr>
        <w:t>Miag</w:t>
      </w:r>
      <w:proofErr w:type="spellEnd"/>
      <w:r>
        <w:rPr>
          <w:rFonts w:ascii="Arial" w:hAnsi="Arial" w:cs="Arial"/>
          <w:sz w:val="20"/>
          <w:szCs w:val="20"/>
        </w:rPr>
        <w:t xml:space="preserve"> 1 + Producto creado)</w:t>
      </w:r>
    </w:p>
    <w:p w:rsidR="00AE6655" w:rsidRDefault="00AE6655" w:rsidP="00AE6655">
      <w:pPr>
        <w:numPr>
          <w:ilvl w:val="0"/>
          <w:numId w:val="2"/>
        </w:numPr>
        <w:spacing w:line="360" w:lineRule="auto"/>
        <w:jc w:val="both"/>
        <w:rPr>
          <w:rFonts w:ascii="Arial" w:hAnsi="Arial" w:cs="Arial"/>
          <w:sz w:val="20"/>
          <w:szCs w:val="20"/>
        </w:rPr>
      </w:pPr>
      <w:proofErr w:type="spellStart"/>
      <w:r>
        <w:rPr>
          <w:rFonts w:ascii="Arial" w:hAnsi="Arial" w:cs="Arial"/>
          <w:sz w:val="20"/>
          <w:szCs w:val="20"/>
        </w:rPr>
        <w:t>Miag</w:t>
      </w:r>
      <w:proofErr w:type="spellEnd"/>
      <w:r>
        <w:rPr>
          <w:rFonts w:ascii="Arial" w:hAnsi="Arial" w:cs="Arial"/>
          <w:sz w:val="20"/>
          <w:szCs w:val="20"/>
        </w:rPr>
        <w:t xml:space="preserve"> 2 (Molienda de Carbón + </w:t>
      </w:r>
      <w:proofErr w:type="spellStart"/>
      <w:r>
        <w:rPr>
          <w:rFonts w:ascii="Arial" w:hAnsi="Arial" w:cs="Arial"/>
          <w:sz w:val="20"/>
          <w:szCs w:val="20"/>
        </w:rPr>
        <w:t>Miag</w:t>
      </w:r>
      <w:proofErr w:type="spellEnd"/>
      <w:r>
        <w:rPr>
          <w:rFonts w:ascii="Arial" w:hAnsi="Arial" w:cs="Arial"/>
          <w:sz w:val="20"/>
          <w:szCs w:val="20"/>
        </w:rPr>
        <w:t xml:space="preserve"> 2 + Producto creado)</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Horno 1 (</w:t>
      </w:r>
      <w:proofErr w:type="spellStart"/>
      <w:r>
        <w:rPr>
          <w:rFonts w:ascii="Arial" w:hAnsi="Arial" w:cs="Arial"/>
          <w:sz w:val="20"/>
          <w:szCs w:val="20"/>
        </w:rPr>
        <w:t>Clinkerización</w:t>
      </w:r>
      <w:proofErr w:type="spellEnd"/>
      <w:r>
        <w:rPr>
          <w:rFonts w:ascii="Arial" w:hAnsi="Arial" w:cs="Arial"/>
          <w:sz w:val="20"/>
          <w:szCs w:val="20"/>
        </w:rPr>
        <w:t xml:space="preserve"> + Horno 1 + Producto creado)</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Horno 2 (</w:t>
      </w:r>
      <w:proofErr w:type="spellStart"/>
      <w:r>
        <w:rPr>
          <w:rFonts w:ascii="Arial" w:hAnsi="Arial" w:cs="Arial"/>
          <w:sz w:val="20"/>
          <w:szCs w:val="20"/>
        </w:rPr>
        <w:t>Clinkerización</w:t>
      </w:r>
      <w:proofErr w:type="spellEnd"/>
      <w:r>
        <w:rPr>
          <w:rFonts w:ascii="Arial" w:hAnsi="Arial" w:cs="Arial"/>
          <w:sz w:val="20"/>
          <w:szCs w:val="20"/>
        </w:rPr>
        <w:t xml:space="preserve"> + Horno 2 + Producto creado)</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Horno 3 (</w:t>
      </w:r>
      <w:proofErr w:type="spellStart"/>
      <w:r>
        <w:rPr>
          <w:rFonts w:ascii="Arial" w:hAnsi="Arial" w:cs="Arial"/>
          <w:sz w:val="20"/>
          <w:szCs w:val="20"/>
        </w:rPr>
        <w:t>Clinkerización</w:t>
      </w:r>
      <w:proofErr w:type="spellEnd"/>
      <w:r>
        <w:rPr>
          <w:rFonts w:ascii="Arial" w:hAnsi="Arial" w:cs="Arial"/>
          <w:sz w:val="20"/>
          <w:szCs w:val="20"/>
        </w:rPr>
        <w:t xml:space="preserve"> + Horno 3 + Producto creado)</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Cemento 4 (Molienda de cemento + Molino de Cemento 4 + Producto creado)</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Cemento 5 (Molienda de cemento + Molino de Cemento 5 + Producto creado)</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Cemento 6 (Molienda de cemento + Molino de Cemento 6 + Producto creado)</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Silo I (Almacenamiento de cemento + Silo I + Producto creado)</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 xml:space="preserve">Silo II (Almacenamiento de cemento + Silo II + Producto creado) </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Silo III (Almacenamiento de cemento + Silo III + Producto creado)</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Silo IV (Almacenamiento de cemento + Silo IV + Producto creado)</w:t>
      </w:r>
    </w:p>
    <w:p w:rsidR="00AE6655" w:rsidRDefault="00AE6655" w:rsidP="00AE6655">
      <w:pPr>
        <w:numPr>
          <w:ilvl w:val="0"/>
          <w:numId w:val="2"/>
        </w:numPr>
        <w:spacing w:line="360" w:lineRule="auto"/>
        <w:jc w:val="both"/>
        <w:rPr>
          <w:rFonts w:ascii="Arial" w:hAnsi="Arial" w:cs="Arial"/>
          <w:sz w:val="20"/>
          <w:szCs w:val="20"/>
        </w:rPr>
      </w:pPr>
      <w:r>
        <w:rPr>
          <w:rFonts w:ascii="Arial" w:hAnsi="Arial" w:cs="Arial"/>
          <w:sz w:val="20"/>
          <w:szCs w:val="20"/>
        </w:rPr>
        <w:t>Silo V(Almacenamiento de cemento + Silo V + Producto creado)</w:t>
      </w:r>
    </w:p>
    <w:p w:rsidR="00AE6655" w:rsidRDefault="00AE6655" w:rsidP="00AE6655">
      <w:pPr>
        <w:numPr>
          <w:ilvl w:val="0"/>
          <w:numId w:val="2"/>
        </w:numPr>
        <w:spacing w:line="360" w:lineRule="auto"/>
        <w:jc w:val="both"/>
        <w:rPr>
          <w:rFonts w:ascii="Arial" w:hAnsi="Arial" w:cs="Arial"/>
          <w:sz w:val="20"/>
          <w:szCs w:val="20"/>
          <w:lang w:val="it-IT"/>
        </w:rPr>
      </w:pPr>
      <w:r>
        <w:rPr>
          <w:rFonts w:ascii="Arial" w:hAnsi="Arial" w:cs="Arial"/>
          <w:sz w:val="20"/>
          <w:szCs w:val="20"/>
          <w:lang w:val="it-IT"/>
        </w:rPr>
        <w:t>Silo VI (Almacenamiento de cemento + Silo VI + Producto creado)</w:t>
      </w:r>
    </w:p>
    <w:p w:rsidR="00AE6655" w:rsidRPr="005555B0" w:rsidRDefault="00AE6655" w:rsidP="00AE6655">
      <w:pPr>
        <w:tabs>
          <w:tab w:val="left" w:pos="360"/>
        </w:tabs>
        <w:spacing w:after="0" w:line="240" w:lineRule="auto"/>
        <w:ind w:left="706"/>
        <w:jc w:val="both"/>
        <w:rPr>
          <w:rFonts w:ascii="Arial" w:hAnsi="Arial" w:cs="Arial"/>
          <w:sz w:val="20"/>
          <w:szCs w:val="20"/>
          <w:lang w:val="it-IT"/>
        </w:rPr>
      </w:pPr>
    </w:p>
    <w:p w:rsidR="00AE6655" w:rsidRPr="00553641" w:rsidRDefault="00AE6655" w:rsidP="00AE6655">
      <w:pPr>
        <w:tabs>
          <w:tab w:val="left" w:pos="360"/>
        </w:tabs>
        <w:spacing w:after="0" w:line="360" w:lineRule="auto"/>
        <w:jc w:val="both"/>
        <w:rPr>
          <w:rFonts w:ascii="Arial" w:hAnsi="Arial" w:cs="Arial"/>
          <w:sz w:val="20"/>
          <w:szCs w:val="20"/>
        </w:rPr>
      </w:pPr>
    </w:p>
    <w:p w:rsidR="00AE6655" w:rsidRPr="00553641" w:rsidRDefault="00AE6655" w:rsidP="00AE6655">
      <w:pPr>
        <w:ind w:left="709"/>
        <w:jc w:val="both"/>
        <w:rPr>
          <w:rFonts w:ascii="Arial" w:hAnsi="Arial" w:cs="Arial"/>
          <w:sz w:val="20"/>
          <w:szCs w:val="20"/>
        </w:rPr>
      </w:pPr>
      <w:r w:rsidRPr="00553641">
        <w:rPr>
          <w:rFonts w:ascii="Arial" w:hAnsi="Arial" w:cs="Arial"/>
          <w:sz w:val="20"/>
          <w:szCs w:val="20"/>
        </w:rPr>
        <w:t xml:space="preserve">Al hacer clic en el </w:t>
      </w:r>
      <w:r>
        <w:rPr>
          <w:rFonts w:ascii="Arial" w:hAnsi="Arial" w:cs="Arial"/>
          <w:sz w:val="20"/>
          <w:szCs w:val="20"/>
        </w:rPr>
        <w:t>icono</w:t>
      </w:r>
      <w:r w:rsidRPr="00553641">
        <w:rPr>
          <w:rFonts w:ascii="Arial" w:hAnsi="Arial" w:cs="Arial"/>
          <w:sz w:val="20"/>
          <w:szCs w:val="20"/>
        </w:rPr>
        <w:t xml:space="preserve"> debe aparecer la lista desplegable de todos los productos que aplican al ícono elegido. El analista dará clic al producto que desea que aparezca en la pantalla de registrar ensayo por rango de muestra. En este caso ya no se tomará en cuenta la elección del último producto creado.</w:t>
      </w:r>
    </w:p>
    <w:p w:rsidR="00AE6655" w:rsidRPr="00553641" w:rsidRDefault="00AE6655" w:rsidP="00AE6655">
      <w:pPr>
        <w:ind w:left="709"/>
        <w:jc w:val="both"/>
        <w:rPr>
          <w:rFonts w:ascii="Arial" w:hAnsi="Arial" w:cs="Arial"/>
          <w:sz w:val="20"/>
          <w:szCs w:val="20"/>
        </w:rPr>
      </w:pPr>
    </w:p>
    <w:p w:rsidR="00AE6655" w:rsidRPr="00E3130A" w:rsidRDefault="00AE6655" w:rsidP="00AE6655">
      <w:pPr>
        <w:ind w:left="709"/>
        <w:jc w:val="both"/>
        <w:rPr>
          <w:rFonts w:ascii="Arial" w:hAnsi="Arial" w:cs="Arial"/>
          <w:sz w:val="20"/>
          <w:szCs w:val="20"/>
        </w:rPr>
      </w:pPr>
      <w:r>
        <w:rPr>
          <w:rFonts w:ascii="Arial" w:hAnsi="Arial" w:cs="Arial"/>
          <w:noProof/>
          <w:sz w:val="20"/>
          <w:szCs w:val="20"/>
          <w:lang w:val="en-US" w:eastAsia="en-US"/>
        </w:rPr>
        <w:drawing>
          <wp:inline distT="0" distB="0" distL="0" distR="0">
            <wp:extent cx="2762250" cy="7143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762250" cy="714375"/>
                    </a:xfrm>
                    <a:prstGeom prst="rect">
                      <a:avLst/>
                    </a:prstGeom>
                    <a:noFill/>
                    <a:ln w="9525">
                      <a:noFill/>
                      <a:miter lim="800000"/>
                      <a:headEnd/>
                      <a:tailEnd/>
                    </a:ln>
                  </pic:spPr>
                </pic:pic>
              </a:graphicData>
            </a:graphic>
          </wp:inline>
        </w:drawing>
      </w:r>
    </w:p>
    <w:p w:rsidR="00AE6655" w:rsidRPr="00E3130A" w:rsidRDefault="00AE6655" w:rsidP="00AE6655">
      <w:pPr>
        <w:autoSpaceDE w:val="0"/>
        <w:autoSpaceDN w:val="0"/>
        <w:adjustRightInd w:val="0"/>
        <w:spacing w:after="0" w:line="240" w:lineRule="auto"/>
        <w:ind w:left="709"/>
        <w:jc w:val="both"/>
        <w:rPr>
          <w:rFonts w:ascii="Arial" w:eastAsia="Times New Roman" w:hAnsi="Arial" w:cs="Arial"/>
          <w:b/>
          <w:color w:val="000000"/>
          <w:sz w:val="20"/>
          <w:szCs w:val="20"/>
          <w:lang w:eastAsia="es-PE"/>
        </w:rPr>
      </w:pPr>
      <w:r w:rsidRPr="00E3130A">
        <w:rPr>
          <w:rFonts w:ascii="Arial" w:eastAsia="Times New Roman" w:hAnsi="Arial" w:cs="Arial"/>
          <w:b/>
          <w:color w:val="000000"/>
          <w:sz w:val="20"/>
          <w:szCs w:val="20"/>
          <w:lang w:eastAsia="es-PE"/>
        </w:rPr>
        <w:t>Parámetros de salida:</w:t>
      </w:r>
    </w:p>
    <w:p w:rsidR="00AE6655" w:rsidRPr="00E3130A" w:rsidRDefault="00AE6655" w:rsidP="00AE6655">
      <w:pPr>
        <w:autoSpaceDE w:val="0"/>
        <w:autoSpaceDN w:val="0"/>
        <w:adjustRightInd w:val="0"/>
        <w:spacing w:after="0" w:line="240" w:lineRule="auto"/>
        <w:ind w:left="709"/>
        <w:jc w:val="both"/>
        <w:rPr>
          <w:rFonts w:ascii="Arial" w:eastAsia="Times New Roman" w:hAnsi="Arial" w:cs="Arial"/>
          <w:b/>
          <w:color w:val="000000"/>
          <w:sz w:val="20"/>
          <w:szCs w:val="20"/>
          <w:lang w:eastAsia="es-PE"/>
        </w:rPr>
      </w:pPr>
    </w:p>
    <w:p w:rsidR="00AE6655" w:rsidRDefault="00AE6655" w:rsidP="00AE6655">
      <w:pPr>
        <w:ind w:left="709"/>
        <w:jc w:val="both"/>
        <w:rPr>
          <w:rFonts w:ascii="Arial" w:hAnsi="Arial" w:cs="Arial"/>
          <w:sz w:val="20"/>
          <w:szCs w:val="20"/>
        </w:rPr>
      </w:pPr>
      <w:r w:rsidRPr="00E3130A">
        <w:rPr>
          <w:rFonts w:ascii="Arial" w:hAnsi="Arial" w:cs="Arial"/>
          <w:sz w:val="20"/>
          <w:szCs w:val="20"/>
        </w:rPr>
        <w:lastRenderedPageBreak/>
        <w:t>El usuario visualiza el formato de la funcionalidad Registrar Ensayo por rango de muestr</w:t>
      </w:r>
      <w:r>
        <w:rPr>
          <w:rFonts w:ascii="Arial" w:hAnsi="Arial" w:cs="Arial"/>
          <w:sz w:val="20"/>
          <w:szCs w:val="20"/>
        </w:rPr>
        <w:t>as del día actual de producción, con los datos de proceso, equipo y producto, precargados.</w:t>
      </w:r>
    </w:p>
    <w:p w:rsidR="00AE6655" w:rsidRDefault="00AE6655" w:rsidP="00AE6655">
      <w:pPr>
        <w:ind w:left="709"/>
        <w:jc w:val="both"/>
        <w:rPr>
          <w:rFonts w:ascii="Arial" w:hAnsi="Arial" w:cs="Arial"/>
          <w:sz w:val="20"/>
          <w:szCs w:val="20"/>
        </w:rPr>
      </w:pPr>
      <w:r w:rsidRPr="0005547D">
        <w:rPr>
          <w:rFonts w:ascii="Arial" w:hAnsi="Arial" w:cs="Arial"/>
          <w:sz w:val="20"/>
          <w:szCs w:val="20"/>
        </w:rPr>
        <w:t xml:space="preserve">El día de producción va desde las 07:00h hasta las 06:59h del día siguiente. Si el </w:t>
      </w:r>
      <w:r>
        <w:rPr>
          <w:rFonts w:ascii="Arial" w:hAnsi="Arial" w:cs="Arial"/>
          <w:sz w:val="20"/>
          <w:szCs w:val="20"/>
        </w:rPr>
        <w:t>usuario</w:t>
      </w:r>
      <w:r w:rsidRPr="0005547D">
        <w:rPr>
          <w:rFonts w:ascii="Arial" w:hAnsi="Arial" w:cs="Arial"/>
          <w:sz w:val="20"/>
          <w:szCs w:val="20"/>
        </w:rPr>
        <w:t xml:space="preserve"> da clic en </w:t>
      </w:r>
      <w:r>
        <w:rPr>
          <w:rFonts w:ascii="Arial" w:hAnsi="Arial" w:cs="Arial"/>
          <w:sz w:val="20"/>
          <w:szCs w:val="20"/>
        </w:rPr>
        <w:t xml:space="preserve">el </w:t>
      </w:r>
      <w:r w:rsidRPr="0005547D">
        <w:rPr>
          <w:rFonts w:ascii="Arial" w:hAnsi="Arial" w:cs="Arial"/>
          <w:sz w:val="20"/>
          <w:szCs w:val="20"/>
        </w:rPr>
        <w:t>rango de horas muestra el día de producción al que pertenece.</w:t>
      </w:r>
    </w:p>
    <w:p w:rsidR="00AE6655" w:rsidRDefault="00AE6655" w:rsidP="00AE6655">
      <w:pPr>
        <w:pStyle w:val="Ttulo3"/>
        <w:numPr>
          <w:ilvl w:val="0"/>
          <w:numId w:val="0"/>
        </w:numPr>
        <w:ind w:left="720"/>
        <w:jc w:val="center"/>
        <w:rPr>
          <w:rFonts w:ascii="Arial" w:hAnsi="Arial" w:cs="Arial"/>
          <w:color w:val="000000"/>
          <w:sz w:val="22"/>
          <w:szCs w:val="22"/>
          <w:lang w:eastAsia="es-PE"/>
        </w:rPr>
      </w:pPr>
      <w:bookmarkStart w:id="3" w:name="crear_iconos_acces"/>
      <w:bookmarkStart w:id="4" w:name="_Toc310255865"/>
      <w:bookmarkStart w:id="5" w:name="_Toc310258215"/>
      <w:bookmarkStart w:id="6" w:name="_Toc314122432"/>
      <w:r>
        <w:rPr>
          <w:rFonts w:ascii="Arial" w:hAnsi="Arial" w:cs="Arial"/>
          <w:color w:val="000000"/>
          <w:sz w:val="22"/>
          <w:szCs w:val="22"/>
          <w:lang w:eastAsia="es-PE"/>
        </w:rPr>
        <w:t>Crear, eliminar, mostrar iconos de acceso directo</w:t>
      </w:r>
      <w:bookmarkEnd w:id="4"/>
      <w:bookmarkEnd w:id="5"/>
      <w:bookmarkEnd w:id="6"/>
    </w:p>
    <w:bookmarkEnd w:id="3"/>
    <w:p w:rsidR="00AE6655" w:rsidRPr="001A2990" w:rsidRDefault="00AE6655" w:rsidP="00AE6655">
      <w:pPr>
        <w:rPr>
          <w:lang w:eastAsia="es-PE"/>
        </w:rPr>
      </w:pPr>
    </w:p>
    <w:p w:rsidR="00AE6655" w:rsidRDefault="00AE6655" w:rsidP="00AE6655">
      <w:pPr>
        <w:ind w:left="709"/>
        <w:jc w:val="both"/>
        <w:rPr>
          <w:rFonts w:ascii="Arial" w:hAnsi="Arial" w:cs="Arial"/>
          <w:sz w:val="20"/>
          <w:szCs w:val="20"/>
        </w:rPr>
      </w:pPr>
      <w:r w:rsidRPr="00553641">
        <w:rPr>
          <w:rFonts w:ascii="Arial" w:hAnsi="Arial" w:cs="Arial"/>
          <w:sz w:val="20"/>
          <w:szCs w:val="20"/>
        </w:rPr>
        <w:t xml:space="preserve">La configuración sobre que Íconos debe mostrarse debe realizarse desde esta misma pantalla, a fin que el mismo </w:t>
      </w:r>
      <w:r>
        <w:rPr>
          <w:rFonts w:ascii="Arial" w:hAnsi="Arial" w:cs="Arial"/>
          <w:sz w:val="20"/>
          <w:szCs w:val="20"/>
        </w:rPr>
        <w:t>usuario</w:t>
      </w:r>
      <w:r w:rsidRPr="00553641">
        <w:rPr>
          <w:rFonts w:ascii="Arial" w:hAnsi="Arial" w:cs="Arial"/>
          <w:sz w:val="20"/>
          <w:szCs w:val="20"/>
        </w:rPr>
        <w:t xml:space="preserve"> pueda </w:t>
      </w:r>
      <w:r>
        <w:rPr>
          <w:rFonts w:ascii="Arial" w:hAnsi="Arial" w:cs="Arial"/>
          <w:sz w:val="20"/>
          <w:szCs w:val="20"/>
        </w:rPr>
        <w:t>crear y/o eliminar</w:t>
      </w:r>
      <w:r w:rsidRPr="00553641">
        <w:rPr>
          <w:rFonts w:ascii="Arial" w:hAnsi="Arial" w:cs="Arial"/>
          <w:sz w:val="20"/>
          <w:szCs w:val="20"/>
        </w:rPr>
        <w:t xml:space="preserve"> íconos. Para crear un ícono solo debe escoger el proceso y el equipo. Se propone que en la pantalla se muestre </w:t>
      </w:r>
      <w:r>
        <w:rPr>
          <w:rFonts w:ascii="Arial" w:hAnsi="Arial" w:cs="Arial"/>
          <w:sz w:val="20"/>
          <w:szCs w:val="20"/>
        </w:rPr>
        <w:t>la tabla con iconos y también con columnas y filas</w:t>
      </w:r>
      <w:r w:rsidRPr="00553641">
        <w:rPr>
          <w:rFonts w:ascii="Arial" w:hAnsi="Arial" w:cs="Arial"/>
          <w:sz w:val="20"/>
          <w:szCs w:val="20"/>
        </w:rPr>
        <w:t xml:space="preserve"> vacías y </w:t>
      </w:r>
      <w:r>
        <w:rPr>
          <w:rFonts w:ascii="Arial" w:hAnsi="Arial" w:cs="Arial"/>
          <w:sz w:val="20"/>
          <w:szCs w:val="20"/>
        </w:rPr>
        <w:t xml:space="preserve">que </w:t>
      </w:r>
      <w:r w:rsidRPr="00553641">
        <w:rPr>
          <w:rFonts w:ascii="Arial" w:hAnsi="Arial" w:cs="Arial"/>
          <w:sz w:val="20"/>
          <w:szCs w:val="20"/>
        </w:rPr>
        <w:t xml:space="preserve">el </w:t>
      </w:r>
      <w:r>
        <w:rPr>
          <w:rFonts w:ascii="Arial" w:hAnsi="Arial" w:cs="Arial"/>
          <w:sz w:val="20"/>
          <w:szCs w:val="20"/>
        </w:rPr>
        <w:t>usuario</w:t>
      </w:r>
      <w:r w:rsidRPr="00553641">
        <w:rPr>
          <w:rFonts w:ascii="Arial" w:hAnsi="Arial" w:cs="Arial"/>
          <w:sz w:val="20"/>
          <w:szCs w:val="20"/>
        </w:rPr>
        <w:t xml:space="preserve"> pueda hacer clic derecho </w:t>
      </w:r>
      <w:r>
        <w:rPr>
          <w:rFonts w:ascii="Arial" w:hAnsi="Arial" w:cs="Arial"/>
          <w:sz w:val="20"/>
          <w:szCs w:val="20"/>
        </w:rPr>
        <w:t>en cada celda y el sistema</w:t>
      </w:r>
      <w:r w:rsidRPr="00553641">
        <w:rPr>
          <w:rFonts w:ascii="Arial" w:hAnsi="Arial" w:cs="Arial"/>
          <w:sz w:val="20"/>
          <w:szCs w:val="20"/>
        </w:rPr>
        <w:t xml:space="preserve"> muestre </w:t>
      </w:r>
      <w:r>
        <w:rPr>
          <w:rFonts w:ascii="Arial" w:hAnsi="Arial" w:cs="Arial"/>
          <w:sz w:val="20"/>
          <w:szCs w:val="20"/>
        </w:rPr>
        <w:t>las siguientes opcio</w:t>
      </w:r>
      <w:r w:rsidRPr="00553641">
        <w:rPr>
          <w:rFonts w:ascii="Arial" w:hAnsi="Arial" w:cs="Arial"/>
          <w:sz w:val="20"/>
          <w:szCs w:val="20"/>
        </w:rPr>
        <w:t>n</w:t>
      </w:r>
      <w:r>
        <w:rPr>
          <w:rFonts w:ascii="Arial" w:hAnsi="Arial" w:cs="Arial"/>
          <w:sz w:val="20"/>
          <w:szCs w:val="20"/>
        </w:rPr>
        <w:t>es:</w:t>
      </w:r>
      <w:r w:rsidRPr="00553641">
        <w:rPr>
          <w:rFonts w:ascii="Arial" w:hAnsi="Arial" w:cs="Arial"/>
          <w:sz w:val="20"/>
          <w:szCs w:val="20"/>
        </w:rPr>
        <w:t xml:space="preserve"> crear </w:t>
      </w:r>
      <w:r>
        <w:rPr>
          <w:rFonts w:ascii="Arial" w:hAnsi="Arial" w:cs="Arial"/>
          <w:sz w:val="20"/>
          <w:szCs w:val="20"/>
        </w:rPr>
        <w:t>y/</w:t>
      </w:r>
      <w:r w:rsidRPr="00553641">
        <w:rPr>
          <w:rFonts w:ascii="Arial" w:hAnsi="Arial" w:cs="Arial"/>
          <w:sz w:val="20"/>
          <w:szCs w:val="20"/>
        </w:rPr>
        <w:t xml:space="preserve">ó </w:t>
      </w:r>
      <w:r>
        <w:rPr>
          <w:rFonts w:ascii="Arial" w:hAnsi="Arial" w:cs="Arial"/>
          <w:sz w:val="20"/>
          <w:szCs w:val="20"/>
        </w:rPr>
        <w:t>eliminar</w:t>
      </w:r>
      <w:r w:rsidRPr="00553641">
        <w:rPr>
          <w:rFonts w:ascii="Arial" w:hAnsi="Arial" w:cs="Arial"/>
          <w:sz w:val="20"/>
          <w:szCs w:val="20"/>
        </w:rPr>
        <w:t xml:space="preserve"> ícono</w:t>
      </w:r>
      <w:r>
        <w:rPr>
          <w:rFonts w:ascii="Arial" w:hAnsi="Arial" w:cs="Arial"/>
          <w:sz w:val="20"/>
          <w:szCs w:val="20"/>
        </w:rPr>
        <w:t xml:space="preserve">. </w:t>
      </w:r>
      <w:r w:rsidRPr="00DE5177">
        <w:rPr>
          <w:rFonts w:ascii="Arial" w:hAnsi="Arial" w:cs="Arial"/>
          <w:sz w:val="20"/>
          <w:szCs w:val="20"/>
        </w:rPr>
        <w:t xml:space="preserve">Al momento de </w:t>
      </w:r>
      <w:r>
        <w:rPr>
          <w:rFonts w:ascii="Arial" w:hAnsi="Arial" w:cs="Arial"/>
          <w:sz w:val="20"/>
          <w:szCs w:val="20"/>
        </w:rPr>
        <w:t>eliminar</w:t>
      </w:r>
      <w:r w:rsidRPr="00DE5177">
        <w:rPr>
          <w:rFonts w:ascii="Arial" w:hAnsi="Arial" w:cs="Arial"/>
          <w:sz w:val="20"/>
          <w:szCs w:val="20"/>
        </w:rPr>
        <w:t xml:space="preserve"> el ícono</w:t>
      </w:r>
      <w:r>
        <w:rPr>
          <w:rFonts w:ascii="Arial" w:hAnsi="Arial" w:cs="Arial"/>
          <w:sz w:val="20"/>
          <w:szCs w:val="20"/>
        </w:rPr>
        <w:t>,</w:t>
      </w:r>
      <w:r w:rsidRPr="00DE5177">
        <w:rPr>
          <w:rFonts w:ascii="Arial" w:hAnsi="Arial" w:cs="Arial"/>
          <w:sz w:val="20"/>
          <w:szCs w:val="20"/>
        </w:rPr>
        <w:t xml:space="preserve"> se deberá quitar la ruta, esto hará que el </w:t>
      </w:r>
      <w:r>
        <w:rPr>
          <w:rFonts w:ascii="Arial" w:hAnsi="Arial" w:cs="Arial"/>
          <w:sz w:val="20"/>
          <w:szCs w:val="20"/>
        </w:rPr>
        <w:t>icono</w:t>
      </w:r>
      <w:r w:rsidRPr="00DE5177">
        <w:rPr>
          <w:rFonts w:ascii="Arial" w:hAnsi="Arial" w:cs="Arial"/>
          <w:sz w:val="20"/>
          <w:szCs w:val="20"/>
        </w:rPr>
        <w:t xml:space="preserve"> se muestre vacío</w:t>
      </w:r>
      <w:r w:rsidRPr="00553641">
        <w:rPr>
          <w:rFonts w:ascii="Arial" w:hAnsi="Arial" w:cs="Arial"/>
          <w:sz w:val="20"/>
          <w:szCs w:val="20"/>
        </w:rPr>
        <w:t xml:space="preserve">. </w:t>
      </w:r>
    </w:p>
    <w:p w:rsidR="00AE6655" w:rsidRPr="00267149" w:rsidRDefault="00AE6655" w:rsidP="00AE6655">
      <w:pPr>
        <w:ind w:left="709"/>
        <w:jc w:val="both"/>
        <w:rPr>
          <w:rFonts w:ascii="Arial" w:hAnsi="Arial" w:cs="Arial"/>
          <w:strike/>
          <w:color w:val="FF0000"/>
          <w:sz w:val="20"/>
          <w:szCs w:val="20"/>
        </w:rPr>
      </w:pPr>
      <w:r>
        <w:rPr>
          <w:rFonts w:ascii="Arial" w:hAnsi="Arial" w:cs="Arial"/>
          <w:sz w:val="20"/>
          <w:szCs w:val="20"/>
        </w:rPr>
        <w:t xml:space="preserve">A continuación se muestra </w:t>
      </w:r>
      <w:proofErr w:type="gramStart"/>
      <w:r>
        <w:rPr>
          <w:rFonts w:ascii="Arial" w:hAnsi="Arial" w:cs="Arial"/>
          <w:sz w:val="20"/>
          <w:szCs w:val="20"/>
        </w:rPr>
        <w:t>la tablas</w:t>
      </w:r>
      <w:proofErr w:type="gramEnd"/>
      <w:r>
        <w:rPr>
          <w:rFonts w:ascii="Arial" w:hAnsi="Arial" w:cs="Arial"/>
          <w:sz w:val="20"/>
          <w:szCs w:val="20"/>
        </w:rPr>
        <w:t xml:space="preserve"> con iconos y también con celdas vacías:</w:t>
      </w:r>
    </w:p>
    <w:p w:rsidR="00AE6655" w:rsidRDefault="00AE6655" w:rsidP="00AE6655">
      <w:pPr>
        <w:ind w:left="709"/>
        <w:jc w:val="both"/>
        <w:rPr>
          <w:rFonts w:ascii="Arial" w:hAnsi="Arial" w:cs="Arial"/>
          <w:sz w:val="20"/>
          <w:szCs w:val="20"/>
        </w:rPr>
      </w:pPr>
      <w:r>
        <w:rPr>
          <w:rFonts w:ascii="Arial" w:hAnsi="Arial" w:cs="Arial"/>
          <w:noProof/>
          <w:sz w:val="20"/>
          <w:szCs w:val="20"/>
          <w:lang w:val="en-US" w:eastAsia="en-US"/>
        </w:rPr>
        <w:drawing>
          <wp:inline distT="0" distB="0" distL="0" distR="0">
            <wp:extent cx="5143500" cy="284797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143500" cy="2847975"/>
                    </a:xfrm>
                    <a:prstGeom prst="rect">
                      <a:avLst/>
                    </a:prstGeom>
                    <a:solidFill>
                      <a:srgbClr val="FFFFFF"/>
                    </a:solidFill>
                    <a:ln w="9525">
                      <a:noFill/>
                      <a:miter lim="800000"/>
                      <a:headEnd/>
                      <a:tailEnd/>
                    </a:ln>
                  </pic:spPr>
                </pic:pic>
              </a:graphicData>
            </a:graphic>
          </wp:inline>
        </w:drawing>
      </w:r>
    </w:p>
    <w:p w:rsidR="00AE6655" w:rsidRDefault="00AE6655" w:rsidP="00AE6655">
      <w:pPr>
        <w:ind w:left="709"/>
        <w:jc w:val="both"/>
        <w:rPr>
          <w:rFonts w:ascii="Arial" w:hAnsi="Arial" w:cs="Arial"/>
          <w:sz w:val="20"/>
          <w:szCs w:val="20"/>
        </w:rPr>
      </w:pPr>
    </w:p>
    <w:p w:rsidR="00AE6655" w:rsidRPr="00742EE0" w:rsidRDefault="00AE6655" w:rsidP="00AE6655">
      <w:pPr>
        <w:ind w:left="709"/>
        <w:jc w:val="center"/>
        <w:rPr>
          <w:rFonts w:ascii="Arial" w:hAnsi="Arial" w:cs="Arial"/>
          <w:b/>
        </w:rPr>
      </w:pPr>
      <w:r>
        <w:rPr>
          <w:rFonts w:ascii="Arial" w:hAnsi="Arial" w:cs="Arial"/>
          <w:b/>
        </w:rPr>
        <w:t>Consideraciones específicas</w:t>
      </w:r>
      <w:r w:rsidRPr="00742EE0">
        <w:rPr>
          <w:rFonts w:ascii="Arial" w:hAnsi="Arial" w:cs="Arial"/>
          <w:b/>
        </w:rPr>
        <w:t>:</w:t>
      </w:r>
      <w:r w:rsidRPr="00742EE0">
        <w:rPr>
          <w:rFonts w:ascii="Arial" w:hAnsi="Arial" w:cs="Arial"/>
          <w:b/>
        </w:rPr>
        <w:br/>
      </w:r>
    </w:p>
    <w:p w:rsidR="00AE6655" w:rsidRDefault="00AE6655" w:rsidP="00AE6655">
      <w:pPr>
        <w:ind w:left="709"/>
        <w:jc w:val="both"/>
        <w:rPr>
          <w:rFonts w:ascii="Arial" w:hAnsi="Arial" w:cs="Arial"/>
          <w:sz w:val="20"/>
          <w:szCs w:val="20"/>
        </w:rPr>
      </w:pPr>
      <w:r>
        <w:rPr>
          <w:rFonts w:ascii="Arial" w:hAnsi="Arial" w:cs="Arial"/>
          <w:sz w:val="20"/>
          <w:szCs w:val="20"/>
        </w:rPr>
        <w:t xml:space="preserve">Para la administración de iconos se está el manejo por usuario de tal manera que cada </w:t>
      </w:r>
      <w:proofErr w:type="spellStart"/>
      <w:r>
        <w:rPr>
          <w:rFonts w:ascii="Arial" w:hAnsi="Arial" w:cs="Arial"/>
          <w:sz w:val="20"/>
          <w:szCs w:val="20"/>
        </w:rPr>
        <w:t>cada</w:t>
      </w:r>
      <w:proofErr w:type="spellEnd"/>
      <w:r>
        <w:rPr>
          <w:rFonts w:ascii="Arial" w:hAnsi="Arial" w:cs="Arial"/>
          <w:sz w:val="20"/>
          <w:szCs w:val="20"/>
        </w:rPr>
        <w:t xml:space="preserve"> vez que ingrese un usuario se mostrara sus iconos favoritos que predetermino en la última sesión (similar a Favoritos).</w:t>
      </w:r>
    </w:p>
    <w:p w:rsidR="00AE6655" w:rsidRPr="00305B43" w:rsidRDefault="00AE6655" w:rsidP="00AE6655">
      <w:pPr>
        <w:ind w:left="709"/>
        <w:jc w:val="both"/>
        <w:rPr>
          <w:rFonts w:ascii="Arial" w:hAnsi="Arial" w:cs="Arial"/>
          <w:sz w:val="20"/>
          <w:szCs w:val="20"/>
        </w:rPr>
      </w:pPr>
      <w:r>
        <w:rPr>
          <w:rFonts w:ascii="Arial" w:hAnsi="Arial" w:cs="Arial"/>
          <w:sz w:val="20"/>
          <w:szCs w:val="20"/>
        </w:rPr>
        <w:t>En la presentación de la pantalla, e</w:t>
      </w:r>
      <w:r w:rsidRPr="00305B43">
        <w:rPr>
          <w:rFonts w:ascii="Arial" w:hAnsi="Arial" w:cs="Arial"/>
          <w:sz w:val="20"/>
          <w:szCs w:val="20"/>
        </w:rPr>
        <w:t>l sistema</w:t>
      </w:r>
      <w:r>
        <w:rPr>
          <w:rFonts w:ascii="Arial" w:hAnsi="Arial" w:cs="Arial"/>
          <w:sz w:val="20"/>
          <w:szCs w:val="20"/>
        </w:rPr>
        <w:t xml:space="preserve"> predeterminara </w:t>
      </w:r>
      <w:r w:rsidRPr="00305B43">
        <w:rPr>
          <w:rFonts w:ascii="Arial" w:hAnsi="Arial" w:cs="Arial"/>
          <w:sz w:val="20"/>
          <w:szCs w:val="20"/>
        </w:rPr>
        <w:t xml:space="preserve">una tabla con </w:t>
      </w:r>
      <w:r>
        <w:rPr>
          <w:rFonts w:ascii="Arial" w:hAnsi="Arial" w:cs="Arial"/>
          <w:sz w:val="20"/>
          <w:szCs w:val="20"/>
        </w:rPr>
        <w:t xml:space="preserve">7 </w:t>
      </w:r>
      <w:r w:rsidRPr="00305B43">
        <w:rPr>
          <w:rFonts w:ascii="Arial" w:hAnsi="Arial" w:cs="Arial"/>
          <w:sz w:val="20"/>
          <w:szCs w:val="20"/>
        </w:rPr>
        <w:t xml:space="preserve">columnas y </w:t>
      </w:r>
      <w:r>
        <w:rPr>
          <w:rFonts w:ascii="Arial" w:hAnsi="Arial" w:cs="Arial"/>
          <w:sz w:val="20"/>
          <w:szCs w:val="20"/>
        </w:rPr>
        <w:t xml:space="preserve">7 </w:t>
      </w:r>
      <w:r w:rsidRPr="00305B43">
        <w:rPr>
          <w:rFonts w:ascii="Arial" w:hAnsi="Arial" w:cs="Arial"/>
          <w:sz w:val="20"/>
          <w:szCs w:val="20"/>
        </w:rPr>
        <w:t xml:space="preserve"> filas, en las que en cada celda habrá un icono; se considerar</w:t>
      </w:r>
      <w:r>
        <w:rPr>
          <w:rFonts w:ascii="Arial" w:hAnsi="Arial" w:cs="Arial"/>
          <w:sz w:val="20"/>
          <w:szCs w:val="20"/>
        </w:rPr>
        <w:t>án los iconos definido</w:t>
      </w:r>
      <w:r w:rsidRPr="00305B43">
        <w:rPr>
          <w:rFonts w:ascii="Arial" w:hAnsi="Arial" w:cs="Arial"/>
          <w:sz w:val="20"/>
          <w:szCs w:val="20"/>
        </w:rPr>
        <w:t xml:space="preserve">s por el usuario. </w:t>
      </w:r>
    </w:p>
    <w:p w:rsidR="00AE6655" w:rsidRPr="00894884" w:rsidRDefault="00AE6655" w:rsidP="00AE6655">
      <w:pPr>
        <w:ind w:left="709"/>
        <w:jc w:val="both"/>
        <w:rPr>
          <w:rFonts w:ascii="Arial" w:hAnsi="Arial" w:cs="Arial"/>
          <w:sz w:val="20"/>
          <w:szCs w:val="20"/>
        </w:rPr>
      </w:pPr>
      <w:r w:rsidRPr="00305B43">
        <w:rPr>
          <w:rFonts w:ascii="Arial" w:hAnsi="Arial" w:cs="Arial"/>
          <w:sz w:val="20"/>
          <w:szCs w:val="20"/>
        </w:rPr>
        <w:br/>
        <w:t>Para crear</w:t>
      </w:r>
      <w:r w:rsidRPr="006B0D03">
        <w:rPr>
          <w:rFonts w:ascii="Arial" w:hAnsi="Arial" w:cs="Arial"/>
          <w:sz w:val="20"/>
          <w:szCs w:val="20"/>
        </w:rPr>
        <w:t>/configurar</w:t>
      </w:r>
      <w:r w:rsidRPr="00305B43">
        <w:rPr>
          <w:rFonts w:ascii="Arial" w:hAnsi="Arial" w:cs="Arial"/>
          <w:sz w:val="20"/>
          <w:szCs w:val="20"/>
        </w:rPr>
        <w:t xml:space="preserve"> un icono, el usuario hará clic (derecho) sobre una celda disponible (vacía) y </w:t>
      </w:r>
      <w:r w:rsidRPr="00305B43">
        <w:rPr>
          <w:rFonts w:ascii="Arial" w:hAnsi="Arial" w:cs="Arial"/>
          <w:sz w:val="20"/>
          <w:szCs w:val="20"/>
        </w:rPr>
        <w:lastRenderedPageBreak/>
        <w:t>aparecerá un formulario con listas de selección</w:t>
      </w:r>
      <w:r>
        <w:rPr>
          <w:rFonts w:ascii="Arial" w:hAnsi="Arial" w:cs="Arial"/>
          <w:sz w:val="20"/>
          <w:szCs w:val="20"/>
        </w:rPr>
        <w:t xml:space="preserve"> de proceso y equipo</w:t>
      </w:r>
      <w:r w:rsidRPr="00894884">
        <w:rPr>
          <w:rFonts w:ascii="Arial" w:hAnsi="Arial" w:cs="Arial"/>
          <w:sz w:val="20"/>
          <w:szCs w:val="20"/>
        </w:rPr>
        <w:t>. Luego el Sistema mostrara un icono con el nombre del equipo, adicionalmente el usuario podrá modificar el nombre propuesto por el sistema.</w:t>
      </w:r>
    </w:p>
    <w:p w:rsidR="00AE6655" w:rsidRPr="00305B43" w:rsidRDefault="00AE6655" w:rsidP="00AE6655">
      <w:pPr>
        <w:ind w:left="709"/>
        <w:jc w:val="center"/>
        <w:rPr>
          <w:rFonts w:ascii="Arial" w:hAnsi="Arial" w:cs="Arial"/>
          <w:sz w:val="20"/>
          <w:szCs w:val="20"/>
        </w:rPr>
      </w:pPr>
      <w:r>
        <w:rPr>
          <w:rFonts w:ascii="Arial" w:hAnsi="Arial" w:cs="Arial"/>
          <w:noProof/>
          <w:sz w:val="20"/>
          <w:szCs w:val="20"/>
          <w:lang w:val="en-US" w:eastAsia="en-US"/>
        </w:rPr>
        <w:drawing>
          <wp:inline distT="0" distB="0" distL="0" distR="0">
            <wp:extent cx="3305175" cy="15906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305175" cy="1590675"/>
                    </a:xfrm>
                    <a:prstGeom prst="rect">
                      <a:avLst/>
                    </a:prstGeom>
                    <a:noFill/>
                    <a:ln w="9525">
                      <a:noFill/>
                      <a:miter lim="800000"/>
                      <a:headEnd/>
                      <a:tailEnd/>
                    </a:ln>
                  </pic:spPr>
                </pic:pic>
              </a:graphicData>
            </a:graphic>
          </wp:inline>
        </w:drawing>
      </w:r>
    </w:p>
    <w:p w:rsidR="00AE6655" w:rsidRPr="00305B43" w:rsidRDefault="00AE6655" w:rsidP="00AE6655">
      <w:pPr>
        <w:ind w:left="709"/>
        <w:jc w:val="both"/>
        <w:rPr>
          <w:rFonts w:ascii="Arial" w:hAnsi="Arial" w:cs="Arial"/>
          <w:sz w:val="20"/>
          <w:szCs w:val="20"/>
        </w:rPr>
      </w:pPr>
      <w:r w:rsidRPr="00305B43">
        <w:rPr>
          <w:rFonts w:ascii="Arial" w:hAnsi="Arial" w:cs="Arial"/>
          <w:sz w:val="20"/>
          <w:szCs w:val="20"/>
        </w:rPr>
        <w:t>Para eliminar un icono, el usuario hará clic (</w:t>
      </w:r>
      <w:r>
        <w:rPr>
          <w:rFonts w:ascii="Arial" w:hAnsi="Arial" w:cs="Arial"/>
          <w:sz w:val="20"/>
          <w:szCs w:val="20"/>
        </w:rPr>
        <w:t>derecho</w:t>
      </w:r>
      <w:r w:rsidRPr="00305B43">
        <w:rPr>
          <w:rFonts w:ascii="Arial" w:hAnsi="Arial" w:cs="Arial"/>
          <w:sz w:val="20"/>
          <w:szCs w:val="20"/>
        </w:rPr>
        <w:t xml:space="preserve">) sobre el icono que desea eliminar y el sistema le mostrará un menú con las opciones: </w:t>
      </w:r>
      <w:r>
        <w:rPr>
          <w:rFonts w:ascii="Arial" w:hAnsi="Arial" w:cs="Arial"/>
          <w:sz w:val="20"/>
          <w:szCs w:val="20"/>
        </w:rPr>
        <w:t>crear y eliminar.</w:t>
      </w:r>
      <w:r w:rsidRPr="00305B43">
        <w:rPr>
          <w:rFonts w:ascii="Arial" w:hAnsi="Arial" w:cs="Arial"/>
          <w:sz w:val="20"/>
          <w:szCs w:val="20"/>
        </w:rPr>
        <w:t xml:space="preserve"> El usuario al pulsar en eliminar, le aparecerá un mensaje de confirmación, si el usuario acepta, el sistema eliminará la ru</w:t>
      </w:r>
      <w:r>
        <w:rPr>
          <w:rFonts w:ascii="Arial" w:hAnsi="Arial" w:cs="Arial"/>
          <w:sz w:val="20"/>
          <w:szCs w:val="20"/>
        </w:rPr>
        <w:t>ta de proceso y equipo</w:t>
      </w:r>
      <w:r w:rsidRPr="00305B43">
        <w:rPr>
          <w:rFonts w:ascii="Arial" w:hAnsi="Arial" w:cs="Arial"/>
          <w:sz w:val="20"/>
          <w:szCs w:val="20"/>
        </w:rPr>
        <w:t xml:space="preserve">. </w:t>
      </w:r>
    </w:p>
    <w:p w:rsidR="00AE6655" w:rsidRDefault="00AE6655" w:rsidP="00AE6655">
      <w:pPr>
        <w:ind w:left="709"/>
        <w:jc w:val="center"/>
        <w:rPr>
          <w:rFonts w:ascii="Arial" w:hAnsi="Arial" w:cs="Arial"/>
          <w:sz w:val="20"/>
          <w:szCs w:val="20"/>
        </w:rPr>
      </w:pPr>
      <w:r>
        <w:rPr>
          <w:rFonts w:ascii="Arial" w:hAnsi="Arial" w:cs="Arial"/>
          <w:noProof/>
          <w:sz w:val="20"/>
          <w:szCs w:val="20"/>
          <w:lang w:val="en-US" w:eastAsia="en-US"/>
        </w:rPr>
        <w:drawing>
          <wp:inline distT="0" distB="0" distL="0" distR="0">
            <wp:extent cx="2790825" cy="84772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790825" cy="847725"/>
                    </a:xfrm>
                    <a:prstGeom prst="rect">
                      <a:avLst/>
                    </a:prstGeom>
                    <a:noFill/>
                    <a:ln w="9525">
                      <a:noFill/>
                      <a:miter lim="800000"/>
                      <a:headEnd/>
                      <a:tailEnd/>
                    </a:ln>
                  </pic:spPr>
                </pic:pic>
              </a:graphicData>
            </a:graphic>
          </wp:inline>
        </w:drawing>
      </w:r>
    </w:p>
    <w:p w:rsidR="006C1926" w:rsidRDefault="006C1926"/>
    <w:sectPr w:rsidR="006C1926" w:rsidSect="006C19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FA6283A"/>
    <w:lvl w:ilvl="0">
      <w:start w:val="1"/>
      <w:numFmt w:val="decimal"/>
      <w:pStyle w:val="Ttulo1"/>
      <w:lvlText w:val="%1."/>
      <w:lvlJc w:val="left"/>
      <w:pPr>
        <w:tabs>
          <w:tab w:val="num" w:pos="432"/>
        </w:tabs>
        <w:ind w:left="432" w:hanging="432"/>
      </w:pPr>
      <w:rPr>
        <w:rFonts w:hint="default"/>
        <w:b/>
      </w:rPr>
    </w:lvl>
    <w:lvl w:ilvl="1">
      <w:start w:val="1"/>
      <w:numFmt w:val="none"/>
      <w:pStyle w:val="Ttulo2"/>
      <w:suff w:val="nothing"/>
      <w:lvlText w:val=""/>
      <w:lvlJc w:val="left"/>
      <w:pPr>
        <w:tabs>
          <w:tab w:val="num" w:pos="576"/>
        </w:tabs>
        <w:ind w:left="576" w:hanging="576"/>
      </w:pPr>
    </w:lvl>
    <w:lvl w:ilvl="2">
      <w:start w:val="1"/>
      <w:numFmt w:val="decimal"/>
      <w:pStyle w:val="Ttulo3"/>
      <w:lvlText w:val="6.1.%3"/>
      <w:lvlJc w:val="left"/>
      <w:pPr>
        <w:tabs>
          <w:tab w:val="num" w:pos="1440"/>
        </w:tabs>
        <w:ind w:left="1440" w:hanging="720"/>
      </w:pPr>
      <w:rPr>
        <w:rFonts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EEE7468"/>
    <w:multiLevelType w:val="multilevel"/>
    <w:tmpl w:val="1BFACA68"/>
    <w:lvl w:ilvl="0">
      <w:start w:val="6"/>
      <w:numFmt w:val="decimal"/>
      <w:lvlText w:val="%1"/>
      <w:lvlJc w:val="left"/>
      <w:pPr>
        <w:ind w:left="525" w:hanging="525"/>
      </w:pPr>
      <w:rPr>
        <w:rFonts w:hint="default"/>
      </w:rPr>
    </w:lvl>
    <w:lvl w:ilvl="1">
      <w:start w:val="2"/>
      <w:numFmt w:val="decimal"/>
      <w:lvlText w:val="%1.%2"/>
      <w:lvlJc w:val="left"/>
      <w:pPr>
        <w:ind w:left="840" w:hanging="52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320" w:hanging="1800"/>
      </w:pPr>
      <w:rPr>
        <w:rFonts w:hint="default"/>
      </w:rPr>
    </w:lvl>
  </w:abstractNum>
  <w:abstractNum w:abstractNumId="2">
    <w:nsid w:val="31D45325"/>
    <w:multiLevelType w:val="hybridMultilevel"/>
    <w:tmpl w:val="9A40F25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655"/>
    <w:rsid w:val="006C1926"/>
    <w:rsid w:val="00AE6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655"/>
    <w:pPr>
      <w:suppressAutoHyphens/>
    </w:pPr>
    <w:rPr>
      <w:rFonts w:ascii="Calibri" w:eastAsia="Calibri" w:hAnsi="Calibri" w:cs="Times New Roman"/>
      <w:lang w:val="es-PE" w:eastAsia="ar-SA"/>
    </w:rPr>
  </w:style>
  <w:style w:type="paragraph" w:styleId="Ttulo1">
    <w:name w:val="heading 1"/>
    <w:basedOn w:val="Normal"/>
    <w:next w:val="Normal"/>
    <w:link w:val="Ttulo1Car"/>
    <w:qFormat/>
    <w:rsid w:val="00AE6655"/>
    <w:pPr>
      <w:keepNext/>
      <w:keepLines/>
      <w:numPr>
        <w:numId w:val="1"/>
      </w:numPr>
      <w:spacing w:before="480" w:after="0"/>
      <w:outlineLvl w:val="0"/>
    </w:pPr>
    <w:rPr>
      <w:rFonts w:ascii="Arial" w:eastAsia="Times New Roman" w:hAnsi="Arial"/>
      <w:bCs/>
      <w:sz w:val="28"/>
      <w:szCs w:val="28"/>
    </w:rPr>
  </w:style>
  <w:style w:type="paragraph" w:styleId="Ttulo2">
    <w:name w:val="heading 2"/>
    <w:basedOn w:val="Normal"/>
    <w:next w:val="Normal"/>
    <w:link w:val="Ttulo2Car"/>
    <w:qFormat/>
    <w:rsid w:val="00AE6655"/>
    <w:pPr>
      <w:keepNext/>
      <w:keepLines/>
      <w:numPr>
        <w:ilvl w:val="1"/>
        <w:numId w:val="1"/>
      </w:numPr>
      <w:spacing w:before="200" w:after="0"/>
      <w:jc w:val="both"/>
      <w:outlineLvl w:val="1"/>
    </w:pPr>
    <w:rPr>
      <w:rFonts w:ascii="Arial" w:eastAsia="Times New Roman" w:hAnsi="Arial" w:cs="Arial"/>
      <w:bCs/>
      <w:sz w:val="26"/>
      <w:szCs w:val="26"/>
    </w:rPr>
  </w:style>
  <w:style w:type="paragraph" w:styleId="Ttulo3">
    <w:name w:val="heading 3"/>
    <w:basedOn w:val="Normal"/>
    <w:next w:val="Normal"/>
    <w:link w:val="Ttulo3Car"/>
    <w:qFormat/>
    <w:rsid w:val="00AE6655"/>
    <w:pPr>
      <w:keepNext/>
      <w:numPr>
        <w:ilvl w:val="2"/>
        <w:numId w:val="1"/>
      </w:numPr>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E6655"/>
    <w:rPr>
      <w:rFonts w:ascii="Arial" w:eastAsia="Times New Roman" w:hAnsi="Arial" w:cs="Times New Roman"/>
      <w:bCs/>
      <w:sz w:val="28"/>
      <w:szCs w:val="28"/>
      <w:lang w:val="es-PE" w:eastAsia="ar-SA"/>
    </w:rPr>
  </w:style>
  <w:style w:type="character" w:customStyle="1" w:styleId="Ttulo2Car">
    <w:name w:val="Título 2 Car"/>
    <w:basedOn w:val="Fuentedeprrafopredeter"/>
    <w:link w:val="Ttulo2"/>
    <w:rsid w:val="00AE6655"/>
    <w:rPr>
      <w:rFonts w:ascii="Arial" w:eastAsia="Times New Roman" w:hAnsi="Arial" w:cs="Arial"/>
      <w:bCs/>
      <w:sz w:val="26"/>
      <w:szCs w:val="26"/>
      <w:lang w:val="es-PE" w:eastAsia="ar-SA"/>
    </w:rPr>
  </w:style>
  <w:style w:type="character" w:customStyle="1" w:styleId="Ttulo3Car">
    <w:name w:val="Título 3 Car"/>
    <w:basedOn w:val="Fuentedeprrafopredeter"/>
    <w:link w:val="Ttulo3"/>
    <w:rsid w:val="00AE6655"/>
    <w:rPr>
      <w:rFonts w:ascii="Cambria" w:eastAsia="Times New Roman" w:hAnsi="Cambria" w:cs="Times New Roman"/>
      <w:b/>
      <w:bCs/>
      <w:sz w:val="26"/>
      <w:szCs w:val="26"/>
      <w:lang w:val="es-PE" w:eastAsia="ar-SA"/>
    </w:rPr>
  </w:style>
  <w:style w:type="paragraph" w:styleId="Textodeglobo">
    <w:name w:val="Balloon Text"/>
    <w:basedOn w:val="Normal"/>
    <w:link w:val="TextodegloboCar"/>
    <w:uiPriority w:val="99"/>
    <w:semiHidden/>
    <w:unhideWhenUsed/>
    <w:rsid w:val="00AE66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6655"/>
    <w:rPr>
      <w:rFonts w:ascii="Tahoma" w:eastAsia="Calibri" w:hAnsi="Tahoma" w:cs="Tahoma"/>
      <w:sz w:val="16"/>
      <w:szCs w:val="16"/>
      <w:lang w:val="es-PE"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689</Words>
  <Characters>3929</Characters>
  <Application>Microsoft Office Word</Application>
  <DocSecurity>0</DocSecurity>
  <Lines>32</Lines>
  <Paragraphs>9</Paragraphs>
  <ScaleCrop>false</ScaleCrop>
  <Company>CSTI</Company>
  <LinksUpToDate>false</LinksUpToDate>
  <CharactersWithSpaces>4609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Barboza</dc:creator>
  <cp:keywords/>
  <dc:description/>
  <cp:lastModifiedBy>Sandra Barboza</cp:lastModifiedBy>
  <cp:revision>1</cp:revision>
  <dcterms:created xsi:type="dcterms:W3CDTF">2012-01-18T16:42:00Z</dcterms:created>
  <dcterms:modified xsi:type="dcterms:W3CDTF">2012-01-18T16:44:00Z</dcterms:modified>
</cp:coreProperties>
</file>