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7B1" w:rsidRDefault="000E07B1" w:rsidP="000E07B1">
      <w:pPr>
        <w:jc w:val="both"/>
        <w:rPr>
          <w:rFonts w:ascii="Arial" w:eastAsia="Symbol" w:hAnsi="Arial" w:cs="Arial"/>
          <w:color w:val="000000"/>
          <w:sz w:val="20"/>
          <w:szCs w:val="20"/>
          <w:lang w:eastAsia="es-PE"/>
        </w:rPr>
      </w:pPr>
      <w:r w:rsidRPr="00344F47">
        <w:rPr>
          <w:rFonts w:ascii="Arial" w:eastAsia="Symbol" w:hAnsi="Arial" w:cs="Arial"/>
          <w:color w:val="000000"/>
          <w:sz w:val="20"/>
          <w:szCs w:val="20"/>
          <w:lang w:eastAsia="es-PE"/>
        </w:rPr>
        <w:t xml:space="preserve">Se solicita </w:t>
      </w:r>
      <w:r>
        <w:rPr>
          <w:rFonts w:ascii="Arial" w:eastAsia="Symbol" w:hAnsi="Arial" w:cs="Arial"/>
          <w:color w:val="000000"/>
          <w:sz w:val="20"/>
          <w:szCs w:val="20"/>
          <w:lang w:eastAsia="es-PE"/>
        </w:rPr>
        <w:t>registrar</w:t>
      </w:r>
      <w:r w:rsidRPr="00344F47">
        <w:rPr>
          <w:rFonts w:ascii="Arial" w:eastAsia="Symbol" w:hAnsi="Arial" w:cs="Arial"/>
          <w:color w:val="000000"/>
          <w:sz w:val="20"/>
          <w:szCs w:val="20"/>
          <w:lang w:eastAsia="es-PE"/>
        </w:rPr>
        <w:t xml:space="preserve"> muestras especiales </w:t>
      </w:r>
      <w:r>
        <w:rPr>
          <w:rFonts w:ascii="Arial" w:eastAsia="Symbol" w:hAnsi="Arial" w:cs="Arial"/>
          <w:color w:val="000000"/>
          <w:sz w:val="20"/>
          <w:szCs w:val="20"/>
          <w:lang w:eastAsia="es-PE"/>
        </w:rPr>
        <w:t xml:space="preserve">o muestras </w:t>
      </w:r>
      <w:r w:rsidRPr="00344F47">
        <w:rPr>
          <w:rFonts w:ascii="Arial" w:eastAsia="Symbol" w:hAnsi="Arial" w:cs="Arial"/>
          <w:color w:val="000000"/>
          <w:sz w:val="20"/>
          <w:szCs w:val="20"/>
          <w:lang w:eastAsia="es-PE"/>
        </w:rPr>
        <w:t xml:space="preserve">de investigación, </w:t>
      </w:r>
      <w:r>
        <w:rPr>
          <w:rFonts w:ascii="Arial" w:eastAsia="Symbol" w:hAnsi="Arial" w:cs="Arial"/>
          <w:color w:val="000000"/>
          <w:sz w:val="20"/>
          <w:szCs w:val="20"/>
          <w:lang w:eastAsia="es-PE"/>
        </w:rPr>
        <w:t>con</w:t>
      </w:r>
      <w:r w:rsidRPr="00344F47">
        <w:rPr>
          <w:rFonts w:ascii="Arial" w:eastAsia="Symbol" w:hAnsi="Arial" w:cs="Arial"/>
          <w:color w:val="000000"/>
          <w:sz w:val="20"/>
          <w:szCs w:val="20"/>
          <w:lang w:eastAsia="es-PE"/>
        </w:rPr>
        <w:t xml:space="preserve"> sus respectivos ensayos. </w:t>
      </w:r>
    </w:p>
    <w:p w:rsidR="000E07B1" w:rsidRPr="001001B5" w:rsidRDefault="000E07B1" w:rsidP="000E07B1">
      <w:pPr>
        <w:numPr>
          <w:ilvl w:val="0"/>
          <w:numId w:val="1"/>
        </w:numPr>
        <w:ind w:left="150" w:hanging="150"/>
        <w:jc w:val="both"/>
        <w:rPr>
          <w:rFonts w:ascii="Arial" w:eastAsia="Symbol" w:hAnsi="Arial" w:cs="Arial"/>
          <w:color w:val="000000"/>
          <w:sz w:val="20"/>
          <w:szCs w:val="20"/>
          <w:lang w:eastAsia="es-PE"/>
        </w:rPr>
      </w:pPr>
      <w:r w:rsidRPr="00B9627F">
        <w:rPr>
          <w:rFonts w:ascii="Arial" w:hAnsi="Arial" w:cs="Arial"/>
          <w:color w:val="000000"/>
          <w:sz w:val="20"/>
          <w:szCs w:val="20"/>
          <w:lang w:eastAsia="es-PE"/>
        </w:rPr>
        <w:t>La</w:t>
      </w:r>
      <w:r w:rsidRPr="00344F47">
        <w:rPr>
          <w:rFonts w:ascii="Arial" w:hAnsi="Arial" w:cs="Arial"/>
          <w:color w:val="000000"/>
          <w:sz w:val="20"/>
          <w:szCs w:val="20"/>
          <w:lang w:eastAsia="es-PE"/>
        </w:rPr>
        <w:t xml:space="preserve"> funcionalidad deberá </w:t>
      </w:r>
      <w:r>
        <w:rPr>
          <w:rFonts w:ascii="Arial" w:hAnsi="Arial" w:cs="Arial"/>
          <w:color w:val="000000"/>
          <w:sz w:val="20"/>
          <w:szCs w:val="20"/>
          <w:lang w:eastAsia="es-PE"/>
        </w:rPr>
        <w:t xml:space="preserve">mostrar </w:t>
      </w:r>
      <w:r w:rsidRPr="00344F47">
        <w:rPr>
          <w:rFonts w:ascii="Arial" w:hAnsi="Arial" w:cs="Arial"/>
          <w:color w:val="000000"/>
          <w:sz w:val="20"/>
          <w:szCs w:val="20"/>
          <w:lang w:eastAsia="es-PE"/>
        </w:rPr>
        <w:t xml:space="preserve">una nueva opción llamada </w:t>
      </w:r>
      <w:r w:rsidRPr="00B9627F">
        <w:rPr>
          <w:rFonts w:ascii="Arial" w:hAnsi="Arial" w:cs="Arial"/>
          <w:color w:val="000000"/>
          <w:sz w:val="20"/>
          <w:szCs w:val="20"/>
          <w:lang w:eastAsia="es-PE"/>
        </w:rPr>
        <w:t>“</w:t>
      </w:r>
      <w:r w:rsidRPr="00B46198">
        <w:rPr>
          <w:rFonts w:ascii="Arial" w:hAnsi="Arial" w:cs="Arial"/>
          <w:b/>
          <w:color w:val="000000"/>
          <w:sz w:val="20"/>
          <w:szCs w:val="20"/>
          <w:lang w:eastAsia="es-PE"/>
        </w:rPr>
        <w:t>Registro de muestras especiales</w:t>
      </w:r>
      <w:r w:rsidRPr="00B9627F">
        <w:rPr>
          <w:rFonts w:ascii="Arial" w:hAnsi="Arial" w:cs="Arial"/>
          <w:color w:val="000000"/>
          <w:sz w:val="20"/>
          <w:szCs w:val="20"/>
          <w:lang w:eastAsia="es-PE"/>
        </w:rPr>
        <w:t xml:space="preserve">” dentro del módulo de </w:t>
      </w:r>
      <w:r w:rsidRPr="00B46198">
        <w:rPr>
          <w:rFonts w:ascii="Arial" w:hAnsi="Arial" w:cs="Arial"/>
          <w:b/>
          <w:color w:val="000000"/>
          <w:sz w:val="20"/>
          <w:szCs w:val="20"/>
          <w:lang w:eastAsia="es-PE"/>
        </w:rPr>
        <w:t>Control de Calidad</w:t>
      </w:r>
      <w:r w:rsidRPr="00B9627F">
        <w:rPr>
          <w:rFonts w:ascii="Arial" w:hAnsi="Arial" w:cs="Arial"/>
          <w:color w:val="000000"/>
          <w:sz w:val="20"/>
          <w:szCs w:val="20"/>
          <w:lang w:eastAsia="es-PE"/>
        </w:rPr>
        <w:t>.</w:t>
      </w:r>
    </w:p>
    <w:p w:rsidR="000E07B1" w:rsidRDefault="000E07B1" w:rsidP="000E07B1">
      <w:pPr>
        <w:jc w:val="both"/>
        <w:rPr>
          <w:rFonts w:ascii="Arial" w:hAnsi="Arial" w:cs="Arial"/>
          <w:b/>
          <w:color w:val="000000"/>
          <w:sz w:val="20"/>
          <w:szCs w:val="20"/>
          <w:lang w:eastAsia="es-PE"/>
        </w:rPr>
      </w:pPr>
      <w:r w:rsidRPr="001001B5">
        <w:rPr>
          <w:rFonts w:ascii="Arial" w:hAnsi="Arial" w:cs="Arial"/>
          <w:b/>
          <w:color w:val="000000"/>
          <w:sz w:val="20"/>
          <w:szCs w:val="20"/>
          <w:lang w:eastAsia="es-PE"/>
        </w:rPr>
        <w:t>Consideraciones</w:t>
      </w:r>
    </w:p>
    <w:p w:rsidR="000E07B1" w:rsidRDefault="000E07B1" w:rsidP="000E07B1">
      <w:pPr>
        <w:numPr>
          <w:ilvl w:val="0"/>
          <w:numId w:val="1"/>
        </w:numPr>
        <w:ind w:left="150" w:hanging="180"/>
        <w:jc w:val="both"/>
        <w:rPr>
          <w:rFonts w:ascii="Arial" w:hAnsi="Arial" w:cs="Arial"/>
          <w:color w:val="000000"/>
          <w:sz w:val="20"/>
          <w:szCs w:val="20"/>
          <w:lang w:eastAsia="es-PE"/>
        </w:rPr>
      </w:pPr>
      <w:r w:rsidRPr="00C61CA0">
        <w:rPr>
          <w:rFonts w:ascii="Arial" w:hAnsi="Arial" w:cs="Arial"/>
          <w:color w:val="000000"/>
          <w:sz w:val="20"/>
          <w:szCs w:val="20"/>
          <w:lang w:eastAsia="es-PE"/>
        </w:rPr>
        <w:t xml:space="preserve">Las </w:t>
      </w:r>
      <w:r w:rsidRPr="005710E0">
        <w:rPr>
          <w:rFonts w:ascii="Arial" w:hAnsi="Arial" w:cs="Arial"/>
          <w:b/>
          <w:color w:val="000000"/>
          <w:sz w:val="20"/>
          <w:szCs w:val="20"/>
          <w:lang w:eastAsia="es-PE"/>
        </w:rPr>
        <w:t>muestras internas</w:t>
      </w:r>
      <w:r w:rsidRPr="00C61CA0">
        <w:rPr>
          <w:rFonts w:ascii="Arial" w:hAnsi="Arial" w:cs="Arial"/>
          <w:color w:val="000000"/>
          <w:sz w:val="20"/>
          <w:szCs w:val="20"/>
          <w:lang w:eastAsia="es-PE"/>
        </w:rPr>
        <w:t xml:space="preserve"> deben ser creadas por los usuarios con el rol de Analistas de Materiales y Procesos, y estas muestras no deben ser vistas por los demás usuarios. En el caso de las </w:t>
      </w:r>
      <w:r w:rsidRPr="005710E0">
        <w:rPr>
          <w:rFonts w:ascii="Arial" w:hAnsi="Arial" w:cs="Arial"/>
          <w:b/>
          <w:color w:val="000000"/>
          <w:sz w:val="20"/>
          <w:szCs w:val="20"/>
          <w:lang w:eastAsia="es-PE"/>
        </w:rPr>
        <w:t>muestras externas</w:t>
      </w:r>
      <w:r w:rsidRPr="00C61CA0">
        <w:rPr>
          <w:rFonts w:ascii="Arial" w:hAnsi="Arial" w:cs="Arial"/>
          <w:color w:val="000000"/>
          <w:sz w:val="20"/>
          <w:szCs w:val="20"/>
          <w:lang w:eastAsia="es-PE"/>
        </w:rPr>
        <w:t xml:space="preserve">, deben ser creadas por los usuarios con rol de Analista de Control de Calidad. Asimismo, puede darse la posibilidad de que el usuario con rol de Analista de Materiales y Procesos también tenga el rol de Aseguramiento de Control de Calidad, entonces podrá crear tanto muestras internas como externas. </w:t>
      </w:r>
    </w:p>
    <w:p w:rsidR="000E07B1" w:rsidRPr="00846F58" w:rsidRDefault="000E07B1" w:rsidP="000E07B1">
      <w:pPr>
        <w:numPr>
          <w:ilvl w:val="0"/>
          <w:numId w:val="1"/>
        </w:numPr>
        <w:ind w:left="150" w:hanging="180"/>
        <w:jc w:val="both"/>
        <w:rPr>
          <w:rFonts w:ascii="Arial" w:hAnsi="Arial" w:cs="Arial"/>
          <w:color w:val="000000"/>
          <w:sz w:val="20"/>
          <w:szCs w:val="20"/>
          <w:lang w:eastAsia="es-PE"/>
        </w:rPr>
      </w:pPr>
      <w:r w:rsidRPr="00C61CA0">
        <w:rPr>
          <w:rFonts w:ascii="Arial" w:hAnsi="Arial" w:cs="Arial"/>
          <w:color w:val="000000"/>
          <w:sz w:val="20"/>
          <w:szCs w:val="20"/>
          <w:lang w:eastAsia="es-PE"/>
        </w:rPr>
        <w:t>A nivel de base de datos se creará una nueva tabla asociada con las muestras, que tenga los datos adicionales de las muestras especiales, así como el tipo de muestra indicado.</w:t>
      </w:r>
    </w:p>
    <w:p w:rsidR="000E07B1" w:rsidRPr="00C41F08" w:rsidRDefault="000E07B1" w:rsidP="000E07B1">
      <w:pPr>
        <w:numPr>
          <w:ilvl w:val="0"/>
          <w:numId w:val="1"/>
        </w:numPr>
        <w:ind w:left="150" w:hanging="150"/>
        <w:jc w:val="both"/>
        <w:rPr>
          <w:rFonts w:ascii="Arial" w:hAnsi="Arial" w:cs="Arial"/>
          <w:color w:val="000000"/>
          <w:sz w:val="20"/>
          <w:szCs w:val="20"/>
          <w:lang w:eastAsia="es-PE"/>
        </w:rPr>
      </w:pPr>
      <w:r w:rsidRPr="00234894">
        <w:rPr>
          <w:rFonts w:ascii="Arial" w:hAnsi="Arial" w:cs="Arial"/>
          <w:color w:val="000000"/>
          <w:sz w:val="20"/>
          <w:szCs w:val="20"/>
          <w:lang w:eastAsia="es-PE"/>
        </w:rPr>
        <w:t xml:space="preserve">Para el registro de Muestra Especial se estará reutilizando los componentes que existen de la funcionalidad </w:t>
      </w:r>
      <w:r w:rsidRPr="00234894">
        <w:rPr>
          <w:rFonts w:ascii="Arial" w:hAnsi="Arial" w:cs="Arial"/>
          <w:b/>
          <w:color w:val="000000"/>
          <w:sz w:val="20"/>
          <w:szCs w:val="20"/>
          <w:lang w:eastAsia="es-PE"/>
        </w:rPr>
        <w:t>Administrar Muestra</w:t>
      </w:r>
      <w:r>
        <w:rPr>
          <w:rFonts w:ascii="Arial" w:hAnsi="Arial" w:cs="Arial"/>
          <w:color w:val="000000"/>
          <w:sz w:val="20"/>
          <w:szCs w:val="20"/>
          <w:lang w:eastAsia="es-PE"/>
        </w:rPr>
        <w:t xml:space="preserve">, </w:t>
      </w:r>
      <w:r w:rsidRPr="00234894">
        <w:rPr>
          <w:rFonts w:ascii="Arial" w:hAnsi="Arial" w:cs="Arial"/>
          <w:color w:val="000000"/>
          <w:sz w:val="20"/>
          <w:szCs w:val="20"/>
          <w:lang w:eastAsia="es-PE"/>
        </w:rPr>
        <w:t xml:space="preserve">bajo el mismo </w:t>
      </w:r>
      <w:r>
        <w:rPr>
          <w:rFonts w:ascii="Arial" w:hAnsi="Arial" w:cs="Arial"/>
          <w:color w:val="000000"/>
          <w:sz w:val="20"/>
          <w:szCs w:val="20"/>
          <w:lang w:eastAsia="es-PE"/>
        </w:rPr>
        <w:t xml:space="preserve">formato y </w:t>
      </w:r>
      <w:r w:rsidRPr="00234894">
        <w:rPr>
          <w:rFonts w:ascii="Arial" w:hAnsi="Arial" w:cs="Arial"/>
          <w:color w:val="000000"/>
          <w:sz w:val="20"/>
          <w:szCs w:val="20"/>
          <w:lang w:eastAsia="es-PE"/>
        </w:rPr>
        <w:t>se estará adicionando</w:t>
      </w:r>
      <w:r w:rsidRPr="004718C9">
        <w:rPr>
          <w:rFonts w:ascii="Arial" w:hAnsi="Arial" w:cs="Arial"/>
          <w:color w:val="000000"/>
          <w:sz w:val="20"/>
          <w:szCs w:val="20"/>
          <w:lang w:eastAsia="es-PE"/>
        </w:rPr>
        <w:t xml:space="preserve"> </w:t>
      </w:r>
      <w:r w:rsidRPr="00234894">
        <w:rPr>
          <w:rFonts w:ascii="Arial" w:hAnsi="Arial" w:cs="Arial"/>
          <w:color w:val="000000"/>
          <w:sz w:val="20"/>
          <w:szCs w:val="20"/>
          <w:lang w:eastAsia="es-PE"/>
        </w:rPr>
        <w:t>los campos</w:t>
      </w:r>
      <w:r>
        <w:rPr>
          <w:rFonts w:ascii="Arial" w:hAnsi="Arial" w:cs="Arial"/>
          <w:color w:val="000000"/>
          <w:sz w:val="20"/>
          <w:szCs w:val="20"/>
          <w:lang w:eastAsia="es-PE"/>
        </w:rPr>
        <w:t xml:space="preserve"> respectivos </w:t>
      </w:r>
      <w:r w:rsidRPr="00234894">
        <w:rPr>
          <w:rFonts w:ascii="Arial" w:hAnsi="Arial" w:cs="Arial"/>
          <w:color w:val="000000"/>
          <w:sz w:val="20"/>
          <w:szCs w:val="20"/>
          <w:lang w:eastAsia="es-PE"/>
        </w:rPr>
        <w:t xml:space="preserve">que se requieren en el registro de </w:t>
      </w:r>
      <w:r>
        <w:rPr>
          <w:rFonts w:ascii="Arial" w:hAnsi="Arial" w:cs="Arial"/>
          <w:color w:val="000000"/>
          <w:sz w:val="20"/>
          <w:szCs w:val="20"/>
          <w:lang w:eastAsia="es-PE"/>
        </w:rPr>
        <w:t xml:space="preserve">muestras </w:t>
      </w:r>
      <w:r w:rsidRPr="00234894">
        <w:rPr>
          <w:rFonts w:ascii="Arial" w:hAnsi="Arial" w:cs="Arial"/>
          <w:color w:val="000000"/>
          <w:sz w:val="20"/>
          <w:szCs w:val="20"/>
          <w:lang w:eastAsia="es-PE"/>
        </w:rPr>
        <w:t xml:space="preserve">y ensayos </w:t>
      </w:r>
      <w:r>
        <w:rPr>
          <w:rFonts w:ascii="Arial" w:hAnsi="Arial" w:cs="Arial"/>
          <w:color w:val="000000"/>
          <w:sz w:val="20"/>
          <w:szCs w:val="20"/>
          <w:lang w:eastAsia="es-PE"/>
        </w:rPr>
        <w:t>especiales.</w:t>
      </w:r>
    </w:p>
    <w:p w:rsidR="000E07B1" w:rsidRPr="006E35CC" w:rsidRDefault="000E07B1" w:rsidP="000E07B1">
      <w:pPr>
        <w:numPr>
          <w:ilvl w:val="0"/>
          <w:numId w:val="1"/>
        </w:numPr>
        <w:ind w:left="150" w:hanging="150"/>
        <w:jc w:val="both"/>
        <w:rPr>
          <w:rFonts w:ascii="Arial" w:hAnsi="Arial" w:cs="Arial"/>
          <w:color w:val="000000"/>
          <w:sz w:val="20"/>
          <w:szCs w:val="20"/>
          <w:lang w:eastAsia="es-PE"/>
        </w:rPr>
      </w:pPr>
      <w:r w:rsidRPr="006E35CC">
        <w:rPr>
          <w:rFonts w:ascii="Arial" w:hAnsi="Arial" w:cs="Arial"/>
          <w:color w:val="000000"/>
          <w:sz w:val="20"/>
          <w:szCs w:val="20"/>
          <w:lang w:eastAsia="es-PE"/>
        </w:rPr>
        <w:t>Se estará reutilizando</w:t>
      </w:r>
      <w:r>
        <w:rPr>
          <w:rFonts w:ascii="Arial" w:hAnsi="Arial" w:cs="Arial"/>
          <w:color w:val="FF0000"/>
          <w:sz w:val="20"/>
          <w:szCs w:val="20"/>
          <w:lang w:eastAsia="es-PE"/>
        </w:rPr>
        <w:t xml:space="preserve"> </w:t>
      </w:r>
      <w:r>
        <w:rPr>
          <w:rFonts w:ascii="Arial" w:hAnsi="Arial" w:cs="Arial"/>
          <w:color w:val="000000"/>
          <w:sz w:val="20"/>
          <w:szCs w:val="20"/>
          <w:lang w:eastAsia="es-PE"/>
        </w:rPr>
        <w:t xml:space="preserve">la opción de agregar muestra masiva </w:t>
      </w:r>
      <w:r w:rsidRPr="006E35CC">
        <w:rPr>
          <w:rFonts w:ascii="Arial" w:hAnsi="Arial" w:cs="Arial"/>
          <w:color w:val="000000"/>
          <w:sz w:val="20"/>
          <w:szCs w:val="20"/>
          <w:lang w:eastAsia="es-PE"/>
        </w:rPr>
        <w:t>existente</w:t>
      </w:r>
      <w:r>
        <w:rPr>
          <w:rFonts w:ascii="Arial" w:hAnsi="Arial" w:cs="Arial"/>
          <w:color w:val="000000"/>
          <w:sz w:val="20"/>
          <w:szCs w:val="20"/>
          <w:lang w:eastAsia="es-PE"/>
        </w:rPr>
        <w:t xml:space="preserve"> </w:t>
      </w:r>
      <w:r w:rsidRPr="006E35CC">
        <w:rPr>
          <w:rFonts w:ascii="Arial" w:hAnsi="Arial" w:cs="Arial"/>
          <w:color w:val="000000"/>
          <w:sz w:val="20"/>
          <w:szCs w:val="20"/>
          <w:lang w:eastAsia="es-PE"/>
        </w:rPr>
        <w:t>para</w:t>
      </w:r>
      <w:r>
        <w:rPr>
          <w:rFonts w:ascii="Arial" w:hAnsi="Arial" w:cs="Arial"/>
          <w:color w:val="FF0000"/>
          <w:sz w:val="20"/>
          <w:szCs w:val="20"/>
          <w:lang w:eastAsia="es-PE"/>
        </w:rPr>
        <w:t xml:space="preserve"> </w:t>
      </w:r>
      <w:r w:rsidRPr="007C16FE">
        <w:rPr>
          <w:rFonts w:ascii="Arial" w:hAnsi="Arial" w:cs="Arial"/>
          <w:color w:val="000000"/>
          <w:sz w:val="20"/>
          <w:szCs w:val="20"/>
          <w:lang w:eastAsia="es-PE"/>
        </w:rPr>
        <w:t>el registro de muestra especial</w:t>
      </w:r>
      <w:r>
        <w:rPr>
          <w:rFonts w:ascii="Arial" w:hAnsi="Arial" w:cs="Arial"/>
          <w:color w:val="000000"/>
          <w:sz w:val="20"/>
          <w:szCs w:val="20"/>
          <w:lang w:eastAsia="es-PE"/>
        </w:rPr>
        <w:t xml:space="preserve"> o de investigación.</w:t>
      </w:r>
    </w:p>
    <w:p w:rsidR="000E07B1" w:rsidRPr="00E52DD9" w:rsidRDefault="000E07B1" w:rsidP="000E07B1">
      <w:pPr>
        <w:numPr>
          <w:ilvl w:val="0"/>
          <w:numId w:val="1"/>
        </w:numPr>
        <w:ind w:left="150" w:hanging="150"/>
        <w:jc w:val="both"/>
        <w:rPr>
          <w:rFonts w:ascii="Arial" w:eastAsia="Symbol" w:hAnsi="Arial" w:cs="Arial"/>
          <w:color w:val="000000"/>
          <w:sz w:val="20"/>
          <w:szCs w:val="20"/>
          <w:lang w:eastAsia="es-PE"/>
        </w:rPr>
      </w:pPr>
      <w:r w:rsidRPr="00E52DD9">
        <w:rPr>
          <w:rFonts w:ascii="Arial" w:eastAsia="Symbol" w:hAnsi="Arial" w:cs="Arial"/>
          <w:color w:val="000000"/>
          <w:sz w:val="20"/>
          <w:szCs w:val="20"/>
          <w:lang w:eastAsia="es-PE"/>
        </w:rPr>
        <w:t>La estructura organizativa de una “muestra especial” será la misma que la que se maneja actualmente, considerando lo siguiente:</w:t>
      </w:r>
    </w:p>
    <w:p w:rsidR="000E07B1" w:rsidRPr="00E52DD9" w:rsidRDefault="000E07B1" w:rsidP="000E07B1">
      <w:pPr>
        <w:spacing w:after="0"/>
        <w:jc w:val="both"/>
        <w:rPr>
          <w:rFonts w:ascii="Arial" w:eastAsia="Symbol" w:hAnsi="Arial" w:cs="Arial"/>
          <w:color w:val="000000"/>
          <w:sz w:val="20"/>
          <w:szCs w:val="20"/>
          <w:lang w:eastAsia="es-PE"/>
        </w:rPr>
      </w:pPr>
      <w:r>
        <w:rPr>
          <w:rFonts w:ascii="Arial" w:eastAsia="Symbol" w:hAnsi="Arial" w:cs="Arial"/>
          <w:color w:val="000000"/>
          <w:sz w:val="20"/>
          <w:szCs w:val="20"/>
          <w:lang w:eastAsia="es-PE"/>
        </w:rPr>
        <w:t xml:space="preserve">  </w:t>
      </w:r>
      <w:r w:rsidRPr="00E52DD9">
        <w:rPr>
          <w:rFonts w:ascii="Arial" w:eastAsia="Symbol" w:hAnsi="Arial" w:cs="Arial"/>
          <w:color w:val="000000"/>
          <w:sz w:val="20"/>
          <w:szCs w:val="20"/>
          <w:lang w:eastAsia="es-PE"/>
        </w:rPr>
        <w:t>Empresa: CPSAA</w:t>
      </w:r>
    </w:p>
    <w:p w:rsidR="000E07B1" w:rsidRPr="00E52DD9" w:rsidRDefault="000E07B1" w:rsidP="000E07B1">
      <w:pPr>
        <w:spacing w:after="0"/>
        <w:jc w:val="both"/>
        <w:rPr>
          <w:rFonts w:ascii="Arial" w:eastAsia="Symbol" w:hAnsi="Arial" w:cs="Arial"/>
          <w:color w:val="000000"/>
          <w:sz w:val="20"/>
          <w:szCs w:val="20"/>
          <w:lang w:eastAsia="es-PE"/>
        </w:rPr>
      </w:pPr>
      <w:r>
        <w:rPr>
          <w:rFonts w:ascii="Arial" w:eastAsia="Symbol" w:hAnsi="Arial" w:cs="Arial"/>
          <w:color w:val="000000"/>
          <w:sz w:val="20"/>
          <w:szCs w:val="20"/>
          <w:lang w:eastAsia="es-PE"/>
        </w:rPr>
        <w:t xml:space="preserve">  </w:t>
      </w:r>
      <w:r w:rsidRPr="00E52DD9">
        <w:rPr>
          <w:rFonts w:ascii="Arial" w:eastAsia="Symbol" w:hAnsi="Arial" w:cs="Arial"/>
          <w:color w:val="000000"/>
          <w:sz w:val="20"/>
          <w:szCs w:val="20"/>
          <w:lang w:eastAsia="es-PE"/>
        </w:rPr>
        <w:t>Planta: Muestras Especiales</w:t>
      </w:r>
    </w:p>
    <w:p w:rsidR="000E07B1" w:rsidRPr="00E52DD9" w:rsidRDefault="000E07B1" w:rsidP="000E07B1">
      <w:pPr>
        <w:suppressAutoHyphens w:val="0"/>
        <w:autoSpaceDE w:val="0"/>
        <w:autoSpaceDN w:val="0"/>
        <w:adjustRightInd w:val="0"/>
        <w:spacing w:after="0" w:line="240" w:lineRule="auto"/>
        <w:ind w:left="125"/>
        <w:rPr>
          <w:rFonts w:ascii="Arial" w:eastAsia="Symbol" w:hAnsi="Arial" w:cs="Arial"/>
          <w:color w:val="000000"/>
          <w:sz w:val="20"/>
          <w:szCs w:val="20"/>
          <w:lang w:eastAsia="es-PE"/>
        </w:rPr>
      </w:pPr>
      <w:r w:rsidRPr="00E52DD9">
        <w:rPr>
          <w:rFonts w:ascii="Arial" w:eastAsia="Symbol" w:hAnsi="Arial" w:cs="Arial"/>
          <w:color w:val="000000"/>
          <w:sz w:val="20"/>
          <w:szCs w:val="20"/>
          <w:lang w:eastAsia="es-PE"/>
        </w:rPr>
        <w:t>Proceso</w:t>
      </w:r>
      <w:r>
        <w:rPr>
          <w:rFonts w:ascii="Arial" w:eastAsia="Symbol" w:hAnsi="Arial" w:cs="Arial"/>
          <w:color w:val="000000"/>
          <w:sz w:val="20"/>
          <w:szCs w:val="20"/>
          <w:lang w:eastAsia="es-PE"/>
        </w:rPr>
        <w:t xml:space="preserve"> = </w:t>
      </w:r>
      <w:r w:rsidRPr="00C71EF3">
        <w:rPr>
          <w:rFonts w:ascii="Arial" w:hAnsi="Arial" w:cs="Arial"/>
          <w:color w:val="000000"/>
          <w:sz w:val="20"/>
          <w:szCs w:val="20"/>
          <w:lang w:eastAsia="es-PE"/>
        </w:rPr>
        <w:t>(V</w:t>
      </w:r>
      <w:r>
        <w:rPr>
          <w:rFonts w:ascii="Arial" w:hAnsi="Arial" w:cs="Arial"/>
          <w:color w:val="000000"/>
          <w:sz w:val="20"/>
          <w:szCs w:val="20"/>
          <w:lang w:eastAsia="es-PE"/>
        </w:rPr>
        <w:t>er</w:t>
      </w:r>
      <w:r w:rsidRPr="00C71EF3">
        <w:rPr>
          <w:rFonts w:ascii="Arial" w:hAnsi="Arial" w:cs="Arial"/>
          <w:color w:val="000000"/>
          <w:sz w:val="20"/>
          <w:szCs w:val="20"/>
          <w:lang w:eastAsia="es-PE"/>
        </w:rPr>
        <w:t xml:space="preserve">: </w:t>
      </w:r>
      <w:r>
        <w:rPr>
          <w:rFonts w:ascii="Arial" w:hAnsi="Arial" w:cs="Arial"/>
          <w:color w:val="000000"/>
          <w:sz w:val="20"/>
          <w:szCs w:val="20"/>
          <w:u w:val="single"/>
        </w:rPr>
        <w:t>Métodos de Análisis</w:t>
      </w:r>
      <w:r w:rsidRPr="00C71EF3">
        <w:rPr>
          <w:rFonts w:ascii="Arial" w:hAnsi="Arial" w:cs="Arial"/>
          <w:color w:val="000000"/>
          <w:sz w:val="20"/>
          <w:szCs w:val="20"/>
          <w:u w:val="single"/>
        </w:rPr>
        <w:t>)</w:t>
      </w:r>
    </w:p>
    <w:p w:rsidR="000E07B1" w:rsidRPr="00E52DD9" w:rsidRDefault="000E07B1" w:rsidP="000E07B1">
      <w:pPr>
        <w:spacing w:after="0"/>
        <w:jc w:val="both"/>
        <w:rPr>
          <w:rFonts w:ascii="Arial" w:eastAsia="Symbol" w:hAnsi="Arial" w:cs="Arial"/>
          <w:color w:val="000000"/>
          <w:sz w:val="20"/>
          <w:szCs w:val="20"/>
          <w:lang w:eastAsia="es-PE"/>
        </w:rPr>
      </w:pPr>
      <w:r>
        <w:rPr>
          <w:rFonts w:ascii="Arial" w:eastAsia="Symbol" w:hAnsi="Arial" w:cs="Arial"/>
          <w:color w:val="000000"/>
          <w:sz w:val="20"/>
          <w:szCs w:val="20"/>
          <w:lang w:eastAsia="es-PE"/>
        </w:rPr>
        <w:t xml:space="preserve">  </w:t>
      </w:r>
      <w:r w:rsidRPr="00E52DD9">
        <w:rPr>
          <w:rFonts w:ascii="Arial" w:eastAsia="Symbol" w:hAnsi="Arial" w:cs="Arial"/>
          <w:color w:val="000000"/>
          <w:sz w:val="20"/>
          <w:szCs w:val="20"/>
          <w:lang w:eastAsia="es-PE"/>
        </w:rPr>
        <w:t xml:space="preserve">Equipo </w:t>
      </w:r>
      <w:r>
        <w:rPr>
          <w:rFonts w:ascii="Arial" w:eastAsia="Symbol" w:hAnsi="Arial" w:cs="Arial"/>
          <w:color w:val="000000"/>
          <w:sz w:val="20"/>
          <w:szCs w:val="20"/>
          <w:lang w:eastAsia="es-PE"/>
        </w:rPr>
        <w:t>=</w:t>
      </w:r>
      <w:r w:rsidRPr="005C66B1">
        <w:rPr>
          <w:rFonts w:ascii="Arial" w:hAnsi="Arial" w:cs="Arial"/>
          <w:color w:val="000000"/>
          <w:sz w:val="20"/>
          <w:szCs w:val="20"/>
        </w:rPr>
        <w:t xml:space="preserve"> </w:t>
      </w:r>
      <w:r w:rsidRPr="005C66B1">
        <w:rPr>
          <w:rFonts w:ascii="Arial" w:hAnsi="Arial" w:cs="Arial"/>
          <w:color w:val="000000"/>
          <w:sz w:val="20"/>
          <w:szCs w:val="20"/>
          <w:u w:val="single"/>
        </w:rPr>
        <w:t>(V</w:t>
      </w:r>
      <w:r>
        <w:rPr>
          <w:rFonts w:ascii="Arial" w:hAnsi="Arial" w:cs="Arial"/>
          <w:color w:val="000000"/>
          <w:sz w:val="20"/>
          <w:szCs w:val="20"/>
          <w:u w:val="single"/>
        </w:rPr>
        <w:t>er</w:t>
      </w:r>
      <w:r w:rsidRPr="005C66B1">
        <w:rPr>
          <w:rFonts w:ascii="Arial" w:hAnsi="Arial" w:cs="Arial"/>
          <w:color w:val="000000"/>
          <w:sz w:val="20"/>
          <w:szCs w:val="20"/>
          <w:u w:val="single"/>
        </w:rPr>
        <w:t>: L</w:t>
      </w:r>
      <w:r>
        <w:rPr>
          <w:rFonts w:ascii="Arial" w:hAnsi="Arial" w:cs="Arial"/>
          <w:color w:val="000000"/>
          <w:sz w:val="20"/>
          <w:szCs w:val="20"/>
          <w:u w:val="single"/>
        </w:rPr>
        <w:t>aboratorios</w:t>
      </w:r>
      <w:r w:rsidRPr="005C66B1">
        <w:rPr>
          <w:rFonts w:ascii="Arial" w:hAnsi="Arial" w:cs="Arial"/>
          <w:color w:val="000000"/>
          <w:sz w:val="20"/>
          <w:szCs w:val="20"/>
          <w:u w:val="single"/>
        </w:rPr>
        <w:t>)</w:t>
      </w:r>
    </w:p>
    <w:p w:rsidR="000E07B1" w:rsidRPr="003762D6" w:rsidRDefault="000E07B1" w:rsidP="000E07B1">
      <w:pPr>
        <w:suppressAutoHyphens w:val="0"/>
        <w:autoSpaceDE w:val="0"/>
        <w:autoSpaceDN w:val="0"/>
        <w:adjustRightInd w:val="0"/>
        <w:spacing w:after="0" w:line="240" w:lineRule="auto"/>
        <w:ind w:left="125"/>
        <w:rPr>
          <w:rFonts w:ascii="Arial" w:hAnsi="Arial" w:cs="Arial"/>
          <w:b/>
          <w:color w:val="FF0000"/>
          <w:sz w:val="20"/>
          <w:szCs w:val="20"/>
          <w:u w:val="single"/>
        </w:rPr>
      </w:pPr>
      <w:r w:rsidRPr="00E52DD9">
        <w:rPr>
          <w:rFonts w:ascii="Arial" w:eastAsia="Symbol" w:hAnsi="Arial" w:cs="Arial"/>
          <w:color w:val="000000"/>
          <w:sz w:val="20"/>
          <w:szCs w:val="20"/>
          <w:lang w:eastAsia="es-PE"/>
        </w:rPr>
        <w:t>Producto</w:t>
      </w:r>
      <w:r>
        <w:rPr>
          <w:rFonts w:ascii="Arial" w:eastAsia="Symbol" w:hAnsi="Arial" w:cs="Arial"/>
          <w:color w:val="000000"/>
          <w:sz w:val="20"/>
          <w:szCs w:val="20"/>
          <w:lang w:eastAsia="es-PE"/>
        </w:rPr>
        <w:t xml:space="preserve"> = </w:t>
      </w:r>
      <w:r w:rsidRPr="00E52DD9">
        <w:rPr>
          <w:rFonts w:ascii="Arial" w:eastAsia="Symbol" w:hAnsi="Arial" w:cs="Arial"/>
          <w:color w:val="000000"/>
          <w:sz w:val="20"/>
          <w:szCs w:val="20"/>
          <w:lang w:eastAsia="es-PE"/>
        </w:rPr>
        <w:t>Material</w:t>
      </w:r>
      <w:r>
        <w:rPr>
          <w:rFonts w:ascii="Arial" w:eastAsia="Symbol" w:hAnsi="Arial" w:cs="Arial"/>
          <w:color w:val="000000"/>
          <w:sz w:val="20"/>
          <w:szCs w:val="20"/>
          <w:lang w:eastAsia="es-PE"/>
        </w:rPr>
        <w:t xml:space="preserve"> </w:t>
      </w:r>
      <w:r w:rsidRPr="0073219B">
        <w:rPr>
          <w:rFonts w:ascii="Arial" w:hAnsi="Arial" w:cs="Arial"/>
          <w:color w:val="000000"/>
          <w:sz w:val="20"/>
          <w:szCs w:val="20"/>
          <w:lang w:eastAsia="es-PE"/>
        </w:rPr>
        <w:t>(</w:t>
      </w:r>
      <w:r w:rsidRPr="00AC6AB5">
        <w:rPr>
          <w:rFonts w:ascii="Arial" w:hAnsi="Arial" w:cs="Arial"/>
          <w:color w:val="000000"/>
          <w:sz w:val="20"/>
          <w:szCs w:val="20"/>
          <w:u w:val="single"/>
          <w:lang w:eastAsia="es-PE"/>
        </w:rPr>
        <w:t>Ver: Productos (Material)</w:t>
      </w:r>
      <w:r>
        <w:rPr>
          <w:rFonts w:ascii="Arial" w:hAnsi="Arial" w:cs="Arial"/>
          <w:color w:val="000000"/>
          <w:sz w:val="20"/>
          <w:szCs w:val="20"/>
          <w:lang w:eastAsia="es-PE"/>
        </w:rPr>
        <w:t>)</w:t>
      </w:r>
      <w:r w:rsidRPr="00E52DD9">
        <w:rPr>
          <w:rFonts w:ascii="Arial" w:eastAsia="Symbol" w:hAnsi="Arial" w:cs="Arial"/>
          <w:color w:val="000000"/>
          <w:sz w:val="20"/>
          <w:szCs w:val="20"/>
          <w:lang w:eastAsia="es-PE"/>
        </w:rPr>
        <w:t xml:space="preserve"> / Genérico</w:t>
      </w:r>
      <w:r>
        <w:rPr>
          <w:rFonts w:ascii="Arial" w:eastAsia="Symbol" w:hAnsi="Arial" w:cs="Arial"/>
          <w:color w:val="000000"/>
          <w:sz w:val="20"/>
          <w:szCs w:val="20"/>
          <w:lang w:eastAsia="es-PE"/>
        </w:rPr>
        <w:t>.</w:t>
      </w:r>
    </w:p>
    <w:p w:rsidR="000E07B1" w:rsidRDefault="000E07B1" w:rsidP="000E07B1">
      <w:pPr>
        <w:jc w:val="both"/>
        <w:rPr>
          <w:rFonts w:ascii="Arial" w:eastAsia="Symbol" w:hAnsi="Arial" w:cs="Arial"/>
          <w:color w:val="000000"/>
          <w:sz w:val="20"/>
          <w:szCs w:val="20"/>
          <w:lang w:eastAsia="es-PE"/>
        </w:rPr>
      </w:pPr>
    </w:p>
    <w:p w:rsidR="000E07B1" w:rsidRDefault="000E07B1" w:rsidP="000E07B1">
      <w:pPr>
        <w:numPr>
          <w:ilvl w:val="0"/>
          <w:numId w:val="3"/>
        </w:numPr>
        <w:ind w:left="150" w:hanging="180"/>
        <w:jc w:val="both"/>
        <w:rPr>
          <w:rFonts w:ascii="Arial" w:eastAsia="Symbol" w:hAnsi="Arial" w:cs="Arial"/>
          <w:color w:val="000000"/>
          <w:sz w:val="20"/>
          <w:szCs w:val="20"/>
          <w:lang w:eastAsia="es-PE"/>
        </w:rPr>
      </w:pPr>
      <w:r>
        <w:rPr>
          <w:rFonts w:ascii="Arial" w:eastAsia="Symbol" w:hAnsi="Arial" w:cs="Arial"/>
          <w:color w:val="000000"/>
          <w:sz w:val="20"/>
          <w:szCs w:val="20"/>
          <w:lang w:eastAsia="es-PE"/>
        </w:rPr>
        <w:t xml:space="preserve">Esta </w:t>
      </w:r>
      <w:r w:rsidRPr="00E55DDD">
        <w:rPr>
          <w:rFonts w:ascii="Arial" w:eastAsia="Symbol" w:hAnsi="Arial" w:cs="Arial"/>
          <w:color w:val="000000"/>
          <w:sz w:val="20"/>
          <w:szCs w:val="20"/>
          <w:lang w:eastAsia="es-PE"/>
        </w:rPr>
        <w:t xml:space="preserve">estructura </w:t>
      </w:r>
      <w:r>
        <w:rPr>
          <w:rFonts w:ascii="Arial" w:eastAsia="Symbol" w:hAnsi="Arial" w:cs="Arial"/>
          <w:color w:val="000000"/>
          <w:sz w:val="20"/>
          <w:szCs w:val="20"/>
          <w:lang w:eastAsia="es-PE"/>
        </w:rPr>
        <w:t xml:space="preserve">organizativa </w:t>
      </w:r>
      <w:r w:rsidRPr="00E55DDD">
        <w:rPr>
          <w:rFonts w:ascii="Arial" w:eastAsia="Symbol" w:hAnsi="Arial" w:cs="Arial"/>
          <w:color w:val="000000"/>
          <w:sz w:val="20"/>
          <w:szCs w:val="20"/>
          <w:lang w:eastAsia="es-PE"/>
        </w:rPr>
        <w:t xml:space="preserve">se mantiene </w:t>
      </w:r>
      <w:r>
        <w:rPr>
          <w:rFonts w:ascii="Arial" w:eastAsia="Symbol" w:hAnsi="Arial" w:cs="Arial"/>
          <w:color w:val="000000"/>
          <w:sz w:val="20"/>
          <w:szCs w:val="20"/>
          <w:lang w:eastAsia="es-PE"/>
        </w:rPr>
        <w:t>para que se pueda</w:t>
      </w:r>
      <w:r w:rsidRPr="00E55DDD">
        <w:rPr>
          <w:rFonts w:ascii="Arial" w:eastAsia="Symbol" w:hAnsi="Arial" w:cs="Arial"/>
          <w:color w:val="000000"/>
          <w:sz w:val="20"/>
          <w:szCs w:val="20"/>
          <w:lang w:eastAsia="es-PE"/>
        </w:rPr>
        <w:t xml:space="preserve"> </w:t>
      </w:r>
      <w:r>
        <w:rPr>
          <w:rFonts w:ascii="Arial" w:eastAsia="Symbol" w:hAnsi="Arial" w:cs="Arial"/>
          <w:color w:val="000000"/>
          <w:sz w:val="20"/>
          <w:szCs w:val="20"/>
          <w:lang w:eastAsia="es-PE"/>
        </w:rPr>
        <w:t>e</w:t>
      </w:r>
      <w:r w:rsidRPr="00E55DDD">
        <w:rPr>
          <w:rFonts w:ascii="Arial" w:eastAsia="Symbol" w:hAnsi="Arial" w:cs="Arial"/>
          <w:color w:val="000000"/>
          <w:sz w:val="20"/>
          <w:szCs w:val="20"/>
          <w:lang w:eastAsia="es-PE"/>
        </w:rPr>
        <w:t>mitir Reportes Específicos (control diario /consolidado).</w:t>
      </w:r>
    </w:p>
    <w:p w:rsidR="000E07B1" w:rsidRDefault="000E07B1" w:rsidP="000E07B1">
      <w:pPr>
        <w:numPr>
          <w:ilvl w:val="0"/>
          <w:numId w:val="1"/>
        </w:numPr>
        <w:ind w:left="150" w:hanging="150"/>
        <w:jc w:val="both"/>
        <w:rPr>
          <w:rFonts w:ascii="Arial" w:eastAsia="Symbol" w:hAnsi="Arial" w:cs="Arial"/>
          <w:color w:val="000000"/>
          <w:sz w:val="20"/>
          <w:szCs w:val="20"/>
          <w:lang w:eastAsia="es-PE"/>
        </w:rPr>
      </w:pPr>
      <w:r>
        <w:rPr>
          <w:rFonts w:ascii="Arial" w:eastAsia="Symbol" w:hAnsi="Arial" w:cs="Arial"/>
          <w:color w:val="000000"/>
          <w:sz w:val="20"/>
          <w:szCs w:val="20"/>
          <w:lang w:eastAsia="es-PE"/>
        </w:rPr>
        <w:t>Los métodos de análisis son los siguientes:</w:t>
      </w:r>
    </w:p>
    <w:p w:rsidR="000E07B1" w:rsidRPr="000D6080" w:rsidRDefault="000E07B1" w:rsidP="000E07B1">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Quantas</w:t>
      </w:r>
    </w:p>
    <w:p w:rsidR="000E07B1" w:rsidRPr="000D6080" w:rsidRDefault="000E07B1" w:rsidP="000E07B1">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Análisis químico por vía Clásica</w:t>
      </w:r>
    </w:p>
    <w:p w:rsidR="000E07B1" w:rsidRPr="000D6080" w:rsidRDefault="000E07B1" w:rsidP="000E07B1">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Uniquant</w:t>
      </w:r>
    </w:p>
    <w:p w:rsidR="000E07B1" w:rsidRPr="000D6080" w:rsidRDefault="000E07B1" w:rsidP="000E07B1">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Programa Rayos x</w:t>
      </w:r>
    </w:p>
    <w:p w:rsidR="000E07B1" w:rsidRPr="000D6080" w:rsidRDefault="000E07B1" w:rsidP="000E07B1">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TGA</w:t>
      </w:r>
    </w:p>
    <w:p w:rsidR="000E07B1" w:rsidRPr="000D6080" w:rsidRDefault="000E07B1" w:rsidP="000E07B1">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AC-500</w:t>
      </w:r>
    </w:p>
    <w:p w:rsidR="000E07B1" w:rsidRPr="000D6080" w:rsidRDefault="000E07B1" w:rsidP="000E07B1">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Pruebas Físicas</w:t>
      </w:r>
    </w:p>
    <w:p w:rsidR="000E07B1" w:rsidRDefault="000E07B1" w:rsidP="000E07B1">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Pruebas de resistencias físicas</w:t>
      </w:r>
    </w:p>
    <w:p w:rsidR="000E07B1" w:rsidRDefault="000E07B1" w:rsidP="000E07B1">
      <w:pPr>
        <w:jc w:val="center"/>
        <w:rPr>
          <w:rFonts w:ascii="Arial" w:eastAsia="Symbol" w:hAnsi="Arial" w:cs="Arial"/>
          <w:color w:val="000000"/>
          <w:sz w:val="20"/>
          <w:szCs w:val="20"/>
          <w:lang w:eastAsia="es-PE"/>
        </w:rPr>
      </w:pPr>
    </w:p>
    <w:p w:rsidR="000E07B1" w:rsidRPr="008F6E76" w:rsidRDefault="000E07B1" w:rsidP="000E07B1">
      <w:pPr>
        <w:numPr>
          <w:ilvl w:val="0"/>
          <w:numId w:val="2"/>
        </w:numPr>
        <w:autoSpaceDE w:val="0"/>
        <w:autoSpaceDN w:val="0"/>
        <w:adjustRightInd w:val="0"/>
        <w:spacing w:after="0" w:line="240" w:lineRule="auto"/>
        <w:ind w:left="240" w:hanging="180"/>
        <w:jc w:val="both"/>
        <w:rPr>
          <w:rFonts w:ascii="Arial" w:hAnsi="Arial" w:cs="Arial"/>
          <w:color w:val="000000"/>
          <w:sz w:val="20"/>
          <w:szCs w:val="20"/>
          <w:lang w:eastAsia="es-PE"/>
        </w:rPr>
      </w:pPr>
      <w:r>
        <w:rPr>
          <w:rFonts w:ascii="Arial" w:hAnsi="Arial" w:cs="Arial"/>
          <w:color w:val="000000"/>
          <w:sz w:val="20"/>
          <w:szCs w:val="20"/>
          <w:lang w:eastAsia="es-PE"/>
        </w:rPr>
        <w:t xml:space="preserve">La relación de </w:t>
      </w:r>
      <w:r w:rsidRPr="00143F6B">
        <w:rPr>
          <w:rFonts w:ascii="Arial" w:hAnsi="Arial" w:cs="Arial"/>
          <w:b/>
          <w:sz w:val="20"/>
          <w:szCs w:val="20"/>
          <w:u w:val="single"/>
        </w:rPr>
        <w:t>Productos (Material)</w:t>
      </w:r>
      <w:r w:rsidRPr="00D551B2">
        <w:rPr>
          <w:rFonts w:ascii="Arial" w:hAnsi="Arial" w:cs="Arial"/>
          <w:sz w:val="20"/>
          <w:szCs w:val="20"/>
        </w:rPr>
        <w:t xml:space="preserve"> </w:t>
      </w:r>
      <w:r w:rsidRPr="008F6E76">
        <w:rPr>
          <w:rFonts w:ascii="Arial" w:hAnsi="Arial" w:cs="Arial"/>
          <w:color w:val="000000"/>
          <w:sz w:val="20"/>
          <w:szCs w:val="20"/>
          <w:lang w:eastAsia="es-PE"/>
        </w:rPr>
        <w:t>que con frecuencia se hace Muestra Especial y que tendrá</w:t>
      </w:r>
      <w:r>
        <w:rPr>
          <w:rFonts w:ascii="Arial" w:hAnsi="Arial" w:cs="Arial"/>
          <w:color w:val="000000"/>
          <w:sz w:val="20"/>
          <w:szCs w:val="20"/>
          <w:lang w:eastAsia="es-PE"/>
        </w:rPr>
        <w:t>n</w:t>
      </w:r>
      <w:r w:rsidRPr="008F6E76">
        <w:rPr>
          <w:rFonts w:ascii="Arial" w:hAnsi="Arial" w:cs="Arial"/>
          <w:color w:val="000000"/>
          <w:sz w:val="20"/>
          <w:szCs w:val="20"/>
          <w:lang w:eastAsia="es-PE"/>
        </w:rPr>
        <w:t xml:space="preserve"> que estar asociados con métodos de análisis, son los siguiente</w:t>
      </w:r>
      <w:r>
        <w:rPr>
          <w:rFonts w:ascii="Arial" w:hAnsi="Arial" w:cs="Arial"/>
          <w:color w:val="000000"/>
          <w:sz w:val="20"/>
          <w:szCs w:val="20"/>
          <w:lang w:eastAsia="es-PE"/>
        </w:rPr>
        <w:t>s</w:t>
      </w:r>
      <w:r w:rsidRPr="008F6E76">
        <w:rPr>
          <w:rFonts w:ascii="Arial" w:hAnsi="Arial" w:cs="Arial"/>
          <w:color w:val="000000"/>
          <w:sz w:val="20"/>
          <w:szCs w:val="20"/>
          <w:lang w:eastAsia="es-PE"/>
        </w:rPr>
        <w:t>:</w:t>
      </w:r>
    </w:p>
    <w:p w:rsidR="000E07B1" w:rsidRPr="00D7526A" w:rsidRDefault="000E07B1" w:rsidP="000E07B1">
      <w:pPr>
        <w:autoSpaceDE w:val="0"/>
        <w:autoSpaceDN w:val="0"/>
        <w:adjustRightInd w:val="0"/>
        <w:spacing w:after="0" w:line="240" w:lineRule="auto"/>
        <w:ind w:left="240"/>
        <w:jc w:val="both"/>
        <w:rPr>
          <w:rFonts w:ascii="Arial" w:hAnsi="Arial" w:cs="Arial"/>
          <w:color w:val="000000"/>
          <w:sz w:val="20"/>
          <w:szCs w:val="20"/>
          <w:lang w:eastAsia="es-PE"/>
        </w:rPr>
      </w:pPr>
    </w:p>
    <w:p w:rsidR="000E07B1" w:rsidRDefault="000E07B1" w:rsidP="000E07B1">
      <w:pPr>
        <w:autoSpaceDE w:val="0"/>
        <w:autoSpaceDN w:val="0"/>
        <w:adjustRightInd w:val="0"/>
        <w:spacing w:after="0" w:line="240" w:lineRule="auto"/>
        <w:jc w:val="center"/>
        <w:rPr>
          <w:rFonts w:ascii="Arial" w:hAnsi="Arial" w:cs="Arial"/>
          <w:sz w:val="20"/>
          <w:szCs w:val="20"/>
        </w:rPr>
      </w:pPr>
      <w:r>
        <w:rPr>
          <w:rFonts w:ascii="Arial" w:hAnsi="Arial" w:cs="Arial"/>
          <w:noProof/>
          <w:sz w:val="20"/>
          <w:szCs w:val="20"/>
          <w:lang w:val="en-US" w:eastAsia="en-US"/>
        </w:rPr>
        <w:lastRenderedPageBreak/>
        <w:drawing>
          <wp:inline distT="0" distB="0" distL="0" distR="0">
            <wp:extent cx="4476750" cy="221678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b="21410"/>
                    <a:stretch>
                      <a:fillRect/>
                    </a:stretch>
                  </pic:blipFill>
                  <pic:spPr bwMode="auto">
                    <a:xfrm>
                      <a:off x="0" y="0"/>
                      <a:ext cx="4476750" cy="2216785"/>
                    </a:xfrm>
                    <a:prstGeom prst="rect">
                      <a:avLst/>
                    </a:prstGeom>
                    <a:noFill/>
                    <a:ln w="9525">
                      <a:noFill/>
                      <a:miter lim="800000"/>
                      <a:headEnd/>
                      <a:tailEnd/>
                    </a:ln>
                  </pic:spPr>
                </pic:pic>
              </a:graphicData>
            </a:graphic>
          </wp:inline>
        </w:drawing>
      </w:r>
    </w:p>
    <w:p w:rsidR="000E07B1" w:rsidRDefault="000E07B1" w:rsidP="000E07B1">
      <w:pPr>
        <w:autoSpaceDE w:val="0"/>
        <w:autoSpaceDN w:val="0"/>
        <w:adjustRightInd w:val="0"/>
        <w:ind w:left="150"/>
        <w:jc w:val="both"/>
        <w:rPr>
          <w:rFonts w:ascii="Arial" w:hAnsi="Arial" w:cs="Arial"/>
          <w:sz w:val="20"/>
          <w:szCs w:val="20"/>
        </w:rPr>
      </w:pPr>
    </w:p>
    <w:p w:rsidR="000E07B1" w:rsidRPr="004D5A6B" w:rsidRDefault="000E07B1" w:rsidP="000E07B1">
      <w:pPr>
        <w:autoSpaceDE w:val="0"/>
        <w:autoSpaceDN w:val="0"/>
        <w:adjustRightInd w:val="0"/>
        <w:jc w:val="both"/>
        <w:rPr>
          <w:rFonts w:ascii="Arial" w:hAnsi="Arial" w:cs="Arial"/>
          <w:b/>
          <w:sz w:val="20"/>
          <w:szCs w:val="20"/>
        </w:rPr>
      </w:pPr>
      <w:r w:rsidRPr="004D5A6B">
        <w:rPr>
          <w:rFonts w:ascii="Arial" w:hAnsi="Arial" w:cs="Arial"/>
          <w:b/>
          <w:sz w:val="20"/>
          <w:szCs w:val="20"/>
        </w:rPr>
        <w:t>Consideraciones</w:t>
      </w:r>
    </w:p>
    <w:p w:rsidR="000E07B1" w:rsidRDefault="000E07B1" w:rsidP="000E07B1">
      <w:pPr>
        <w:numPr>
          <w:ilvl w:val="0"/>
          <w:numId w:val="2"/>
        </w:numPr>
        <w:autoSpaceDE w:val="0"/>
        <w:autoSpaceDN w:val="0"/>
        <w:adjustRightInd w:val="0"/>
        <w:jc w:val="both"/>
        <w:rPr>
          <w:rFonts w:ascii="Arial" w:hAnsi="Arial" w:cs="Arial"/>
          <w:sz w:val="20"/>
          <w:szCs w:val="20"/>
        </w:rPr>
      </w:pPr>
      <w:r>
        <w:rPr>
          <w:rFonts w:ascii="Arial" w:hAnsi="Arial" w:cs="Arial"/>
          <w:sz w:val="20"/>
          <w:szCs w:val="20"/>
        </w:rPr>
        <w:t>Para algunos casos el Producto será Genérico.</w:t>
      </w:r>
    </w:p>
    <w:p w:rsidR="000E07B1" w:rsidRDefault="000E07B1" w:rsidP="000E07B1">
      <w:pPr>
        <w:numPr>
          <w:ilvl w:val="0"/>
          <w:numId w:val="2"/>
        </w:numPr>
        <w:autoSpaceDE w:val="0"/>
        <w:autoSpaceDN w:val="0"/>
        <w:adjustRightInd w:val="0"/>
        <w:jc w:val="both"/>
        <w:rPr>
          <w:rFonts w:ascii="Arial" w:hAnsi="Arial" w:cs="Arial"/>
          <w:sz w:val="20"/>
          <w:szCs w:val="20"/>
        </w:rPr>
      </w:pPr>
      <w:r>
        <w:rPr>
          <w:rFonts w:ascii="Arial" w:hAnsi="Arial" w:cs="Arial"/>
          <w:sz w:val="20"/>
          <w:szCs w:val="20"/>
        </w:rPr>
        <w:t>En otros casos, se hará una muestra a un producto registrado por única vez, por lo que no será necesario crear en la base de datos este tipo de producto. De esta manera, el procedimiento que el usuario deberá seguir es el siguiente:</w:t>
      </w:r>
    </w:p>
    <w:p w:rsidR="000E07B1" w:rsidRDefault="000E07B1" w:rsidP="000E07B1">
      <w:pPr>
        <w:numPr>
          <w:ilvl w:val="1"/>
          <w:numId w:val="2"/>
        </w:numPr>
        <w:autoSpaceDE w:val="0"/>
        <w:autoSpaceDN w:val="0"/>
        <w:adjustRightInd w:val="0"/>
        <w:jc w:val="both"/>
        <w:rPr>
          <w:rFonts w:ascii="Arial" w:hAnsi="Arial" w:cs="Arial"/>
          <w:sz w:val="20"/>
          <w:szCs w:val="20"/>
        </w:rPr>
      </w:pPr>
      <w:r>
        <w:rPr>
          <w:rFonts w:ascii="Arial" w:hAnsi="Arial" w:cs="Arial"/>
          <w:sz w:val="20"/>
          <w:szCs w:val="20"/>
        </w:rPr>
        <w:t xml:space="preserve">El usuario seleccionará la opción “Genérico” de la lista de </w:t>
      </w:r>
      <w:r w:rsidRPr="005505E4">
        <w:rPr>
          <w:rFonts w:ascii="Arial" w:hAnsi="Arial" w:cs="Arial"/>
          <w:b/>
          <w:sz w:val="20"/>
          <w:szCs w:val="20"/>
        </w:rPr>
        <w:t>Producto</w:t>
      </w:r>
      <w:r>
        <w:rPr>
          <w:rFonts w:ascii="Arial" w:hAnsi="Arial" w:cs="Arial"/>
          <w:sz w:val="20"/>
          <w:szCs w:val="20"/>
        </w:rPr>
        <w:t xml:space="preserve">, y en un campo opcional llamado </w:t>
      </w:r>
      <w:r w:rsidRPr="005505E4">
        <w:rPr>
          <w:rFonts w:ascii="Arial" w:hAnsi="Arial" w:cs="Arial"/>
          <w:b/>
          <w:sz w:val="20"/>
          <w:szCs w:val="20"/>
        </w:rPr>
        <w:t>Descripción de Producto</w:t>
      </w:r>
      <w:r>
        <w:rPr>
          <w:rFonts w:ascii="Arial" w:hAnsi="Arial" w:cs="Arial"/>
          <w:sz w:val="20"/>
          <w:szCs w:val="20"/>
        </w:rPr>
        <w:t xml:space="preserve">, escribirá el nombre de este, a fin de registrarlo. </w:t>
      </w:r>
    </w:p>
    <w:p w:rsidR="000E07B1" w:rsidRPr="006939CA" w:rsidRDefault="000E07B1" w:rsidP="000E07B1">
      <w:pPr>
        <w:numPr>
          <w:ilvl w:val="0"/>
          <w:numId w:val="2"/>
        </w:numPr>
        <w:autoSpaceDE w:val="0"/>
        <w:autoSpaceDN w:val="0"/>
        <w:adjustRightInd w:val="0"/>
        <w:ind w:left="150" w:hanging="180"/>
        <w:jc w:val="both"/>
        <w:rPr>
          <w:rFonts w:ascii="Arial" w:hAnsi="Arial" w:cs="Arial"/>
          <w:color w:val="000000"/>
          <w:sz w:val="20"/>
          <w:szCs w:val="20"/>
          <w:lang w:eastAsia="es-PE"/>
        </w:rPr>
      </w:pPr>
      <w:r>
        <w:rPr>
          <w:rFonts w:ascii="Arial" w:hAnsi="Arial" w:cs="Arial"/>
          <w:color w:val="000000"/>
          <w:sz w:val="20"/>
          <w:szCs w:val="20"/>
          <w:lang w:eastAsia="es-PE"/>
        </w:rPr>
        <w:t xml:space="preserve">Los tipos de Ensayos que </w:t>
      </w:r>
      <w:r w:rsidRPr="006939CA">
        <w:rPr>
          <w:rFonts w:ascii="Arial" w:hAnsi="Arial" w:cs="Arial"/>
          <w:color w:val="000000"/>
          <w:sz w:val="20"/>
          <w:szCs w:val="20"/>
          <w:lang w:eastAsia="es-PE"/>
        </w:rPr>
        <w:t>estarán relacionados a los Métodos de Análisis</w:t>
      </w:r>
      <w:r>
        <w:rPr>
          <w:rFonts w:ascii="Arial" w:hAnsi="Arial" w:cs="Arial"/>
          <w:color w:val="000000"/>
          <w:sz w:val="20"/>
          <w:szCs w:val="20"/>
          <w:lang w:eastAsia="es-PE"/>
        </w:rPr>
        <w:t xml:space="preserve"> </w:t>
      </w:r>
      <w:r w:rsidRPr="006939CA">
        <w:rPr>
          <w:rFonts w:ascii="Arial" w:hAnsi="Arial" w:cs="Arial"/>
          <w:color w:val="000000"/>
          <w:sz w:val="20"/>
          <w:szCs w:val="20"/>
          <w:lang w:eastAsia="es-PE"/>
        </w:rPr>
        <w:t>(</w:t>
      </w:r>
      <w:r>
        <w:rPr>
          <w:rFonts w:ascii="Arial" w:hAnsi="Arial" w:cs="Arial"/>
          <w:color w:val="000000"/>
          <w:sz w:val="20"/>
          <w:szCs w:val="20"/>
          <w:lang w:eastAsia="es-PE"/>
        </w:rPr>
        <w:t>P</w:t>
      </w:r>
      <w:r w:rsidRPr="00D82D93">
        <w:rPr>
          <w:rFonts w:ascii="Arial" w:hAnsi="Arial" w:cs="Arial"/>
          <w:color w:val="000000"/>
          <w:sz w:val="20"/>
          <w:szCs w:val="20"/>
          <w:lang w:eastAsia="es-PE"/>
        </w:rPr>
        <w:t>rocesos</w:t>
      </w:r>
      <w:r w:rsidRPr="006939CA">
        <w:rPr>
          <w:rFonts w:ascii="Arial" w:hAnsi="Arial" w:cs="Arial"/>
          <w:color w:val="000000"/>
          <w:sz w:val="20"/>
          <w:szCs w:val="20"/>
          <w:lang w:eastAsia="es-PE"/>
        </w:rPr>
        <w:t>) son:</w:t>
      </w:r>
    </w:p>
    <w:tbl>
      <w:tblPr>
        <w:tblW w:w="5425" w:type="dxa"/>
        <w:tblInd w:w="11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tblPr>
      <w:tblGrid>
        <w:gridCol w:w="2790"/>
        <w:gridCol w:w="2635"/>
      </w:tblGrid>
      <w:tr w:rsidR="000E07B1" w:rsidRPr="00F21DD2" w:rsidTr="00E12025">
        <w:trPr>
          <w:trHeight w:val="275"/>
        </w:trPr>
        <w:tc>
          <w:tcPr>
            <w:tcW w:w="2790" w:type="dxa"/>
            <w:shd w:val="clear" w:color="auto" w:fill="C0C0C0"/>
            <w:vAlign w:val="bottom"/>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Tipo de Ensayo</w:t>
            </w:r>
          </w:p>
        </w:tc>
        <w:tc>
          <w:tcPr>
            <w:tcW w:w="2635" w:type="dxa"/>
            <w:shd w:val="clear" w:color="auto" w:fill="C0C0C0"/>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Método de Análisis</w:t>
            </w:r>
          </w:p>
        </w:tc>
      </w:tr>
      <w:tr w:rsidR="000E07B1" w:rsidRPr="002E561D" w:rsidTr="00E12025">
        <w:trPr>
          <w:trHeight w:val="260"/>
        </w:trPr>
        <w:tc>
          <w:tcPr>
            <w:tcW w:w="2790" w:type="dxa"/>
            <w:shd w:val="clear" w:color="auto" w:fill="auto"/>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SiO2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Químico/UNIQUANT/QuantAS/Curva RX</w:t>
            </w:r>
          </w:p>
        </w:tc>
      </w:tr>
      <w:tr w:rsidR="000E07B1" w:rsidRPr="002E561D" w:rsidTr="00E12025">
        <w:trPr>
          <w:trHeight w:val="260"/>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SiO2 cuarcítica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 /Curva RX</w:t>
            </w:r>
          </w:p>
        </w:tc>
      </w:tr>
      <w:tr w:rsidR="000E07B1" w:rsidRPr="002E561D" w:rsidTr="00E12025">
        <w:trPr>
          <w:trHeight w:val="260"/>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SiO2 amorfa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 /Curva RX</w:t>
            </w:r>
          </w:p>
        </w:tc>
      </w:tr>
      <w:tr w:rsidR="000E07B1" w:rsidRPr="002E561D" w:rsidTr="00E12025">
        <w:trPr>
          <w:trHeight w:val="260"/>
        </w:trPr>
        <w:tc>
          <w:tcPr>
            <w:tcW w:w="2790" w:type="dxa"/>
            <w:shd w:val="clear" w:color="auto" w:fill="auto"/>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Al2O3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Químico/UNIQUANT/QuantAS/Curva RX</w:t>
            </w:r>
          </w:p>
        </w:tc>
      </w:tr>
      <w:tr w:rsidR="000E07B1" w:rsidRPr="002E561D" w:rsidTr="00E12025">
        <w:trPr>
          <w:trHeight w:val="260"/>
        </w:trPr>
        <w:tc>
          <w:tcPr>
            <w:tcW w:w="2790" w:type="dxa"/>
            <w:shd w:val="clear" w:color="auto" w:fill="auto"/>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Fe2O3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Químico/UNIQUANT/QuantAS/Curva RX</w:t>
            </w:r>
          </w:p>
        </w:tc>
      </w:tr>
      <w:tr w:rsidR="000E07B1" w:rsidRPr="002E561D" w:rsidTr="00E12025">
        <w:trPr>
          <w:trHeight w:val="260"/>
        </w:trPr>
        <w:tc>
          <w:tcPr>
            <w:tcW w:w="2790" w:type="dxa"/>
            <w:shd w:val="clear" w:color="auto" w:fill="auto"/>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CaO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Químico/UNIQUANT/QuantAS/Curva RX</w:t>
            </w:r>
          </w:p>
        </w:tc>
      </w:tr>
      <w:tr w:rsidR="000E07B1" w:rsidRPr="002E561D" w:rsidTr="00E12025">
        <w:trPr>
          <w:trHeight w:val="275"/>
        </w:trPr>
        <w:tc>
          <w:tcPr>
            <w:tcW w:w="2790" w:type="dxa"/>
            <w:shd w:val="clear" w:color="auto" w:fill="auto"/>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MgO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Químico/UNIQUANT/QuantAS/Curva RX</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lastRenderedPageBreak/>
              <w:t>K2O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Químico/UNIQUANT/QuantAS/Curva RX</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Na2O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Químico/UNIQUANT/QuantAS/Curva RX</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SO3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Químico/UNIQUANT/QuantAS/Curva RX</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R2O3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Quimico</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Cl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Químico/UNIQUANT/QuantAS/Curva RX</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TiO2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UNIQUANT/QuantAS/Curva RX</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P2O5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Rb2O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SrO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BaO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Cr2O3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F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Químico/UNIQUANT/QuantAS/Curva RX</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V2O5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Br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ZrO2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Rb2O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MnO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ZnO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NiO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Y2O3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WO3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Nb2O5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lastRenderedPageBreak/>
              <w:t>PbO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MoO3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CuO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Co3O4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As2O3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shd w:val="clear" w:color="auto" w:fill="auto"/>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HgO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UNIQUANT/QuantAS</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FCaO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Químico/Curva RX</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CaCO3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Químico/Curva RX</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Índice de Actividad Puzolánica – RX</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Curva RX</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Pérdida al fuego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 Curva RX</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Humedad (mufla)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Humedad as received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Análisis Próximo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Volátiles as received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Análisis Próximo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Cenizas as received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Análisis Próximo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Carbón fijo as received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Análisis Próximo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Azufre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Químico/Curva RX</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vertAlign w:val="subscript"/>
              </w:rPr>
            </w:pPr>
            <w:r w:rsidRPr="00F65CD4">
              <w:rPr>
                <w:rFonts w:ascii="Arial" w:hAnsi="Arial" w:cs="Arial"/>
                <w:vertAlign w:val="subscript"/>
              </w:rPr>
              <w:t>Poder calorífico as received (kcal/kg)</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Análisis Próximo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Índice de Hard Grove</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highlight w:val="yellow"/>
                <w:vertAlign w:val="subscript"/>
              </w:rPr>
              <w:t>Índice de Bond (kWh/TC)</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highlight w:val="yellow"/>
                <w:vertAlign w:val="subscript"/>
              </w:rPr>
              <w:t>Blaine (g/cm2)</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Densidad (g/cm3)</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highlight w:val="yellow"/>
                <w:vertAlign w:val="subscript"/>
              </w:rPr>
              <w:t>Densidad Aparente (TM/m3)</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Retenido en malla N° 325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highlight w:val="yellow"/>
                <w:vertAlign w:val="subscript"/>
              </w:rPr>
              <w:t>Demanda de agua (mL)</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Fraguado Inicial (min)</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lastRenderedPageBreak/>
              <w:t>Fraguado Final (min)</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Expansión en Autoclave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Expansión al Agua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Expansión a los sulfatos a 14 días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Expansión a los sulfatos a 28 días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Expansión a los sulfatos a 45 días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Expansión a los sulfatos a 90 días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Expansión a los sulfatos a 180 días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Resistencia a la compresión a 1 día (PSI)</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Resistencia a la compresión a 3 días (PSI)</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Resistencia a la compresión a 7 días (PSI)</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Resistencia a la compresión a 28 días (PSI)</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highlight w:val="yellow"/>
                <w:vertAlign w:val="subscript"/>
              </w:rPr>
              <w:t>Demanda de agua para patrón (mL)</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Densidad del Patrón (g/cm3)</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 xml:space="preserve">Índice de Actividad Puzolánica a 1 día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 xml:space="preserve">Índice de Actividad Puzolánica a 3 días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2E561D"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 xml:space="preserve">Índice de Actividad Puzolánica a 7 días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r w:rsidR="000E07B1" w:rsidRPr="00F21DD2" w:rsidTr="00E12025">
        <w:trPr>
          <w:trHeight w:val="235"/>
        </w:trPr>
        <w:tc>
          <w:tcPr>
            <w:tcW w:w="2790" w:type="dxa"/>
            <w:vAlign w:val="center"/>
          </w:tcPr>
          <w:p w:rsidR="000E07B1" w:rsidRPr="00F65CD4" w:rsidRDefault="000E07B1" w:rsidP="00E12025">
            <w:pPr>
              <w:jc w:val="center"/>
              <w:rPr>
                <w:rFonts w:ascii="Arial" w:hAnsi="Arial" w:cs="Arial"/>
                <w:b/>
                <w:vertAlign w:val="subscript"/>
              </w:rPr>
            </w:pPr>
            <w:r w:rsidRPr="00F65CD4">
              <w:rPr>
                <w:rFonts w:ascii="Arial" w:hAnsi="Arial" w:cs="Arial"/>
                <w:b/>
                <w:vertAlign w:val="subscript"/>
              </w:rPr>
              <w:t xml:space="preserve">Índice de Actividad Puzolánica a 28 días </w:t>
            </w:r>
          </w:p>
        </w:tc>
        <w:tc>
          <w:tcPr>
            <w:tcW w:w="2635" w:type="dxa"/>
          </w:tcPr>
          <w:p w:rsidR="000E07B1" w:rsidRPr="00F65CD4" w:rsidRDefault="000E07B1" w:rsidP="00E12025">
            <w:pPr>
              <w:jc w:val="center"/>
              <w:rPr>
                <w:rFonts w:ascii="Arial" w:hAnsi="Arial" w:cs="Arial"/>
                <w:vertAlign w:val="subscript"/>
              </w:rPr>
            </w:pPr>
            <w:r w:rsidRPr="00F65CD4">
              <w:rPr>
                <w:rFonts w:ascii="Arial" w:hAnsi="Arial" w:cs="Arial"/>
                <w:vertAlign w:val="subscript"/>
              </w:rPr>
              <w:t>Físico</w:t>
            </w:r>
          </w:p>
        </w:tc>
      </w:tr>
    </w:tbl>
    <w:p w:rsidR="00405F90" w:rsidRDefault="00405F90"/>
    <w:tbl>
      <w:tblPr>
        <w:tblW w:w="9599" w:type="dxa"/>
        <w:tblInd w:w="55" w:type="dxa"/>
        <w:tblCellMar>
          <w:left w:w="70" w:type="dxa"/>
          <w:right w:w="70" w:type="dxa"/>
        </w:tblCellMar>
        <w:tblLook w:val="04A0"/>
      </w:tblPr>
      <w:tblGrid>
        <w:gridCol w:w="9599"/>
      </w:tblGrid>
      <w:tr w:rsidR="000E07B1" w:rsidRPr="008336BB" w:rsidTr="000E07B1">
        <w:trPr>
          <w:trHeight w:val="3435"/>
        </w:trPr>
        <w:tc>
          <w:tcPr>
            <w:tcW w:w="9599" w:type="dxa"/>
            <w:tcBorders>
              <w:top w:val="nil"/>
              <w:left w:val="nil"/>
              <w:bottom w:val="nil"/>
              <w:right w:val="single" w:sz="8" w:space="0" w:color="auto"/>
            </w:tcBorders>
            <w:shd w:val="clear" w:color="auto" w:fill="auto"/>
            <w:vAlign w:val="center"/>
          </w:tcPr>
          <w:p w:rsidR="000E07B1" w:rsidRDefault="000E07B1" w:rsidP="00E12025">
            <w:pPr>
              <w:jc w:val="both"/>
              <w:rPr>
                <w:rFonts w:ascii="Symbol" w:eastAsia="Symbol" w:hAnsi="Symbol" w:cs="Symbol"/>
                <w:color w:val="000000"/>
                <w:sz w:val="20"/>
                <w:szCs w:val="20"/>
                <w:lang w:eastAsia="es-PE"/>
              </w:rPr>
            </w:pPr>
          </w:p>
          <w:p w:rsidR="000E07B1" w:rsidRDefault="000E07B1" w:rsidP="00E12025">
            <w:pPr>
              <w:jc w:val="both"/>
              <w:rPr>
                <w:rFonts w:ascii="Arial" w:eastAsia="Symbol" w:hAnsi="Arial" w:cs="Arial"/>
                <w:color w:val="000000"/>
                <w:sz w:val="20"/>
                <w:szCs w:val="20"/>
                <w:lang w:eastAsia="es-PE"/>
              </w:rPr>
            </w:pPr>
            <w:r w:rsidRPr="0032643C">
              <w:rPr>
                <w:rFonts w:ascii="Symbol" w:eastAsia="Symbol" w:hAnsi="Symbol" w:cs="Symbol"/>
                <w:color w:val="000000"/>
                <w:sz w:val="20"/>
                <w:szCs w:val="20"/>
                <w:lang w:eastAsia="es-PE"/>
              </w:rPr>
              <w:t></w:t>
            </w:r>
            <w:r>
              <w:rPr>
                <w:rFonts w:ascii="Symbol" w:eastAsia="Symbol" w:hAnsi="Symbol" w:cs="Symbol"/>
                <w:color w:val="000000"/>
                <w:sz w:val="20"/>
                <w:szCs w:val="20"/>
                <w:lang w:eastAsia="es-PE"/>
              </w:rPr>
              <w:t></w:t>
            </w:r>
            <w:r w:rsidRPr="00344F47">
              <w:rPr>
                <w:rFonts w:ascii="Arial" w:eastAsia="Symbol" w:hAnsi="Arial" w:cs="Arial"/>
                <w:color w:val="000000"/>
                <w:sz w:val="20"/>
                <w:szCs w:val="20"/>
                <w:lang w:eastAsia="es-PE"/>
              </w:rPr>
              <w:t xml:space="preserve">Se solicita </w:t>
            </w:r>
            <w:r>
              <w:rPr>
                <w:rFonts w:ascii="Arial" w:eastAsia="Symbol" w:hAnsi="Arial" w:cs="Arial"/>
                <w:color w:val="000000"/>
                <w:sz w:val="20"/>
                <w:szCs w:val="20"/>
                <w:lang w:eastAsia="es-PE"/>
              </w:rPr>
              <w:t>registrar</w:t>
            </w:r>
            <w:r w:rsidRPr="00344F47">
              <w:rPr>
                <w:rFonts w:ascii="Arial" w:eastAsia="Symbol" w:hAnsi="Arial" w:cs="Arial"/>
                <w:color w:val="000000"/>
                <w:sz w:val="20"/>
                <w:szCs w:val="20"/>
                <w:lang w:eastAsia="es-PE"/>
              </w:rPr>
              <w:t xml:space="preserve"> muestras especiales </w:t>
            </w:r>
            <w:r>
              <w:rPr>
                <w:rFonts w:ascii="Arial" w:eastAsia="Symbol" w:hAnsi="Arial" w:cs="Arial"/>
                <w:color w:val="000000"/>
                <w:sz w:val="20"/>
                <w:szCs w:val="20"/>
                <w:lang w:eastAsia="es-PE"/>
              </w:rPr>
              <w:t xml:space="preserve">o muestras </w:t>
            </w:r>
            <w:r w:rsidRPr="00344F47">
              <w:rPr>
                <w:rFonts w:ascii="Arial" w:eastAsia="Symbol" w:hAnsi="Arial" w:cs="Arial"/>
                <w:color w:val="000000"/>
                <w:sz w:val="20"/>
                <w:szCs w:val="20"/>
                <w:lang w:eastAsia="es-PE"/>
              </w:rPr>
              <w:t xml:space="preserve">de investigación, </w:t>
            </w:r>
            <w:r>
              <w:rPr>
                <w:rFonts w:ascii="Arial" w:eastAsia="Symbol" w:hAnsi="Arial" w:cs="Arial"/>
                <w:color w:val="000000"/>
                <w:sz w:val="20"/>
                <w:szCs w:val="20"/>
                <w:lang w:eastAsia="es-PE"/>
              </w:rPr>
              <w:t>con</w:t>
            </w:r>
            <w:r w:rsidRPr="00344F47">
              <w:rPr>
                <w:rFonts w:ascii="Arial" w:eastAsia="Symbol" w:hAnsi="Arial" w:cs="Arial"/>
                <w:color w:val="000000"/>
                <w:sz w:val="20"/>
                <w:szCs w:val="20"/>
                <w:lang w:eastAsia="es-PE"/>
              </w:rPr>
              <w:t xml:space="preserve"> sus respectivos ensayos. </w:t>
            </w:r>
          </w:p>
          <w:p w:rsidR="000E07B1" w:rsidRPr="001001B5" w:rsidRDefault="000E07B1" w:rsidP="000E07B1">
            <w:pPr>
              <w:numPr>
                <w:ilvl w:val="0"/>
                <w:numId w:val="1"/>
              </w:numPr>
              <w:ind w:left="150" w:hanging="150"/>
              <w:jc w:val="both"/>
              <w:rPr>
                <w:rFonts w:ascii="Arial" w:eastAsia="Symbol" w:hAnsi="Arial" w:cs="Arial"/>
                <w:color w:val="000000"/>
                <w:sz w:val="20"/>
                <w:szCs w:val="20"/>
                <w:lang w:eastAsia="es-PE"/>
              </w:rPr>
            </w:pPr>
            <w:r w:rsidRPr="00B9627F">
              <w:rPr>
                <w:rFonts w:ascii="Arial" w:hAnsi="Arial" w:cs="Arial"/>
                <w:color w:val="000000"/>
                <w:sz w:val="20"/>
                <w:szCs w:val="20"/>
                <w:lang w:eastAsia="es-PE"/>
              </w:rPr>
              <w:t>La</w:t>
            </w:r>
            <w:r w:rsidRPr="00344F47">
              <w:rPr>
                <w:rFonts w:ascii="Arial" w:hAnsi="Arial" w:cs="Arial"/>
                <w:color w:val="000000"/>
                <w:sz w:val="20"/>
                <w:szCs w:val="20"/>
                <w:lang w:eastAsia="es-PE"/>
              </w:rPr>
              <w:t xml:space="preserve"> funcionalidad deberá </w:t>
            </w:r>
            <w:r>
              <w:rPr>
                <w:rFonts w:ascii="Arial" w:hAnsi="Arial" w:cs="Arial"/>
                <w:color w:val="000000"/>
                <w:sz w:val="20"/>
                <w:szCs w:val="20"/>
                <w:lang w:eastAsia="es-PE"/>
              </w:rPr>
              <w:t xml:space="preserve">mostrar </w:t>
            </w:r>
            <w:r w:rsidRPr="00344F47">
              <w:rPr>
                <w:rFonts w:ascii="Arial" w:hAnsi="Arial" w:cs="Arial"/>
                <w:color w:val="000000"/>
                <w:sz w:val="20"/>
                <w:szCs w:val="20"/>
                <w:lang w:eastAsia="es-PE"/>
              </w:rPr>
              <w:t xml:space="preserve">una nueva opción llamada </w:t>
            </w:r>
            <w:r w:rsidRPr="00B9627F">
              <w:rPr>
                <w:rFonts w:ascii="Arial" w:hAnsi="Arial" w:cs="Arial"/>
                <w:color w:val="000000"/>
                <w:sz w:val="20"/>
                <w:szCs w:val="20"/>
                <w:lang w:eastAsia="es-PE"/>
              </w:rPr>
              <w:t>“</w:t>
            </w:r>
            <w:r w:rsidRPr="00B46198">
              <w:rPr>
                <w:rFonts w:ascii="Arial" w:hAnsi="Arial" w:cs="Arial"/>
                <w:b/>
                <w:color w:val="000000"/>
                <w:sz w:val="20"/>
                <w:szCs w:val="20"/>
                <w:lang w:eastAsia="es-PE"/>
              </w:rPr>
              <w:t>Registro de muestras especiales</w:t>
            </w:r>
            <w:r w:rsidRPr="00B9627F">
              <w:rPr>
                <w:rFonts w:ascii="Arial" w:hAnsi="Arial" w:cs="Arial"/>
                <w:color w:val="000000"/>
                <w:sz w:val="20"/>
                <w:szCs w:val="20"/>
                <w:lang w:eastAsia="es-PE"/>
              </w:rPr>
              <w:t xml:space="preserve">” dentro del módulo de </w:t>
            </w:r>
            <w:r w:rsidRPr="00B46198">
              <w:rPr>
                <w:rFonts w:ascii="Arial" w:hAnsi="Arial" w:cs="Arial"/>
                <w:b/>
                <w:color w:val="000000"/>
                <w:sz w:val="20"/>
                <w:szCs w:val="20"/>
                <w:lang w:eastAsia="es-PE"/>
              </w:rPr>
              <w:t>Control de Calidad</w:t>
            </w:r>
            <w:r w:rsidRPr="00B9627F">
              <w:rPr>
                <w:rFonts w:ascii="Arial" w:hAnsi="Arial" w:cs="Arial"/>
                <w:color w:val="000000"/>
                <w:sz w:val="20"/>
                <w:szCs w:val="20"/>
                <w:lang w:eastAsia="es-PE"/>
              </w:rPr>
              <w:t>.</w:t>
            </w:r>
          </w:p>
          <w:p w:rsidR="000E07B1" w:rsidRDefault="000E07B1" w:rsidP="00E12025">
            <w:pPr>
              <w:jc w:val="both"/>
              <w:rPr>
                <w:rFonts w:ascii="Arial" w:hAnsi="Arial" w:cs="Arial"/>
                <w:b/>
                <w:color w:val="000000"/>
                <w:sz w:val="20"/>
                <w:szCs w:val="20"/>
                <w:lang w:eastAsia="es-PE"/>
              </w:rPr>
            </w:pPr>
            <w:r w:rsidRPr="001001B5">
              <w:rPr>
                <w:rFonts w:ascii="Arial" w:hAnsi="Arial" w:cs="Arial"/>
                <w:b/>
                <w:color w:val="000000"/>
                <w:sz w:val="20"/>
                <w:szCs w:val="20"/>
                <w:lang w:eastAsia="es-PE"/>
              </w:rPr>
              <w:t>Consideraciones</w:t>
            </w:r>
          </w:p>
          <w:p w:rsidR="000E07B1" w:rsidRDefault="000E07B1" w:rsidP="000E07B1">
            <w:pPr>
              <w:numPr>
                <w:ilvl w:val="0"/>
                <w:numId w:val="1"/>
              </w:numPr>
              <w:ind w:left="150" w:hanging="180"/>
              <w:jc w:val="both"/>
              <w:rPr>
                <w:rFonts w:ascii="Arial" w:hAnsi="Arial" w:cs="Arial"/>
                <w:color w:val="000000"/>
                <w:sz w:val="20"/>
                <w:szCs w:val="20"/>
                <w:lang w:eastAsia="es-PE"/>
              </w:rPr>
            </w:pPr>
            <w:r w:rsidRPr="00C61CA0">
              <w:rPr>
                <w:rFonts w:ascii="Arial" w:hAnsi="Arial" w:cs="Arial"/>
                <w:color w:val="000000"/>
                <w:sz w:val="20"/>
                <w:szCs w:val="20"/>
                <w:lang w:eastAsia="es-PE"/>
              </w:rPr>
              <w:t xml:space="preserve">Las </w:t>
            </w:r>
            <w:r w:rsidRPr="005710E0">
              <w:rPr>
                <w:rFonts w:ascii="Arial" w:hAnsi="Arial" w:cs="Arial"/>
                <w:b/>
                <w:color w:val="000000"/>
                <w:sz w:val="20"/>
                <w:szCs w:val="20"/>
                <w:lang w:eastAsia="es-PE"/>
              </w:rPr>
              <w:t>muestras internas</w:t>
            </w:r>
            <w:r w:rsidRPr="00C61CA0">
              <w:rPr>
                <w:rFonts w:ascii="Arial" w:hAnsi="Arial" w:cs="Arial"/>
                <w:color w:val="000000"/>
                <w:sz w:val="20"/>
                <w:szCs w:val="20"/>
                <w:lang w:eastAsia="es-PE"/>
              </w:rPr>
              <w:t xml:space="preserve"> deben ser creadas por los usuarios con el rol de Analistas de Materiales y Procesos, y estas muestras no deben ser vistas por los demás usuarios. En el caso de las </w:t>
            </w:r>
            <w:r w:rsidRPr="005710E0">
              <w:rPr>
                <w:rFonts w:ascii="Arial" w:hAnsi="Arial" w:cs="Arial"/>
                <w:b/>
                <w:color w:val="000000"/>
                <w:sz w:val="20"/>
                <w:szCs w:val="20"/>
                <w:lang w:eastAsia="es-PE"/>
              </w:rPr>
              <w:t>muestras externas</w:t>
            </w:r>
            <w:r w:rsidRPr="00C61CA0">
              <w:rPr>
                <w:rFonts w:ascii="Arial" w:hAnsi="Arial" w:cs="Arial"/>
                <w:color w:val="000000"/>
                <w:sz w:val="20"/>
                <w:szCs w:val="20"/>
                <w:lang w:eastAsia="es-PE"/>
              </w:rPr>
              <w:t xml:space="preserve">, deben ser creadas por los usuarios con rol de Analista de Control de Calidad. Asimismo, puede darse la posibilidad de que el usuario con rol de Analista de Materiales y Procesos también tenga el rol de Aseguramiento de Control de Calidad, entonces podrá crear tanto muestras internas como externas. </w:t>
            </w:r>
          </w:p>
          <w:p w:rsidR="000E07B1" w:rsidRPr="00846F58" w:rsidRDefault="000E07B1" w:rsidP="000E07B1">
            <w:pPr>
              <w:numPr>
                <w:ilvl w:val="0"/>
                <w:numId w:val="1"/>
              </w:numPr>
              <w:ind w:left="150" w:hanging="180"/>
              <w:jc w:val="both"/>
              <w:rPr>
                <w:rFonts w:ascii="Arial" w:hAnsi="Arial" w:cs="Arial"/>
                <w:color w:val="000000"/>
                <w:sz w:val="20"/>
                <w:szCs w:val="20"/>
                <w:lang w:eastAsia="es-PE"/>
              </w:rPr>
            </w:pPr>
            <w:r w:rsidRPr="00C61CA0">
              <w:rPr>
                <w:rFonts w:ascii="Arial" w:hAnsi="Arial" w:cs="Arial"/>
                <w:color w:val="000000"/>
                <w:sz w:val="20"/>
                <w:szCs w:val="20"/>
                <w:lang w:eastAsia="es-PE"/>
              </w:rPr>
              <w:t>A nivel de base de datos se creará una nueva tabla asociada con las muestras, que tenga los datos adicionales de las muestras especiales, así como el tipo de muestra indicado.</w:t>
            </w:r>
          </w:p>
          <w:p w:rsidR="000E07B1" w:rsidRPr="00C41F08" w:rsidRDefault="000E07B1" w:rsidP="000E07B1">
            <w:pPr>
              <w:numPr>
                <w:ilvl w:val="0"/>
                <w:numId w:val="1"/>
              </w:numPr>
              <w:ind w:left="150" w:hanging="150"/>
              <w:jc w:val="both"/>
              <w:rPr>
                <w:rFonts w:ascii="Arial" w:hAnsi="Arial" w:cs="Arial"/>
                <w:color w:val="000000"/>
                <w:sz w:val="20"/>
                <w:szCs w:val="20"/>
                <w:lang w:eastAsia="es-PE"/>
              </w:rPr>
            </w:pPr>
            <w:r w:rsidRPr="00234894">
              <w:rPr>
                <w:rFonts w:ascii="Arial" w:hAnsi="Arial" w:cs="Arial"/>
                <w:color w:val="000000"/>
                <w:sz w:val="20"/>
                <w:szCs w:val="20"/>
                <w:lang w:eastAsia="es-PE"/>
              </w:rPr>
              <w:t xml:space="preserve">Para el registro de Muestra Especial se estará reutilizando los componentes que existen de la funcionalidad </w:t>
            </w:r>
            <w:r w:rsidRPr="00234894">
              <w:rPr>
                <w:rFonts w:ascii="Arial" w:hAnsi="Arial" w:cs="Arial"/>
                <w:b/>
                <w:color w:val="000000"/>
                <w:sz w:val="20"/>
                <w:szCs w:val="20"/>
                <w:lang w:eastAsia="es-PE"/>
              </w:rPr>
              <w:t>Administrar Muestra</w:t>
            </w:r>
            <w:r>
              <w:rPr>
                <w:rFonts w:ascii="Arial" w:hAnsi="Arial" w:cs="Arial"/>
                <w:color w:val="000000"/>
                <w:sz w:val="20"/>
                <w:szCs w:val="20"/>
                <w:lang w:eastAsia="es-PE"/>
              </w:rPr>
              <w:t xml:space="preserve">, </w:t>
            </w:r>
            <w:r w:rsidRPr="00234894">
              <w:rPr>
                <w:rFonts w:ascii="Arial" w:hAnsi="Arial" w:cs="Arial"/>
                <w:color w:val="000000"/>
                <w:sz w:val="20"/>
                <w:szCs w:val="20"/>
                <w:lang w:eastAsia="es-PE"/>
              </w:rPr>
              <w:t xml:space="preserve">bajo el mismo </w:t>
            </w:r>
            <w:r>
              <w:rPr>
                <w:rFonts w:ascii="Arial" w:hAnsi="Arial" w:cs="Arial"/>
                <w:color w:val="000000"/>
                <w:sz w:val="20"/>
                <w:szCs w:val="20"/>
                <w:lang w:eastAsia="es-PE"/>
              </w:rPr>
              <w:t xml:space="preserve">formato y </w:t>
            </w:r>
            <w:r w:rsidRPr="00234894">
              <w:rPr>
                <w:rFonts w:ascii="Arial" w:hAnsi="Arial" w:cs="Arial"/>
                <w:color w:val="000000"/>
                <w:sz w:val="20"/>
                <w:szCs w:val="20"/>
                <w:lang w:eastAsia="es-PE"/>
              </w:rPr>
              <w:t>se estará adicionando</w:t>
            </w:r>
            <w:r w:rsidRPr="004718C9">
              <w:rPr>
                <w:rFonts w:ascii="Arial" w:hAnsi="Arial" w:cs="Arial"/>
                <w:color w:val="000000"/>
                <w:sz w:val="20"/>
                <w:szCs w:val="20"/>
                <w:lang w:eastAsia="es-PE"/>
              </w:rPr>
              <w:t xml:space="preserve"> </w:t>
            </w:r>
            <w:r w:rsidRPr="00234894">
              <w:rPr>
                <w:rFonts w:ascii="Arial" w:hAnsi="Arial" w:cs="Arial"/>
                <w:color w:val="000000"/>
                <w:sz w:val="20"/>
                <w:szCs w:val="20"/>
                <w:lang w:eastAsia="es-PE"/>
              </w:rPr>
              <w:t>los campos</w:t>
            </w:r>
            <w:r>
              <w:rPr>
                <w:rFonts w:ascii="Arial" w:hAnsi="Arial" w:cs="Arial"/>
                <w:color w:val="000000"/>
                <w:sz w:val="20"/>
                <w:szCs w:val="20"/>
                <w:lang w:eastAsia="es-PE"/>
              </w:rPr>
              <w:t xml:space="preserve"> respectivos </w:t>
            </w:r>
            <w:r w:rsidRPr="00234894">
              <w:rPr>
                <w:rFonts w:ascii="Arial" w:hAnsi="Arial" w:cs="Arial"/>
                <w:color w:val="000000"/>
                <w:sz w:val="20"/>
                <w:szCs w:val="20"/>
                <w:lang w:eastAsia="es-PE"/>
              </w:rPr>
              <w:t xml:space="preserve">que se requieren en el registro de </w:t>
            </w:r>
            <w:r>
              <w:rPr>
                <w:rFonts w:ascii="Arial" w:hAnsi="Arial" w:cs="Arial"/>
                <w:color w:val="000000"/>
                <w:sz w:val="20"/>
                <w:szCs w:val="20"/>
                <w:lang w:eastAsia="es-PE"/>
              </w:rPr>
              <w:t xml:space="preserve">muestras </w:t>
            </w:r>
            <w:r w:rsidRPr="00234894">
              <w:rPr>
                <w:rFonts w:ascii="Arial" w:hAnsi="Arial" w:cs="Arial"/>
                <w:color w:val="000000"/>
                <w:sz w:val="20"/>
                <w:szCs w:val="20"/>
                <w:lang w:eastAsia="es-PE"/>
              </w:rPr>
              <w:t xml:space="preserve">y ensayos </w:t>
            </w:r>
            <w:r>
              <w:rPr>
                <w:rFonts w:ascii="Arial" w:hAnsi="Arial" w:cs="Arial"/>
                <w:color w:val="000000"/>
                <w:sz w:val="20"/>
                <w:szCs w:val="20"/>
                <w:lang w:eastAsia="es-PE"/>
              </w:rPr>
              <w:t>especiales.</w:t>
            </w:r>
          </w:p>
          <w:p w:rsidR="000E07B1" w:rsidRPr="006E35CC" w:rsidRDefault="000E07B1" w:rsidP="000E07B1">
            <w:pPr>
              <w:numPr>
                <w:ilvl w:val="0"/>
                <w:numId w:val="1"/>
              </w:numPr>
              <w:ind w:left="150" w:hanging="150"/>
              <w:jc w:val="both"/>
              <w:rPr>
                <w:rFonts w:ascii="Arial" w:hAnsi="Arial" w:cs="Arial"/>
                <w:color w:val="000000"/>
                <w:sz w:val="20"/>
                <w:szCs w:val="20"/>
                <w:lang w:eastAsia="es-PE"/>
              </w:rPr>
            </w:pPr>
            <w:r w:rsidRPr="006E35CC">
              <w:rPr>
                <w:rFonts w:ascii="Arial" w:hAnsi="Arial" w:cs="Arial"/>
                <w:color w:val="000000"/>
                <w:sz w:val="20"/>
                <w:szCs w:val="20"/>
                <w:lang w:eastAsia="es-PE"/>
              </w:rPr>
              <w:t>Se estará reutilizando</w:t>
            </w:r>
            <w:r>
              <w:rPr>
                <w:rFonts w:ascii="Arial" w:hAnsi="Arial" w:cs="Arial"/>
                <w:color w:val="FF0000"/>
                <w:sz w:val="20"/>
                <w:szCs w:val="20"/>
                <w:lang w:eastAsia="es-PE"/>
              </w:rPr>
              <w:t xml:space="preserve"> </w:t>
            </w:r>
            <w:r>
              <w:rPr>
                <w:rFonts w:ascii="Arial" w:hAnsi="Arial" w:cs="Arial"/>
                <w:color w:val="000000"/>
                <w:sz w:val="20"/>
                <w:szCs w:val="20"/>
                <w:lang w:eastAsia="es-PE"/>
              </w:rPr>
              <w:t xml:space="preserve">la opción de agregar muestra masiva </w:t>
            </w:r>
            <w:r w:rsidRPr="006E35CC">
              <w:rPr>
                <w:rFonts w:ascii="Arial" w:hAnsi="Arial" w:cs="Arial"/>
                <w:color w:val="000000"/>
                <w:sz w:val="20"/>
                <w:szCs w:val="20"/>
                <w:lang w:eastAsia="es-PE"/>
              </w:rPr>
              <w:t>existente</w:t>
            </w:r>
            <w:r>
              <w:rPr>
                <w:rFonts w:ascii="Arial" w:hAnsi="Arial" w:cs="Arial"/>
                <w:color w:val="000000"/>
                <w:sz w:val="20"/>
                <w:szCs w:val="20"/>
                <w:lang w:eastAsia="es-PE"/>
              </w:rPr>
              <w:t xml:space="preserve"> </w:t>
            </w:r>
            <w:r w:rsidRPr="006E35CC">
              <w:rPr>
                <w:rFonts w:ascii="Arial" w:hAnsi="Arial" w:cs="Arial"/>
                <w:color w:val="000000"/>
                <w:sz w:val="20"/>
                <w:szCs w:val="20"/>
                <w:lang w:eastAsia="es-PE"/>
              </w:rPr>
              <w:t>para</w:t>
            </w:r>
            <w:r>
              <w:rPr>
                <w:rFonts w:ascii="Arial" w:hAnsi="Arial" w:cs="Arial"/>
                <w:color w:val="FF0000"/>
                <w:sz w:val="20"/>
                <w:szCs w:val="20"/>
                <w:lang w:eastAsia="es-PE"/>
              </w:rPr>
              <w:t xml:space="preserve"> </w:t>
            </w:r>
            <w:r w:rsidRPr="007C16FE">
              <w:rPr>
                <w:rFonts w:ascii="Arial" w:hAnsi="Arial" w:cs="Arial"/>
                <w:color w:val="000000"/>
                <w:sz w:val="20"/>
                <w:szCs w:val="20"/>
                <w:lang w:eastAsia="es-PE"/>
              </w:rPr>
              <w:t>el registro de muestra especial</w:t>
            </w:r>
            <w:r>
              <w:rPr>
                <w:rFonts w:ascii="Arial" w:hAnsi="Arial" w:cs="Arial"/>
                <w:color w:val="000000"/>
                <w:sz w:val="20"/>
                <w:szCs w:val="20"/>
                <w:lang w:eastAsia="es-PE"/>
              </w:rPr>
              <w:t xml:space="preserve"> o de investigación.</w:t>
            </w:r>
          </w:p>
          <w:p w:rsidR="000E07B1" w:rsidRPr="00E52DD9" w:rsidRDefault="000E07B1" w:rsidP="000E07B1">
            <w:pPr>
              <w:numPr>
                <w:ilvl w:val="0"/>
                <w:numId w:val="1"/>
              </w:numPr>
              <w:ind w:left="150" w:hanging="150"/>
              <w:jc w:val="both"/>
              <w:rPr>
                <w:rFonts w:ascii="Arial" w:eastAsia="Symbol" w:hAnsi="Arial" w:cs="Arial"/>
                <w:color w:val="000000"/>
                <w:sz w:val="20"/>
                <w:szCs w:val="20"/>
                <w:lang w:eastAsia="es-PE"/>
              </w:rPr>
            </w:pPr>
            <w:r w:rsidRPr="00E52DD9">
              <w:rPr>
                <w:rFonts w:ascii="Arial" w:eastAsia="Symbol" w:hAnsi="Arial" w:cs="Arial"/>
                <w:color w:val="000000"/>
                <w:sz w:val="20"/>
                <w:szCs w:val="20"/>
                <w:lang w:eastAsia="es-PE"/>
              </w:rPr>
              <w:t>La estructura organizativa de una “muestra especial” será la misma que la que se maneja actualmente, considerando lo siguiente:</w:t>
            </w:r>
          </w:p>
          <w:p w:rsidR="000E07B1" w:rsidRPr="00E52DD9" w:rsidRDefault="000E07B1" w:rsidP="00E12025">
            <w:pPr>
              <w:spacing w:after="0"/>
              <w:jc w:val="both"/>
              <w:rPr>
                <w:rFonts w:ascii="Arial" w:eastAsia="Symbol" w:hAnsi="Arial" w:cs="Arial"/>
                <w:color w:val="000000"/>
                <w:sz w:val="20"/>
                <w:szCs w:val="20"/>
                <w:lang w:eastAsia="es-PE"/>
              </w:rPr>
            </w:pPr>
            <w:r>
              <w:rPr>
                <w:rFonts w:ascii="Arial" w:eastAsia="Symbol" w:hAnsi="Arial" w:cs="Arial"/>
                <w:color w:val="000000"/>
                <w:sz w:val="20"/>
                <w:szCs w:val="20"/>
                <w:lang w:eastAsia="es-PE"/>
              </w:rPr>
              <w:t xml:space="preserve">  </w:t>
            </w:r>
            <w:r w:rsidRPr="00E52DD9">
              <w:rPr>
                <w:rFonts w:ascii="Arial" w:eastAsia="Symbol" w:hAnsi="Arial" w:cs="Arial"/>
                <w:color w:val="000000"/>
                <w:sz w:val="20"/>
                <w:szCs w:val="20"/>
                <w:lang w:eastAsia="es-PE"/>
              </w:rPr>
              <w:t>Empresa: CPSAA</w:t>
            </w:r>
          </w:p>
          <w:p w:rsidR="000E07B1" w:rsidRPr="00E52DD9" w:rsidRDefault="000E07B1" w:rsidP="00E12025">
            <w:pPr>
              <w:spacing w:after="0"/>
              <w:jc w:val="both"/>
              <w:rPr>
                <w:rFonts w:ascii="Arial" w:eastAsia="Symbol" w:hAnsi="Arial" w:cs="Arial"/>
                <w:color w:val="000000"/>
                <w:sz w:val="20"/>
                <w:szCs w:val="20"/>
                <w:lang w:eastAsia="es-PE"/>
              </w:rPr>
            </w:pPr>
            <w:r>
              <w:rPr>
                <w:rFonts w:ascii="Arial" w:eastAsia="Symbol" w:hAnsi="Arial" w:cs="Arial"/>
                <w:color w:val="000000"/>
                <w:sz w:val="20"/>
                <w:szCs w:val="20"/>
                <w:lang w:eastAsia="es-PE"/>
              </w:rPr>
              <w:t xml:space="preserve">  </w:t>
            </w:r>
            <w:r w:rsidRPr="00E52DD9">
              <w:rPr>
                <w:rFonts w:ascii="Arial" w:eastAsia="Symbol" w:hAnsi="Arial" w:cs="Arial"/>
                <w:color w:val="000000"/>
                <w:sz w:val="20"/>
                <w:szCs w:val="20"/>
                <w:lang w:eastAsia="es-PE"/>
              </w:rPr>
              <w:t>Planta: Muestras Especiales</w:t>
            </w:r>
          </w:p>
          <w:p w:rsidR="000E07B1" w:rsidRPr="00E52DD9" w:rsidRDefault="000E07B1" w:rsidP="00E12025">
            <w:pPr>
              <w:suppressAutoHyphens w:val="0"/>
              <w:autoSpaceDE w:val="0"/>
              <w:autoSpaceDN w:val="0"/>
              <w:adjustRightInd w:val="0"/>
              <w:spacing w:after="0" w:line="240" w:lineRule="auto"/>
              <w:ind w:left="125"/>
              <w:rPr>
                <w:rFonts w:ascii="Arial" w:eastAsia="Symbol" w:hAnsi="Arial" w:cs="Arial"/>
                <w:color w:val="000000"/>
                <w:sz w:val="20"/>
                <w:szCs w:val="20"/>
                <w:lang w:eastAsia="es-PE"/>
              </w:rPr>
            </w:pPr>
            <w:r w:rsidRPr="00E52DD9">
              <w:rPr>
                <w:rFonts w:ascii="Arial" w:eastAsia="Symbol" w:hAnsi="Arial" w:cs="Arial"/>
                <w:color w:val="000000"/>
                <w:sz w:val="20"/>
                <w:szCs w:val="20"/>
                <w:lang w:eastAsia="es-PE"/>
              </w:rPr>
              <w:t>Proceso</w:t>
            </w:r>
            <w:r>
              <w:rPr>
                <w:rFonts w:ascii="Arial" w:eastAsia="Symbol" w:hAnsi="Arial" w:cs="Arial"/>
                <w:color w:val="000000"/>
                <w:sz w:val="20"/>
                <w:szCs w:val="20"/>
                <w:lang w:eastAsia="es-PE"/>
              </w:rPr>
              <w:t xml:space="preserve"> = </w:t>
            </w:r>
            <w:r w:rsidRPr="00C71EF3">
              <w:rPr>
                <w:rFonts w:ascii="Arial" w:hAnsi="Arial" w:cs="Arial"/>
                <w:color w:val="000000"/>
                <w:sz w:val="20"/>
                <w:szCs w:val="20"/>
                <w:lang w:eastAsia="es-PE"/>
              </w:rPr>
              <w:t>(V</w:t>
            </w:r>
            <w:r>
              <w:rPr>
                <w:rFonts w:ascii="Arial" w:hAnsi="Arial" w:cs="Arial"/>
                <w:color w:val="000000"/>
                <w:sz w:val="20"/>
                <w:szCs w:val="20"/>
                <w:lang w:eastAsia="es-PE"/>
              </w:rPr>
              <w:t>er</w:t>
            </w:r>
            <w:r w:rsidRPr="00C71EF3">
              <w:rPr>
                <w:rFonts w:ascii="Arial" w:hAnsi="Arial" w:cs="Arial"/>
                <w:color w:val="000000"/>
                <w:sz w:val="20"/>
                <w:szCs w:val="20"/>
                <w:lang w:eastAsia="es-PE"/>
              </w:rPr>
              <w:t xml:space="preserve">: </w:t>
            </w:r>
            <w:r>
              <w:rPr>
                <w:rFonts w:ascii="Arial" w:hAnsi="Arial" w:cs="Arial"/>
                <w:color w:val="000000"/>
                <w:sz w:val="20"/>
                <w:szCs w:val="20"/>
                <w:u w:val="single"/>
              </w:rPr>
              <w:t>Métodos de Análisis</w:t>
            </w:r>
            <w:r w:rsidRPr="00C71EF3">
              <w:rPr>
                <w:rFonts w:ascii="Arial" w:hAnsi="Arial" w:cs="Arial"/>
                <w:color w:val="000000"/>
                <w:sz w:val="20"/>
                <w:szCs w:val="20"/>
                <w:u w:val="single"/>
              </w:rPr>
              <w:t>)</w:t>
            </w:r>
          </w:p>
          <w:p w:rsidR="000E07B1" w:rsidRPr="00E52DD9" w:rsidRDefault="000E07B1" w:rsidP="00E12025">
            <w:pPr>
              <w:spacing w:after="0"/>
              <w:jc w:val="both"/>
              <w:rPr>
                <w:rFonts w:ascii="Arial" w:eastAsia="Symbol" w:hAnsi="Arial" w:cs="Arial"/>
                <w:color w:val="000000"/>
                <w:sz w:val="20"/>
                <w:szCs w:val="20"/>
                <w:lang w:eastAsia="es-PE"/>
              </w:rPr>
            </w:pPr>
            <w:r>
              <w:rPr>
                <w:rFonts w:ascii="Arial" w:eastAsia="Symbol" w:hAnsi="Arial" w:cs="Arial"/>
                <w:color w:val="000000"/>
                <w:sz w:val="20"/>
                <w:szCs w:val="20"/>
                <w:lang w:eastAsia="es-PE"/>
              </w:rPr>
              <w:t xml:space="preserve">  </w:t>
            </w:r>
            <w:r w:rsidRPr="00E52DD9">
              <w:rPr>
                <w:rFonts w:ascii="Arial" w:eastAsia="Symbol" w:hAnsi="Arial" w:cs="Arial"/>
                <w:color w:val="000000"/>
                <w:sz w:val="20"/>
                <w:szCs w:val="20"/>
                <w:lang w:eastAsia="es-PE"/>
              </w:rPr>
              <w:t xml:space="preserve">Equipo </w:t>
            </w:r>
            <w:r>
              <w:rPr>
                <w:rFonts w:ascii="Arial" w:eastAsia="Symbol" w:hAnsi="Arial" w:cs="Arial"/>
                <w:color w:val="000000"/>
                <w:sz w:val="20"/>
                <w:szCs w:val="20"/>
                <w:lang w:eastAsia="es-PE"/>
              </w:rPr>
              <w:t>=</w:t>
            </w:r>
            <w:r w:rsidRPr="005C66B1">
              <w:rPr>
                <w:rFonts w:ascii="Arial" w:hAnsi="Arial" w:cs="Arial"/>
                <w:color w:val="000000"/>
                <w:sz w:val="20"/>
                <w:szCs w:val="20"/>
              </w:rPr>
              <w:t xml:space="preserve"> </w:t>
            </w:r>
            <w:r w:rsidRPr="005C66B1">
              <w:rPr>
                <w:rFonts w:ascii="Arial" w:hAnsi="Arial" w:cs="Arial"/>
                <w:color w:val="000000"/>
                <w:sz w:val="20"/>
                <w:szCs w:val="20"/>
                <w:u w:val="single"/>
              </w:rPr>
              <w:t>(V</w:t>
            </w:r>
            <w:r>
              <w:rPr>
                <w:rFonts w:ascii="Arial" w:hAnsi="Arial" w:cs="Arial"/>
                <w:color w:val="000000"/>
                <w:sz w:val="20"/>
                <w:szCs w:val="20"/>
                <w:u w:val="single"/>
              </w:rPr>
              <w:t>er</w:t>
            </w:r>
            <w:r w:rsidRPr="005C66B1">
              <w:rPr>
                <w:rFonts w:ascii="Arial" w:hAnsi="Arial" w:cs="Arial"/>
                <w:color w:val="000000"/>
                <w:sz w:val="20"/>
                <w:szCs w:val="20"/>
                <w:u w:val="single"/>
              </w:rPr>
              <w:t>: L</w:t>
            </w:r>
            <w:r>
              <w:rPr>
                <w:rFonts w:ascii="Arial" w:hAnsi="Arial" w:cs="Arial"/>
                <w:color w:val="000000"/>
                <w:sz w:val="20"/>
                <w:szCs w:val="20"/>
                <w:u w:val="single"/>
              </w:rPr>
              <w:t>aboratorios</w:t>
            </w:r>
            <w:r w:rsidRPr="005C66B1">
              <w:rPr>
                <w:rFonts w:ascii="Arial" w:hAnsi="Arial" w:cs="Arial"/>
                <w:color w:val="000000"/>
                <w:sz w:val="20"/>
                <w:szCs w:val="20"/>
                <w:u w:val="single"/>
              </w:rPr>
              <w:t>)</w:t>
            </w:r>
          </w:p>
          <w:p w:rsidR="000E07B1" w:rsidRPr="003762D6" w:rsidRDefault="000E07B1" w:rsidP="00E12025">
            <w:pPr>
              <w:suppressAutoHyphens w:val="0"/>
              <w:autoSpaceDE w:val="0"/>
              <w:autoSpaceDN w:val="0"/>
              <w:adjustRightInd w:val="0"/>
              <w:spacing w:after="0" w:line="240" w:lineRule="auto"/>
              <w:ind w:left="125"/>
              <w:rPr>
                <w:rFonts w:ascii="Arial" w:hAnsi="Arial" w:cs="Arial"/>
                <w:b/>
                <w:color w:val="FF0000"/>
                <w:sz w:val="20"/>
                <w:szCs w:val="20"/>
                <w:u w:val="single"/>
              </w:rPr>
            </w:pPr>
            <w:r w:rsidRPr="00E52DD9">
              <w:rPr>
                <w:rFonts w:ascii="Arial" w:eastAsia="Symbol" w:hAnsi="Arial" w:cs="Arial"/>
                <w:color w:val="000000"/>
                <w:sz w:val="20"/>
                <w:szCs w:val="20"/>
                <w:lang w:eastAsia="es-PE"/>
              </w:rPr>
              <w:t>Producto</w:t>
            </w:r>
            <w:r>
              <w:rPr>
                <w:rFonts w:ascii="Arial" w:eastAsia="Symbol" w:hAnsi="Arial" w:cs="Arial"/>
                <w:color w:val="000000"/>
                <w:sz w:val="20"/>
                <w:szCs w:val="20"/>
                <w:lang w:eastAsia="es-PE"/>
              </w:rPr>
              <w:t xml:space="preserve"> = </w:t>
            </w:r>
            <w:r w:rsidRPr="00E52DD9">
              <w:rPr>
                <w:rFonts w:ascii="Arial" w:eastAsia="Symbol" w:hAnsi="Arial" w:cs="Arial"/>
                <w:color w:val="000000"/>
                <w:sz w:val="20"/>
                <w:szCs w:val="20"/>
                <w:lang w:eastAsia="es-PE"/>
              </w:rPr>
              <w:t>Material</w:t>
            </w:r>
            <w:r>
              <w:rPr>
                <w:rFonts w:ascii="Arial" w:eastAsia="Symbol" w:hAnsi="Arial" w:cs="Arial"/>
                <w:color w:val="000000"/>
                <w:sz w:val="20"/>
                <w:szCs w:val="20"/>
                <w:lang w:eastAsia="es-PE"/>
              </w:rPr>
              <w:t xml:space="preserve"> </w:t>
            </w:r>
            <w:r w:rsidRPr="0073219B">
              <w:rPr>
                <w:rFonts w:ascii="Arial" w:hAnsi="Arial" w:cs="Arial"/>
                <w:color w:val="000000"/>
                <w:sz w:val="20"/>
                <w:szCs w:val="20"/>
                <w:lang w:eastAsia="es-PE"/>
              </w:rPr>
              <w:t>(</w:t>
            </w:r>
            <w:r w:rsidRPr="00AC6AB5">
              <w:rPr>
                <w:rFonts w:ascii="Arial" w:hAnsi="Arial" w:cs="Arial"/>
                <w:color w:val="000000"/>
                <w:sz w:val="20"/>
                <w:szCs w:val="20"/>
                <w:u w:val="single"/>
                <w:lang w:eastAsia="es-PE"/>
              </w:rPr>
              <w:t>Ver: Productos (Material)</w:t>
            </w:r>
            <w:r>
              <w:rPr>
                <w:rFonts w:ascii="Arial" w:hAnsi="Arial" w:cs="Arial"/>
                <w:color w:val="000000"/>
                <w:sz w:val="20"/>
                <w:szCs w:val="20"/>
                <w:lang w:eastAsia="es-PE"/>
              </w:rPr>
              <w:t>)</w:t>
            </w:r>
            <w:r w:rsidRPr="00E52DD9">
              <w:rPr>
                <w:rFonts w:ascii="Arial" w:eastAsia="Symbol" w:hAnsi="Arial" w:cs="Arial"/>
                <w:color w:val="000000"/>
                <w:sz w:val="20"/>
                <w:szCs w:val="20"/>
                <w:lang w:eastAsia="es-PE"/>
              </w:rPr>
              <w:t xml:space="preserve"> / Genérico</w:t>
            </w:r>
            <w:r>
              <w:rPr>
                <w:rFonts w:ascii="Arial" w:eastAsia="Symbol" w:hAnsi="Arial" w:cs="Arial"/>
                <w:color w:val="000000"/>
                <w:sz w:val="20"/>
                <w:szCs w:val="20"/>
                <w:lang w:eastAsia="es-PE"/>
              </w:rPr>
              <w:t>.</w:t>
            </w:r>
          </w:p>
          <w:p w:rsidR="000E07B1" w:rsidRDefault="000E07B1" w:rsidP="00E12025">
            <w:pPr>
              <w:jc w:val="both"/>
              <w:rPr>
                <w:rFonts w:ascii="Arial" w:eastAsia="Symbol" w:hAnsi="Arial" w:cs="Arial"/>
                <w:color w:val="000000"/>
                <w:sz w:val="20"/>
                <w:szCs w:val="20"/>
                <w:lang w:eastAsia="es-PE"/>
              </w:rPr>
            </w:pPr>
          </w:p>
          <w:p w:rsidR="000E07B1" w:rsidRDefault="000E07B1" w:rsidP="000E07B1">
            <w:pPr>
              <w:numPr>
                <w:ilvl w:val="0"/>
                <w:numId w:val="3"/>
              </w:numPr>
              <w:ind w:left="150" w:hanging="180"/>
              <w:jc w:val="both"/>
              <w:rPr>
                <w:rFonts w:ascii="Arial" w:eastAsia="Symbol" w:hAnsi="Arial" w:cs="Arial"/>
                <w:color w:val="000000"/>
                <w:sz w:val="20"/>
                <w:szCs w:val="20"/>
                <w:lang w:eastAsia="es-PE"/>
              </w:rPr>
            </w:pPr>
            <w:r>
              <w:rPr>
                <w:rFonts w:ascii="Arial" w:eastAsia="Symbol" w:hAnsi="Arial" w:cs="Arial"/>
                <w:color w:val="000000"/>
                <w:sz w:val="20"/>
                <w:szCs w:val="20"/>
                <w:lang w:eastAsia="es-PE"/>
              </w:rPr>
              <w:t xml:space="preserve">Esta </w:t>
            </w:r>
            <w:r w:rsidRPr="00E55DDD">
              <w:rPr>
                <w:rFonts w:ascii="Arial" w:eastAsia="Symbol" w:hAnsi="Arial" w:cs="Arial"/>
                <w:color w:val="000000"/>
                <w:sz w:val="20"/>
                <w:szCs w:val="20"/>
                <w:lang w:eastAsia="es-PE"/>
              </w:rPr>
              <w:t xml:space="preserve">estructura </w:t>
            </w:r>
            <w:r>
              <w:rPr>
                <w:rFonts w:ascii="Arial" w:eastAsia="Symbol" w:hAnsi="Arial" w:cs="Arial"/>
                <w:color w:val="000000"/>
                <w:sz w:val="20"/>
                <w:szCs w:val="20"/>
                <w:lang w:eastAsia="es-PE"/>
              </w:rPr>
              <w:t xml:space="preserve">organizativa </w:t>
            </w:r>
            <w:r w:rsidRPr="00E55DDD">
              <w:rPr>
                <w:rFonts w:ascii="Arial" w:eastAsia="Symbol" w:hAnsi="Arial" w:cs="Arial"/>
                <w:color w:val="000000"/>
                <w:sz w:val="20"/>
                <w:szCs w:val="20"/>
                <w:lang w:eastAsia="es-PE"/>
              </w:rPr>
              <w:t xml:space="preserve">se mantiene </w:t>
            </w:r>
            <w:r>
              <w:rPr>
                <w:rFonts w:ascii="Arial" w:eastAsia="Symbol" w:hAnsi="Arial" w:cs="Arial"/>
                <w:color w:val="000000"/>
                <w:sz w:val="20"/>
                <w:szCs w:val="20"/>
                <w:lang w:eastAsia="es-PE"/>
              </w:rPr>
              <w:t>para que se pueda</w:t>
            </w:r>
            <w:r w:rsidRPr="00E55DDD">
              <w:rPr>
                <w:rFonts w:ascii="Arial" w:eastAsia="Symbol" w:hAnsi="Arial" w:cs="Arial"/>
                <w:color w:val="000000"/>
                <w:sz w:val="20"/>
                <w:szCs w:val="20"/>
                <w:lang w:eastAsia="es-PE"/>
              </w:rPr>
              <w:t xml:space="preserve"> </w:t>
            </w:r>
            <w:r>
              <w:rPr>
                <w:rFonts w:ascii="Arial" w:eastAsia="Symbol" w:hAnsi="Arial" w:cs="Arial"/>
                <w:color w:val="000000"/>
                <w:sz w:val="20"/>
                <w:szCs w:val="20"/>
                <w:lang w:eastAsia="es-PE"/>
              </w:rPr>
              <w:t>e</w:t>
            </w:r>
            <w:r w:rsidRPr="00E55DDD">
              <w:rPr>
                <w:rFonts w:ascii="Arial" w:eastAsia="Symbol" w:hAnsi="Arial" w:cs="Arial"/>
                <w:color w:val="000000"/>
                <w:sz w:val="20"/>
                <w:szCs w:val="20"/>
                <w:lang w:eastAsia="es-PE"/>
              </w:rPr>
              <w:t>mitir Reportes Específicos (control diario /consolidado).</w:t>
            </w:r>
          </w:p>
          <w:p w:rsidR="000E07B1" w:rsidRDefault="000E07B1" w:rsidP="000E07B1">
            <w:pPr>
              <w:numPr>
                <w:ilvl w:val="0"/>
                <w:numId w:val="1"/>
              </w:numPr>
              <w:ind w:left="150" w:hanging="150"/>
              <w:jc w:val="both"/>
              <w:rPr>
                <w:rFonts w:ascii="Arial" w:eastAsia="Symbol" w:hAnsi="Arial" w:cs="Arial"/>
                <w:color w:val="000000"/>
                <w:sz w:val="20"/>
                <w:szCs w:val="20"/>
                <w:lang w:eastAsia="es-PE"/>
              </w:rPr>
            </w:pPr>
            <w:r>
              <w:rPr>
                <w:rFonts w:ascii="Arial" w:eastAsia="Symbol" w:hAnsi="Arial" w:cs="Arial"/>
                <w:color w:val="000000"/>
                <w:sz w:val="20"/>
                <w:szCs w:val="20"/>
                <w:lang w:eastAsia="es-PE"/>
              </w:rPr>
              <w:t>Los métodos de análisis son los siguientes:</w:t>
            </w:r>
          </w:p>
          <w:p w:rsidR="000E07B1" w:rsidRPr="000D6080" w:rsidRDefault="000E07B1" w:rsidP="00E12025">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Quantas</w:t>
            </w:r>
          </w:p>
          <w:p w:rsidR="000E07B1" w:rsidRPr="000D6080" w:rsidRDefault="000E07B1" w:rsidP="00E12025">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Análisis químico por vía Clásica</w:t>
            </w:r>
          </w:p>
          <w:p w:rsidR="000E07B1" w:rsidRPr="000D6080" w:rsidRDefault="000E07B1" w:rsidP="00E12025">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Uniquant</w:t>
            </w:r>
          </w:p>
          <w:p w:rsidR="000E07B1" w:rsidRPr="000D6080" w:rsidRDefault="000E07B1" w:rsidP="00E12025">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Programa Rayos x</w:t>
            </w:r>
          </w:p>
          <w:p w:rsidR="000E07B1" w:rsidRPr="000D6080" w:rsidRDefault="000E07B1" w:rsidP="00E12025">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TGA</w:t>
            </w:r>
          </w:p>
          <w:p w:rsidR="000E07B1" w:rsidRPr="000D6080" w:rsidRDefault="000E07B1" w:rsidP="00E12025">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AC-500</w:t>
            </w:r>
          </w:p>
          <w:p w:rsidR="000E07B1" w:rsidRPr="000D6080" w:rsidRDefault="000E07B1" w:rsidP="00E12025">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Pruebas Físicas</w:t>
            </w:r>
          </w:p>
          <w:p w:rsidR="000E07B1" w:rsidRDefault="000E07B1" w:rsidP="00E12025">
            <w:pPr>
              <w:suppressAutoHyphens w:val="0"/>
              <w:autoSpaceDE w:val="0"/>
              <w:autoSpaceDN w:val="0"/>
              <w:adjustRightInd w:val="0"/>
              <w:spacing w:after="0" w:line="240" w:lineRule="auto"/>
              <w:ind w:left="360"/>
              <w:jc w:val="center"/>
              <w:rPr>
                <w:rFonts w:ascii="Arial" w:hAnsi="Arial" w:cs="Arial"/>
                <w:sz w:val="20"/>
                <w:szCs w:val="20"/>
              </w:rPr>
            </w:pPr>
            <w:r w:rsidRPr="000D6080">
              <w:rPr>
                <w:rFonts w:ascii="Arial" w:hAnsi="Arial" w:cs="Arial"/>
                <w:sz w:val="20"/>
                <w:szCs w:val="20"/>
              </w:rPr>
              <w:t>Pruebas de resistencias físicas</w:t>
            </w:r>
          </w:p>
          <w:p w:rsidR="000E07B1" w:rsidRDefault="000E07B1" w:rsidP="00E12025">
            <w:pPr>
              <w:jc w:val="center"/>
              <w:rPr>
                <w:rFonts w:ascii="Arial" w:eastAsia="Symbol" w:hAnsi="Arial" w:cs="Arial"/>
                <w:color w:val="000000"/>
                <w:sz w:val="20"/>
                <w:szCs w:val="20"/>
                <w:lang w:eastAsia="es-PE"/>
              </w:rPr>
            </w:pPr>
          </w:p>
          <w:p w:rsidR="000E07B1" w:rsidRPr="008F6E76" w:rsidRDefault="000E07B1" w:rsidP="000E07B1">
            <w:pPr>
              <w:numPr>
                <w:ilvl w:val="0"/>
                <w:numId w:val="2"/>
              </w:numPr>
              <w:autoSpaceDE w:val="0"/>
              <w:autoSpaceDN w:val="0"/>
              <w:adjustRightInd w:val="0"/>
              <w:spacing w:after="0" w:line="240" w:lineRule="auto"/>
              <w:ind w:left="240" w:hanging="180"/>
              <w:jc w:val="both"/>
              <w:rPr>
                <w:rFonts w:ascii="Arial" w:hAnsi="Arial" w:cs="Arial"/>
                <w:color w:val="000000"/>
                <w:sz w:val="20"/>
                <w:szCs w:val="20"/>
                <w:lang w:eastAsia="es-PE"/>
              </w:rPr>
            </w:pPr>
            <w:r>
              <w:rPr>
                <w:rFonts w:ascii="Arial" w:hAnsi="Arial" w:cs="Arial"/>
                <w:color w:val="000000"/>
                <w:sz w:val="20"/>
                <w:szCs w:val="20"/>
                <w:lang w:eastAsia="es-PE"/>
              </w:rPr>
              <w:t xml:space="preserve">La relación de </w:t>
            </w:r>
            <w:r w:rsidRPr="00143F6B">
              <w:rPr>
                <w:rFonts w:ascii="Arial" w:hAnsi="Arial" w:cs="Arial"/>
                <w:b/>
                <w:sz w:val="20"/>
                <w:szCs w:val="20"/>
                <w:u w:val="single"/>
              </w:rPr>
              <w:t>Productos (Material)</w:t>
            </w:r>
            <w:r w:rsidRPr="00D551B2">
              <w:rPr>
                <w:rFonts w:ascii="Arial" w:hAnsi="Arial" w:cs="Arial"/>
                <w:sz w:val="20"/>
                <w:szCs w:val="20"/>
              </w:rPr>
              <w:t xml:space="preserve"> </w:t>
            </w:r>
            <w:r w:rsidRPr="008F6E76">
              <w:rPr>
                <w:rFonts w:ascii="Arial" w:hAnsi="Arial" w:cs="Arial"/>
                <w:color w:val="000000"/>
                <w:sz w:val="20"/>
                <w:szCs w:val="20"/>
                <w:lang w:eastAsia="es-PE"/>
              </w:rPr>
              <w:t>que con frecuencia se hace Muestra Especial y que tendrá</w:t>
            </w:r>
            <w:r>
              <w:rPr>
                <w:rFonts w:ascii="Arial" w:hAnsi="Arial" w:cs="Arial"/>
                <w:color w:val="000000"/>
                <w:sz w:val="20"/>
                <w:szCs w:val="20"/>
                <w:lang w:eastAsia="es-PE"/>
              </w:rPr>
              <w:t>n</w:t>
            </w:r>
            <w:r w:rsidRPr="008F6E76">
              <w:rPr>
                <w:rFonts w:ascii="Arial" w:hAnsi="Arial" w:cs="Arial"/>
                <w:color w:val="000000"/>
                <w:sz w:val="20"/>
                <w:szCs w:val="20"/>
                <w:lang w:eastAsia="es-PE"/>
              </w:rPr>
              <w:t xml:space="preserve"> que estar asociados con métodos de análisis, son los siguiente</w:t>
            </w:r>
            <w:r>
              <w:rPr>
                <w:rFonts w:ascii="Arial" w:hAnsi="Arial" w:cs="Arial"/>
                <w:color w:val="000000"/>
                <w:sz w:val="20"/>
                <w:szCs w:val="20"/>
                <w:lang w:eastAsia="es-PE"/>
              </w:rPr>
              <w:t>s</w:t>
            </w:r>
            <w:r w:rsidRPr="008F6E76">
              <w:rPr>
                <w:rFonts w:ascii="Arial" w:hAnsi="Arial" w:cs="Arial"/>
                <w:color w:val="000000"/>
                <w:sz w:val="20"/>
                <w:szCs w:val="20"/>
                <w:lang w:eastAsia="es-PE"/>
              </w:rPr>
              <w:t>:</w:t>
            </w:r>
          </w:p>
          <w:p w:rsidR="000E07B1" w:rsidRPr="00D7526A" w:rsidRDefault="000E07B1" w:rsidP="00E12025">
            <w:pPr>
              <w:autoSpaceDE w:val="0"/>
              <w:autoSpaceDN w:val="0"/>
              <w:adjustRightInd w:val="0"/>
              <w:spacing w:after="0" w:line="240" w:lineRule="auto"/>
              <w:ind w:left="240"/>
              <w:jc w:val="both"/>
              <w:rPr>
                <w:rFonts w:ascii="Arial" w:hAnsi="Arial" w:cs="Arial"/>
                <w:color w:val="000000"/>
                <w:sz w:val="20"/>
                <w:szCs w:val="20"/>
                <w:lang w:eastAsia="es-PE"/>
              </w:rPr>
            </w:pPr>
          </w:p>
          <w:p w:rsidR="000E07B1" w:rsidRDefault="000E07B1" w:rsidP="00E12025">
            <w:pPr>
              <w:autoSpaceDE w:val="0"/>
              <w:autoSpaceDN w:val="0"/>
              <w:adjustRightInd w:val="0"/>
              <w:spacing w:after="0" w:line="240" w:lineRule="auto"/>
              <w:jc w:val="center"/>
              <w:rPr>
                <w:rFonts w:ascii="Arial" w:hAnsi="Arial" w:cs="Arial"/>
                <w:sz w:val="20"/>
                <w:szCs w:val="20"/>
              </w:rPr>
            </w:pPr>
            <w:r>
              <w:rPr>
                <w:rFonts w:ascii="Arial" w:hAnsi="Arial" w:cs="Arial"/>
                <w:noProof/>
                <w:sz w:val="20"/>
                <w:szCs w:val="20"/>
                <w:lang w:val="en-US" w:eastAsia="en-US"/>
              </w:rPr>
              <w:drawing>
                <wp:inline distT="0" distB="0" distL="0" distR="0">
                  <wp:extent cx="4476750" cy="221678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b="21410"/>
                          <a:stretch>
                            <a:fillRect/>
                          </a:stretch>
                        </pic:blipFill>
                        <pic:spPr bwMode="auto">
                          <a:xfrm>
                            <a:off x="0" y="0"/>
                            <a:ext cx="4476750" cy="2216785"/>
                          </a:xfrm>
                          <a:prstGeom prst="rect">
                            <a:avLst/>
                          </a:prstGeom>
                          <a:noFill/>
                          <a:ln w="9525">
                            <a:noFill/>
                            <a:miter lim="800000"/>
                            <a:headEnd/>
                            <a:tailEnd/>
                          </a:ln>
                        </pic:spPr>
                      </pic:pic>
                    </a:graphicData>
                  </a:graphic>
                </wp:inline>
              </w:drawing>
            </w:r>
          </w:p>
          <w:p w:rsidR="000E07B1" w:rsidRDefault="000E07B1" w:rsidP="00E12025">
            <w:pPr>
              <w:autoSpaceDE w:val="0"/>
              <w:autoSpaceDN w:val="0"/>
              <w:adjustRightInd w:val="0"/>
              <w:ind w:left="150"/>
              <w:jc w:val="both"/>
              <w:rPr>
                <w:rFonts w:ascii="Arial" w:hAnsi="Arial" w:cs="Arial"/>
                <w:sz w:val="20"/>
                <w:szCs w:val="20"/>
              </w:rPr>
            </w:pPr>
          </w:p>
          <w:p w:rsidR="000E07B1" w:rsidRPr="004D5A6B" w:rsidRDefault="000E07B1" w:rsidP="00E12025">
            <w:pPr>
              <w:autoSpaceDE w:val="0"/>
              <w:autoSpaceDN w:val="0"/>
              <w:adjustRightInd w:val="0"/>
              <w:jc w:val="both"/>
              <w:rPr>
                <w:rFonts w:ascii="Arial" w:hAnsi="Arial" w:cs="Arial"/>
                <w:b/>
                <w:sz w:val="20"/>
                <w:szCs w:val="20"/>
              </w:rPr>
            </w:pPr>
            <w:r w:rsidRPr="004D5A6B">
              <w:rPr>
                <w:rFonts w:ascii="Arial" w:hAnsi="Arial" w:cs="Arial"/>
                <w:b/>
                <w:sz w:val="20"/>
                <w:szCs w:val="20"/>
              </w:rPr>
              <w:t>Consideraciones</w:t>
            </w:r>
          </w:p>
          <w:p w:rsidR="000E07B1" w:rsidRDefault="000E07B1" w:rsidP="000E07B1">
            <w:pPr>
              <w:numPr>
                <w:ilvl w:val="0"/>
                <w:numId w:val="2"/>
              </w:numPr>
              <w:autoSpaceDE w:val="0"/>
              <w:autoSpaceDN w:val="0"/>
              <w:adjustRightInd w:val="0"/>
              <w:jc w:val="both"/>
              <w:rPr>
                <w:rFonts w:ascii="Arial" w:hAnsi="Arial" w:cs="Arial"/>
                <w:sz w:val="20"/>
                <w:szCs w:val="20"/>
              </w:rPr>
            </w:pPr>
            <w:r>
              <w:rPr>
                <w:rFonts w:ascii="Arial" w:hAnsi="Arial" w:cs="Arial"/>
                <w:sz w:val="20"/>
                <w:szCs w:val="20"/>
              </w:rPr>
              <w:t>Para algunos casos el Producto será Genérico.</w:t>
            </w:r>
          </w:p>
          <w:p w:rsidR="000E07B1" w:rsidRDefault="000E07B1" w:rsidP="000E07B1">
            <w:pPr>
              <w:numPr>
                <w:ilvl w:val="0"/>
                <w:numId w:val="2"/>
              </w:numPr>
              <w:autoSpaceDE w:val="0"/>
              <w:autoSpaceDN w:val="0"/>
              <w:adjustRightInd w:val="0"/>
              <w:jc w:val="both"/>
              <w:rPr>
                <w:rFonts w:ascii="Arial" w:hAnsi="Arial" w:cs="Arial"/>
                <w:sz w:val="20"/>
                <w:szCs w:val="20"/>
              </w:rPr>
            </w:pPr>
            <w:r>
              <w:rPr>
                <w:rFonts w:ascii="Arial" w:hAnsi="Arial" w:cs="Arial"/>
                <w:sz w:val="20"/>
                <w:szCs w:val="20"/>
              </w:rPr>
              <w:t>En otros casos, se hará una muestra a un producto registrado por única vez, por lo que no será necesario crear en la base de datos este tipo de producto. De esta manera, el procedimiento que el usuario deberá seguir es el siguiente:</w:t>
            </w:r>
          </w:p>
          <w:p w:rsidR="000E07B1" w:rsidRDefault="000E07B1" w:rsidP="000E07B1">
            <w:pPr>
              <w:numPr>
                <w:ilvl w:val="1"/>
                <w:numId w:val="2"/>
              </w:numPr>
              <w:autoSpaceDE w:val="0"/>
              <w:autoSpaceDN w:val="0"/>
              <w:adjustRightInd w:val="0"/>
              <w:jc w:val="both"/>
              <w:rPr>
                <w:rFonts w:ascii="Arial" w:hAnsi="Arial" w:cs="Arial"/>
                <w:sz w:val="20"/>
                <w:szCs w:val="20"/>
              </w:rPr>
            </w:pPr>
            <w:r>
              <w:rPr>
                <w:rFonts w:ascii="Arial" w:hAnsi="Arial" w:cs="Arial"/>
                <w:sz w:val="20"/>
                <w:szCs w:val="20"/>
              </w:rPr>
              <w:t xml:space="preserve">El usuario seleccionará la opción “Genérico” de la lista de </w:t>
            </w:r>
            <w:r w:rsidRPr="005505E4">
              <w:rPr>
                <w:rFonts w:ascii="Arial" w:hAnsi="Arial" w:cs="Arial"/>
                <w:b/>
                <w:sz w:val="20"/>
                <w:szCs w:val="20"/>
              </w:rPr>
              <w:t>Producto</w:t>
            </w:r>
            <w:r>
              <w:rPr>
                <w:rFonts w:ascii="Arial" w:hAnsi="Arial" w:cs="Arial"/>
                <w:sz w:val="20"/>
                <w:szCs w:val="20"/>
              </w:rPr>
              <w:t xml:space="preserve">, y en un campo opcional llamado </w:t>
            </w:r>
            <w:r w:rsidRPr="005505E4">
              <w:rPr>
                <w:rFonts w:ascii="Arial" w:hAnsi="Arial" w:cs="Arial"/>
                <w:b/>
                <w:sz w:val="20"/>
                <w:szCs w:val="20"/>
              </w:rPr>
              <w:t>Descripción de Producto</w:t>
            </w:r>
            <w:r>
              <w:rPr>
                <w:rFonts w:ascii="Arial" w:hAnsi="Arial" w:cs="Arial"/>
                <w:sz w:val="20"/>
                <w:szCs w:val="20"/>
              </w:rPr>
              <w:t xml:space="preserve">, escribirá el nombre de este, a fin de registrarlo. </w:t>
            </w:r>
          </w:p>
          <w:p w:rsidR="000E07B1" w:rsidRPr="006939CA" w:rsidRDefault="000E07B1" w:rsidP="000E07B1">
            <w:pPr>
              <w:numPr>
                <w:ilvl w:val="0"/>
                <w:numId w:val="2"/>
              </w:numPr>
              <w:autoSpaceDE w:val="0"/>
              <w:autoSpaceDN w:val="0"/>
              <w:adjustRightInd w:val="0"/>
              <w:ind w:left="150" w:hanging="180"/>
              <w:jc w:val="both"/>
              <w:rPr>
                <w:rFonts w:ascii="Arial" w:hAnsi="Arial" w:cs="Arial"/>
                <w:color w:val="000000"/>
                <w:sz w:val="20"/>
                <w:szCs w:val="20"/>
                <w:lang w:eastAsia="es-PE"/>
              </w:rPr>
            </w:pPr>
            <w:r>
              <w:rPr>
                <w:rFonts w:ascii="Arial" w:hAnsi="Arial" w:cs="Arial"/>
                <w:color w:val="000000"/>
                <w:sz w:val="20"/>
                <w:szCs w:val="20"/>
                <w:lang w:eastAsia="es-PE"/>
              </w:rPr>
              <w:t xml:space="preserve">Los tipos de Ensayos que </w:t>
            </w:r>
            <w:r w:rsidRPr="006939CA">
              <w:rPr>
                <w:rFonts w:ascii="Arial" w:hAnsi="Arial" w:cs="Arial"/>
                <w:color w:val="000000"/>
                <w:sz w:val="20"/>
                <w:szCs w:val="20"/>
                <w:lang w:eastAsia="es-PE"/>
              </w:rPr>
              <w:t>estarán relacionados a los Métodos de Análisis</w:t>
            </w:r>
            <w:r>
              <w:rPr>
                <w:rFonts w:ascii="Arial" w:hAnsi="Arial" w:cs="Arial"/>
                <w:color w:val="000000"/>
                <w:sz w:val="20"/>
                <w:szCs w:val="20"/>
                <w:lang w:eastAsia="es-PE"/>
              </w:rPr>
              <w:t xml:space="preserve"> </w:t>
            </w:r>
            <w:r w:rsidRPr="006939CA">
              <w:rPr>
                <w:rFonts w:ascii="Arial" w:hAnsi="Arial" w:cs="Arial"/>
                <w:color w:val="000000"/>
                <w:sz w:val="20"/>
                <w:szCs w:val="20"/>
                <w:lang w:eastAsia="es-PE"/>
              </w:rPr>
              <w:t>(</w:t>
            </w:r>
            <w:r>
              <w:rPr>
                <w:rFonts w:ascii="Arial" w:hAnsi="Arial" w:cs="Arial"/>
                <w:color w:val="000000"/>
                <w:sz w:val="20"/>
                <w:szCs w:val="20"/>
                <w:lang w:eastAsia="es-PE"/>
              </w:rPr>
              <w:t>P</w:t>
            </w:r>
            <w:r w:rsidRPr="00D82D93">
              <w:rPr>
                <w:rFonts w:ascii="Arial" w:hAnsi="Arial" w:cs="Arial"/>
                <w:color w:val="000000"/>
                <w:sz w:val="20"/>
                <w:szCs w:val="20"/>
                <w:lang w:eastAsia="es-PE"/>
              </w:rPr>
              <w:t>rocesos</w:t>
            </w:r>
            <w:r w:rsidRPr="006939CA">
              <w:rPr>
                <w:rFonts w:ascii="Arial" w:hAnsi="Arial" w:cs="Arial"/>
                <w:color w:val="000000"/>
                <w:sz w:val="20"/>
                <w:szCs w:val="20"/>
                <w:lang w:eastAsia="es-PE"/>
              </w:rPr>
              <w:t>) son:</w:t>
            </w:r>
          </w:p>
          <w:tbl>
            <w:tblPr>
              <w:tblW w:w="5425" w:type="dxa"/>
              <w:tblInd w:w="11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tblPr>
            <w:tblGrid>
              <w:gridCol w:w="2790"/>
              <w:gridCol w:w="2635"/>
            </w:tblGrid>
            <w:tr w:rsidR="000E07B1" w:rsidRPr="00F21DD2" w:rsidTr="00E12025">
              <w:trPr>
                <w:trHeight w:val="275"/>
              </w:trPr>
              <w:tc>
                <w:tcPr>
                  <w:tcW w:w="2790" w:type="dxa"/>
                  <w:shd w:val="clear" w:color="auto" w:fill="C0C0C0"/>
                  <w:vAlign w:val="bottom"/>
                </w:tcPr>
                <w:p w:rsidR="000E07B1" w:rsidRPr="00511BAC" w:rsidRDefault="000E07B1" w:rsidP="00E12025">
                  <w:pPr>
                    <w:jc w:val="center"/>
                    <w:rPr>
                      <w:rFonts w:ascii="Arial" w:hAnsi="Arial" w:cs="Arial"/>
                      <w:b/>
                      <w:vertAlign w:val="subscript"/>
                    </w:rPr>
                  </w:pPr>
                  <w:r>
                    <w:rPr>
                      <w:rFonts w:ascii="Arial" w:hAnsi="Arial" w:cs="Arial"/>
                      <w:b/>
                      <w:vertAlign w:val="subscript"/>
                    </w:rPr>
                    <w:t xml:space="preserve">Tipo de </w:t>
                  </w:r>
                  <w:r w:rsidRPr="00511BAC">
                    <w:rPr>
                      <w:rFonts w:ascii="Arial" w:hAnsi="Arial" w:cs="Arial"/>
                      <w:b/>
                      <w:vertAlign w:val="subscript"/>
                    </w:rPr>
                    <w:t>Ensayo</w:t>
                  </w:r>
                </w:p>
              </w:tc>
              <w:tc>
                <w:tcPr>
                  <w:tcW w:w="2635" w:type="dxa"/>
                  <w:shd w:val="clear" w:color="auto" w:fill="C0C0C0"/>
                </w:tcPr>
                <w:p w:rsidR="000E07B1" w:rsidRPr="00511BAC" w:rsidRDefault="000E07B1" w:rsidP="00E12025">
                  <w:pPr>
                    <w:jc w:val="center"/>
                    <w:rPr>
                      <w:rFonts w:ascii="Arial" w:hAnsi="Arial" w:cs="Arial"/>
                      <w:b/>
                      <w:vertAlign w:val="subscript"/>
                    </w:rPr>
                  </w:pPr>
                  <w:r>
                    <w:rPr>
                      <w:rFonts w:ascii="Arial" w:hAnsi="Arial" w:cs="Arial"/>
                      <w:b/>
                      <w:vertAlign w:val="subscript"/>
                    </w:rPr>
                    <w:t>Método de Análisis</w:t>
                  </w:r>
                </w:p>
              </w:tc>
            </w:tr>
            <w:tr w:rsidR="000E07B1" w:rsidRPr="00F21DD2" w:rsidTr="00E12025">
              <w:trPr>
                <w:trHeight w:val="260"/>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SiO2</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UNIQUANT/</w:t>
                  </w:r>
                  <w:r w:rsidRPr="00F21DD2">
                    <w:rPr>
                      <w:rFonts w:ascii="Arial" w:hAnsi="Arial" w:cs="Arial"/>
                      <w:vertAlign w:val="subscript"/>
                    </w:rPr>
                    <w:t>QuantAS/</w:t>
                  </w:r>
                  <w:r>
                    <w:rPr>
                      <w:rFonts w:ascii="Arial" w:hAnsi="Arial" w:cs="Arial"/>
                      <w:vertAlign w:val="subscript"/>
                    </w:rPr>
                    <w:t>Curva RX</w:t>
                  </w:r>
                </w:p>
              </w:tc>
            </w:tr>
            <w:tr w:rsidR="000E07B1" w:rsidRPr="00F21DD2" w:rsidTr="00E12025">
              <w:trPr>
                <w:trHeight w:val="260"/>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 xml:space="preserve">SiO2 </w:t>
                  </w:r>
                  <w:r>
                    <w:rPr>
                      <w:rFonts w:ascii="Arial" w:hAnsi="Arial" w:cs="Arial"/>
                      <w:vertAlign w:val="subscript"/>
                    </w:rPr>
                    <w:t>cuarcítica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 /</w:t>
                  </w:r>
                  <w:r>
                    <w:rPr>
                      <w:rFonts w:ascii="Arial" w:hAnsi="Arial" w:cs="Arial"/>
                      <w:vertAlign w:val="subscript"/>
                    </w:rPr>
                    <w:t>Curva RX</w:t>
                  </w:r>
                </w:p>
              </w:tc>
            </w:tr>
            <w:tr w:rsidR="000E07B1" w:rsidRPr="00F21DD2" w:rsidTr="00E12025">
              <w:trPr>
                <w:trHeight w:val="260"/>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t>SiO2 amorfa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 /</w:t>
                  </w:r>
                  <w:r>
                    <w:rPr>
                      <w:rFonts w:ascii="Arial" w:hAnsi="Arial" w:cs="Arial"/>
                      <w:vertAlign w:val="subscript"/>
                    </w:rPr>
                    <w:t>Curva RX</w:t>
                  </w:r>
                </w:p>
              </w:tc>
            </w:tr>
            <w:tr w:rsidR="000E07B1" w:rsidRPr="00F21DD2" w:rsidTr="00E12025">
              <w:trPr>
                <w:trHeight w:val="260"/>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Al2O3</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UNIQUANT/</w:t>
                  </w:r>
                  <w:r w:rsidRPr="00F21DD2">
                    <w:rPr>
                      <w:rFonts w:ascii="Arial" w:hAnsi="Arial" w:cs="Arial"/>
                      <w:vertAlign w:val="subscript"/>
                    </w:rPr>
                    <w:t>QuantAS/</w:t>
                  </w:r>
                  <w:r>
                    <w:rPr>
                      <w:rFonts w:ascii="Arial" w:hAnsi="Arial" w:cs="Arial"/>
                      <w:vertAlign w:val="subscript"/>
                    </w:rPr>
                    <w:t>Curva RX</w:t>
                  </w:r>
                </w:p>
              </w:tc>
            </w:tr>
            <w:tr w:rsidR="000E07B1" w:rsidRPr="00F21DD2" w:rsidTr="00E12025">
              <w:trPr>
                <w:trHeight w:val="260"/>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Fe2O3</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UNIQUANT/</w:t>
                  </w:r>
                  <w:r w:rsidRPr="00F21DD2">
                    <w:rPr>
                      <w:rFonts w:ascii="Arial" w:hAnsi="Arial" w:cs="Arial"/>
                      <w:vertAlign w:val="subscript"/>
                    </w:rPr>
                    <w:t>QuantAS/</w:t>
                  </w:r>
                  <w:r>
                    <w:rPr>
                      <w:rFonts w:ascii="Arial" w:hAnsi="Arial" w:cs="Arial"/>
                      <w:vertAlign w:val="subscript"/>
                    </w:rPr>
                    <w:t>Curva RX</w:t>
                  </w:r>
                </w:p>
              </w:tc>
            </w:tr>
            <w:tr w:rsidR="000E07B1" w:rsidRPr="00F21DD2" w:rsidTr="00E12025">
              <w:trPr>
                <w:trHeight w:val="260"/>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CaO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UNIQUANT/</w:t>
                  </w:r>
                  <w:r w:rsidRPr="00F21DD2">
                    <w:rPr>
                      <w:rFonts w:ascii="Arial" w:hAnsi="Arial" w:cs="Arial"/>
                      <w:vertAlign w:val="subscript"/>
                    </w:rPr>
                    <w:t>QuantAS/</w:t>
                  </w:r>
                  <w:r>
                    <w:rPr>
                      <w:rFonts w:ascii="Arial" w:hAnsi="Arial" w:cs="Arial"/>
                      <w:vertAlign w:val="subscript"/>
                    </w:rPr>
                    <w:t>Curva RX</w:t>
                  </w:r>
                </w:p>
              </w:tc>
            </w:tr>
            <w:tr w:rsidR="000E07B1" w:rsidRPr="00F21DD2" w:rsidTr="00E12025">
              <w:trPr>
                <w:trHeight w:val="27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MgO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UNIQUANT/</w:t>
                  </w:r>
                  <w:r w:rsidRPr="00F21DD2">
                    <w:rPr>
                      <w:rFonts w:ascii="Arial" w:hAnsi="Arial" w:cs="Arial"/>
                      <w:vertAlign w:val="subscript"/>
                    </w:rPr>
                    <w:t>QuantAS/</w:t>
                  </w:r>
                  <w:r>
                    <w:rPr>
                      <w:rFonts w:ascii="Arial" w:hAnsi="Arial" w:cs="Arial"/>
                      <w:vertAlign w:val="subscript"/>
                    </w:rPr>
                    <w:t xml:space="preserve">Curva </w:t>
                  </w:r>
                  <w:r>
                    <w:rPr>
                      <w:rFonts w:ascii="Arial" w:hAnsi="Arial" w:cs="Arial"/>
                      <w:vertAlign w:val="subscript"/>
                    </w:rPr>
                    <w:lastRenderedPageBreak/>
                    <w:t>RX</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lastRenderedPageBreak/>
                    <w:t>K2O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UNIQUANT/</w:t>
                  </w:r>
                  <w:r w:rsidRPr="00F21DD2">
                    <w:rPr>
                      <w:rFonts w:ascii="Arial" w:hAnsi="Arial" w:cs="Arial"/>
                      <w:vertAlign w:val="subscript"/>
                    </w:rPr>
                    <w:t>QuantAS/</w:t>
                  </w:r>
                  <w:r>
                    <w:rPr>
                      <w:rFonts w:ascii="Arial" w:hAnsi="Arial" w:cs="Arial"/>
                      <w:vertAlign w:val="subscript"/>
                    </w:rPr>
                    <w:t>Curva RX</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Na2O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UNIQUANT/</w:t>
                  </w:r>
                  <w:r w:rsidRPr="00F21DD2">
                    <w:rPr>
                      <w:rFonts w:ascii="Arial" w:hAnsi="Arial" w:cs="Arial"/>
                      <w:vertAlign w:val="subscript"/>
                    </w:rPr>
                    <w:t>QuantAS/</w:t>
                  </w:r>
                  <w:r>
                    <w:rPr>
                      <w:rFonts w:ascii="Arial" w:hAnsi="Arial" w:cs="Arial"/>
                      <w:vertAlign w:val="subscript"/>
                    </w:rPr>
                    <w:t>Curva RX</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SO3</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UNIQUANT/</w:t>
                  </w:r>
                  <w:r w:rsidRPr="00F21DD2">
                    <w:rPr>
                      <w:rFonts w:ascii="Arial" w:hAnsi="Arial" w:cs="Arial"/>
                      <w:vertAlign w:val="subscript"/>
                    </w:rPr>
                    <w:t>QuantAS/</w:t>
                  </w:r>
                  <w:r>
                    <w:rPr>
                      <w:rFonts w:ascii="Arial" w:hAnsi="Arial" w:cs="Arial"/>
                      <w:vertAlign w:val="subscript"/>
                    </w:rPr>
                    <w:t>Curva RX</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R2O3</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w:t>
                  </w:r>
                  <w:r>
                    <w:rPr>
                      <w:rFonts w:ascii="Arial" w:hAnsi="Arial" w:cs="Arial"/>
                      <w:vertAlign w:val="subscript"/>
                    </w:rPr>
                    <w:t>imico</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Cl</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UNIQUANT/</w:t>
                  </w:r>
                  <w:r w:rsidRPr="00F21DD2">
                    <w:rPr>
                      <w:rFonts w:ascii="Arial" w:hAnsi="Arial" w:cs="Arial"/>
                      <w:vertAlign w:val="subscript"/>
                    </w:rPr>
                    <w:t>QuantAS/</w:t>
                  </w:r>
                  <w:r>
                    <w:rPr>
                      <w:rFonts w:ascii="Arial" w:hAnsi="Arial" w:cs="Arial"/>
                      <w:vertAlign w:val="subscript"/>
                    </w:rPr>
                    <w:t>Curva RX</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TiO2</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r>
                    <w:rPr>
                      <w:rFonts w:ascii="Arial" w:hAnsi="Arial" w:cs="Arial"/>
                      <w:vertAlign w:val="subscript"/>
                    </w:rPr>
                    <w:t>Curva RX</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P2O5</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Rb2O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SrO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BaO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Cr2O3</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F</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UNIQUANT/</w:t>
                  </w:r>
                  <w:r w:rsidRPr="00F21DD2">
                    <w:rPr>
                      <w:rFonts w:ascii="Arial" w:hAnsi="Arial" w:cs="Arial"/>
                      <w:vertAlign w:val="subscript"/>
                    </w:rPr>
                    <w:t>QuantAS/</w:t>
                  </w:r>
                  <w:r>
                    <w:rPr>
                      <w:rFonts w:ascii="Arial" w:hAnsi="Arial" w:cs="Arial"/>
                      <w:vertAlign w:val="subscript"/>
                    </w:rPr>
                    <w:t>Curva RX</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V2O5</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Br</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ZrO2</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Rb2O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MnO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ZnO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NiO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Y2O3</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WO3</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lastRenderedPageBreak/>
                    <w:t>Nb2O5</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PbO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MoO3</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CuO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Co3O4</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As2O3</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shd w:val="clear" w:color="auto" w:fill="auto"/>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HgO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UNIQUANT/</w:t>
                  </w:r>
                  <w:r w:rsidRPr="00F21DD2">
                    <w:rPr>
                      <w:rFonts w:ascii="Arial" w:hAnsi="Arial" w:cs="Arial"/>
                      <w:vertAlign w:val="subscript"/>
                    </w:rPr>
                    <w:t>QuantAS</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FCaO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Curva RX</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CaCO3</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Curva RX</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t>Índice de Actividad Puzolánica – RX</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Curva RX</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Pérdida al fuego</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r>
                    <w:rPr>
                      <w:rFonts w:ascii="Arial" w:hAnsi="Arial" w:cs="Arial"/>
                      <w:vertAlign w:val="subscript"/>
                    </w:rPr>
                    <w:t>/ Curva RX</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Humedad</w:t>
                  </w:r>
                  <w:r>
                    <w:rPr>
                      <w:rFonts w:ascii="Arial" w:hAnsi="Arial" w:cs="Arial"/>
                      <w:vertAlign w:val="subscript"/>
                    </w:rPr>
                    <w:t xml:space="preserve"> (mufla)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Humedad as received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Análisis Próximo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Volátiles as received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Análisis Próximo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Cenizas as received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Análisis Próximo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Carbón fijo as received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Análisis Próximo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Azufre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Químic</w:t>
                  </w:r>
                  <w:r>
                    <w:rPr>
                      <w:rFonts w:ascii="Arial" w:hAnsi="Arial" w:cs="Arial"/>
                      <w:vertAlign w:val="subscript"/>
                    </w:rPr>
                    <w:t>o/Curva RX</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Poder calorífico as received (kcal/kg)</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Análisis Próximo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Índice de Hard Grove</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Índice de</w:t>
                  </w:r>
                  <w:r>
                    <w:rPr>
                      <w:rFonts w:ascii="Arial" w:hAnsi="Arial" w:cs="Arial"/>
                      <w:vertAlign w:val="subscript"/>
                    </w:rPr>
                    <w:t xml:space="preserve"> Bond (kWh/TC)</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Blaine (g/cm2)</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Densidad (g/cm3)</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Densidad Aparente (TM/m3)</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Retenido en malla N° 325</w:t>
                  </w:r>
                  <w:r>
                    <w:rPr>
                      <w:rFonts w:ascii="Arial" w:hAnsi="Arial" w:cs="Arial"/>
                      <w:vertAlign w:val="subscript"/>
                    </w:rPr>
                    <w:t xml:space="preserve">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Demanda de agua (mL)</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lastRenderedPageBreak/>
                    <w:t>Fraguado Inicial (min)</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t>Fraguado Final (min)</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t>Expansión en Autoclave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t>Expansión al Agua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t>Expansión a los sulfatos a 14 días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t>Expansión a los sulfatos a 28 días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t>Expansión a los sulfatos a 45 días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t>Expansión a los sulfatos a 90 días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t>Expansión a los sulfatos a 180 días (%)</w:t>
                  </w:r>
                </w:p>
              </w:tc>
              <w:tc>
                <w:tcPr>
                  <w:tcW w:w="2635" w:type="dxa"/>
                </w:tcPr>
                <w:p w:rsidR="000E07B1" w:rsidRPr="00F21DD2" w:rsidRDefault="000E07B1" w:rsidP="00E12025">
                  <w:pPr>
                    <w:jc w:val="center"/>
                    <w:rPr>
                      <w:rFonts w:ascii="Arial" w:hAnsi="Arial" w:cs="Arial"/>
                      <w:vertAlign w:val="subscript"/>
                    </w:rPr>
                  </w:pPr>
                  <w:r>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Resistencia a la compresión a 1 día (PSI)</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Resistencia a la compresión a 3 días (PSI)</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Resistencia a la compresión a 7 días (PSI)</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Resistencia a la compresión a 28 días (PSI)</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Demanda de agua para patrón(mL)</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Pr>
                      <w:rFonts w:ascii="Arial" w:hAnsi="Arial" w:cs="Arial"/>
                      <w:vertAlign w:val="subscript"/>
                    </w:rPr>
                    <w:t>Densidad del Patrón (g/cm3)</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 xml:space="preserve">Índice de Actividad Puzolánica a 1 día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Índice de Act</w:t>
                  </w:r>
                  <w:r>
                    <w:rPr>
                      <w:rFonts w:ascii="Arial" w:hAnsi="Arial" w:cs="Arial"/>
                      <w:vertAlign w:val="subscript"/>
                    </w:rPr>
                    <w:t xml:space="preserve">ividad Puzolánica a 3 días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Índice de Act</w:t>
                  </w:r>
                  <w:r>
                    <w:rPr>
                      <w:rFonts w:ascii="Arial" w:hAnsi="Arial" w:cs="Arial"/>
                      <w:vertAlign w:val="subscript"/>
                    </w:rPr>
                    <w:t xml:space="preserve">ividad Puzolánica a 7 días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r w:rsidR="000E07B1" w:rsidRPr="00F21DD2" w:rsidTr="00E12025">
              <w:trPr>
                <w:trHeight w:val="235"/>
              </w:trPr>
              <w:tc>
                <w:tcPr>
                  <w:tcW w:w="2790" w:type="dxa"/>
                  <w:vAlign w:val="center"/>
                </w:tcPr>
                <w:p w:rsidR="000E07B1" w:rsidRPr="00F21DD2" w:rsidRDefault="000E07B1" w:rsidP="00E12025">
                  <w:pPr>
                    <w:jc w:val="center"/>
                    <w:rPr>
                      <w:rFonts w:ascii="Arial" w:hAnsi="Arial" w:cs="Arial"/>
                      <w:vertAlign w:val="subscript"/>
                    </w:rPr>
                  </w:pPr>
                  <w:r w:rsidRPr="00F21DD2">
                    <w:rPr>
                      <w:rFonts w:ascii="Arial" w:hAnsi="Arial" w:cs="Arial"/>
                      <w:vertAlign w:val="subscript"/>
                    </w:rPr>
                    <w:t xml:space="preserve">Índice de Actividad Puzolánica a 28 días </w:t>
                  </w:r>
                </w:p>
              </w:tc>
              <w:tc>
                <w:tcPr>
                  <w:tcW w:w="2635" w:type="dxa"/>
                </w:tcPr>
                <w:p w:rsidR="000E07B1" w:rsidRPr="00F21DD2" w:rsidRDefault="000E07B1" w:rsidP="00E12025">
                  <w:pPr>
                    <w:jc w:val="center"/>
                    <w:rPr>
                      <w:rFonts w:ascii="Arial" w:hAnsi="Arial" w:cs="Arial"/>
                      <w:vertAlign w:val="subscript"/>
                    </w:rPr>
                  </w:pPr>
                  <w:r w:rsidRPr="00F21DD2">
                    <w:rPr>
                      <w:rFonts w:ascii="Arial" w:hAnsi="Arial" w:cs="Arial"/>
                      <w:vertAlign w:val="subscript"/>
                    </w:rPr>
                    <w:t>Físico</w:t>
                  </w:r>
                </w:p>
              </w:tc>
            </w:tr>
          </w:tbl>
          <w:p w:rsidR="000E07B1" w:rsidRDefault="000E07B1" w:rsidP="00E12025">
            <w:pPr>
              <w:autoSpaceDE w:val="0"/>
              <w:autoSpaceDN w:val="0"/>
              <w:adjustRightInd w:val="0"/>
              <w:ind w:left="-30"/>
              <w:jc w:val="center"/>
              <w:rPr>
                <w:rFonts w:ascii="Arial" w:hAnsi="Arial" w:cs="Arial"/>
                <w:sz w:val="20"/>
                <w:szCs w:val="20"/>
              </w:rPr>
            </w:pPr>
          </w:p>
          <w:p w:rsidR="000E07B1" w:rsidRDefault="000E07B1" w:rsidP="000E07B1">
            <w:pPr>
              <w:numPr>
                <w:ilvl w:val="0"/>
                <w:numId w:val="2"/>
              </w:numPr>
              <w:suppressAutoHyphens w:val="0"/>
              <w:spacing w:after="0" w:line="240" w:lineRule="auto"/>
              <w:ind w:left="240" w:hanging="240"/>
              <w:jc w:val="both"/>
              <w:rPr>
                <w:rFonts w:ascii="Arial" w:eastAsia="Symbol" w:hAnsi="Arial" w:cs="Arial"/>
                <w:color w:val="000000"/>
                <w:sz w:val="20"/>
                <w:szCs w:val="20"/>
                <w:lang w:eastAsia="es-PE"/>
              </w:rPr>
            </w:pPr>
            <w:r w:rsidRPr="008336BB">
              <w:rPr>
                <w:rFonts w:ascii="Arial" w:eastAsia="Symbol" w:hAnsi="Arial" w:cs="Arial"/>
                <w:color w:val="000000"/>
                <w:sz w:val="20"/>
                <w:szCs w:val="20"/>
                <w:lang w:eastAsia="es-PE"/>
              </w:rPr>
              <w:t>Los nuevos tipos de ensayos que requiera toda muestra especial, se registrara de la misma forma que se hace con las muestras normales.</w:t>
            </w:r>
          </w:p>
          <w:p w:rsidR="000E07B1" w:rsidRPr="008336BB" w:rsidRDefault="000E07B1" w:rsidP="00E12025">
            <w:pPr>
              <w:suppressAutoHyphens w:val="0"/>
              <w:spacing w:after="0" w:line="240" w:lineRule="auto"/>
              <w:ind w:left="240"/>
              <w:jc w:val="both"/>
              <w:rPr>
                <w:rFonts w:ascii="Arial" w:eastAsia="Symbol" w:hAnsi="Arial" w:cs="Arial"/>
                <w:color w:val="000000"/>
                <w:sz w:val="20"/>
                <w:szCs w:val="20"/>
                <w:lang w:eastAsia="es-PE"/>
              </w:rPr>
            </w:pPr>
          </w:p>
        </w:tc>
      </w:tr>
      <w:tr w:rsidR="000E07B1" w:rsidRPr="0032643C" w:rsidTr="000E07B1">
        <w:trPr>
          <w:trHeight w:val="1440"/>
        </w:trPr>
        <w:tc>
          <w:tcPr>
            <w:tcW w:w="9599" w:type="dxa"/>
            <w:tcBorders>
              <w:top w:val="nil"/>
              <w:left w:val="nil"/>
              <w:bottom w:val="nil"/>
              <w:right w:val="single" w:sz="8" w:space="0" w:color="auto"/>
            </w:tcBorders>
            <w:shd w:val="clear" w:color="auto" w:fill="auto"/>
            <w:vAlign w:val="center"/>
          </w:tcPr>
          <w:p w:rsidR="000E07B1" w:rsidRPr="00141E8F" w:rsidRDefault="000E07B1" w:rsidP="000E07B1">
            <w:pPr>
              <w:numPr>
                <w:ilvl w:val="0"/>
                <w:numId w:val="2"/>
              </w:numPr>
              <w:suppressAutoHyphens w:val="0"/>
              <w:spacing w:after="0" w:line="240" w:lineRule="auto"/>
              <w:ind w:left="240" w:hanging="240"/>
              <w:jc w:val="both"/>
              <w:rPr>
                <w:rFonts w:ascii="Arial" w:eastAsia="Symbol" w:hAnsi="Arial" w:cs="Arial"/>
                <w:color w:val="000000"/>
                <w:sz w:val="20"/>
                <w:szCs w:val="20"/>
                <w:lang w:eastAsia="es-PE"/>
              </w:rPr>
            </w:pPr>
            <w:r w:rsidRPr="00141E8F">
              <w:rPr>
                <w:rFonts w:ascii="Arial" w:eastAsia="Symbol" w:hAnsi="Arial" w:cs="Arial"/>
                <w:color w:val="000000"/>
                <w:sz w:val="20"/>
                <w:szCs w:val="20"/>
                <w:lang w:eastAsia="es-PE"/>
              </w:rPr>
              <w:lastRenderedPageBreak/>
              <w:t xml:space="preserve">El Laboratorio se estará registrando como puesto de trabajo, de tal manera que no será necesario tener un campo nuevo en la tabla para esta información </w:t>
            </w:r>
          </w:p>
          <w:p w:rsidR="000E07B1" w:rsidRPr="00FD6EE3" w:rsidRDefault="000E07B1" w:rsidP="00E12025">
            <w:pPr>
              <w:suppressAutoHyphens w:val="0"/>
              <w:spacing w:after="0" w:line="240" w:lineRule="auto"/>
              <w:ind w:left="240"/>
              <w:jc w:val="both"/>
              <w:rPr>
                <w:rFonts w:ascii="Arial" w:hAnsi="Arial" w:cs="Arial"/>
                <w:sz w:val="20"/>
                <w:szCs w:val="20"/>
              </w:rPr>
            </w:pPr>
          </w:p>
          <w:p w:rsidR="000E07B1" w:rsidRPr="005C55F5" w:rsidRDefault="000E07B1" w:rsidP="000E07B1">
            <w:pPr>
              <w:numPr>
                <w:ilvl w:val="0"/>
                <w:numId w:val="2"/>
              </w:numPr>
              <w:suppressAutoHyphens w:val="0"/>
              <w:spacing w:after="0" w:line="240" w:lineRule="auto"/>
              <w:ind w:left="240" w:hanging="240"/>
              <w:jc w:val="both"/>
              <w:rPr>
                <w:rFonts w:ascii="Symbol" w:eastAsia="Times New Roman" w:hAnsi="Symbol" w:cs="Calibri"/>
                <w:color w:val="000000"/>
                <w:sz w:val="20"/>
                <w:szCs w:val="20"/>
                <w:lang w:eastAsia="es-PE"/>
              </w:rPr>
            </w:pPr>
            <w:r w:rsidRPr="007C178B">
              <w:rPr>
                <w:rFonts w:ascii="Arial" w:eastAsia="Symbol" w:hAnsi="Arial" w:cs="Arial"/>
                <w:color w:val="000000"/>
                <w:sz w:val="20"/>
                <w:szCs w:val="20"/>
                <w:lang w:eastAsia="es-PE"/>
              </w:rPr>
              <w:t xml:space="preserve">La relación de laboratorios </w:t>
            </w:r>
            <w:r>
              <w:rPr>
                <w:rFonts w:ascii="Arial" w:eastAsia="Symbol" w:hAnsi="Arial" w:cs="Arial"/>
                <w:color w:val="000000"/>
                <w:sz w:val="20"/>
                <w:szCs w:val="20"/>
                <w:lang w:eastAsia="es-PE"/>
              </w:rPr>
              <w:t>(</w:t>
            </w:r>
            <w:r w:rsidRPr="006635B9">
              <w:rPr>
                <w:rFonts w:ascii="Arial" w:eastAsia="Symbol" w:hAnsi="Arial" w:cs="Arial"/>
                <w:color w:val="000000"/>
                <w:sz w:val="20"/>
                <w:szCs w:val="20"/>
                <w:lang w:eastAsia="es-PE"/>
              </w:rPr>
              <w:t>Puestos de Trabajo)</w:t>
            </w:r>
            <w:r w:rsidRPr="007C178B">
              <w:rPr>
                <w:rFonts w:ascii="Arial" w:eastAsia="Symbol" w:hAnsi="Arial" w:cs="Arial"/>
                <w:color w:val="000000"/>
                <w:sz w:val="20"/>
                <w:szCs w:val="20"/>
                <w:lang w:eastAsia="es-PE"/>
              </w:rPr>
              <w:t xml:space="preserve"> es la siguiente:</w:t>
            </w:r>
          </w:p>
          <w:p w:rsidR="000E07B1" w:rsidRDefault="000E07B1" w:rsidP="00E12025">
            <w:pPr>
              <w:pStyle w:val="Prrafodelista"/>
              <w:rPr>
                <w:rFonts w:ascii="Symbol" w:eastAsia="Times New Roman" w:hAnsi="Symbol" w:cs="Calibri"/>
                <w:color w:val="000000"/>
                <w:sz w:val="20"/>
                <w:szCs w:val="20"/>
                <w:lang w:eastAsia="es-PE"/>
              </w:rPr>
            </w:pPr>
          </w:p>
          <w:p w:rsidR="000E07B1" w:rsidRPr="00E73BBB" w:rsidRDefault="000E07B1" w:rsidP="00E12025">
            <w:pPr>
              <w:suppressAutoHyphens w:val="0"/>
              <w:spacing w:after="0" w:line="240" w:lineRule="auto"/>
              <w:jc w:val="center"/>
              <w:rPr>
                <w:rFonts w:ascii="Symbol" w:eastAsia="Times New Roman" w:hAnsi="Symbol" w:cs="Calibri"/>
                <w:color w:val="000000"/>
                <w:sz w:val="20"/>
                <w:szCs w:val="20"/>
                <w:lang w:eastAsia="es-PE"/>
              </w:rPr>
            </w:pPr>
            <w:r>
              <w:rPr>
                <w:rFonts w:ascii="Symbol" w:hAnsi="Symbol" w:cs="Symbol"/>
                <w:noProof/>
                <w:color w:val="000000"/>
                <w:sz w:val="20"/>
                <w:szCs w:val="20"/>
                <w:lang w:val="en-US" w:eastAsia="en-US"/>
              </w:rPr>
              <w:lastRenderedPageBreak/>
              <w:drawing>
                <wp:inline distT="0" distB="0" distL="0" distR="0">
                  <wp:extent cx="3123565" cy="1748155"/>
                  <wp:effectExtent l="19050" t="0" r="635" b="0"/>
                  <wp:docPr id="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6" cstate="print"/>
                          <a:srcRect/>
                          <a:stretch>
                            <a:fillRect/>
                          </a:stretch>
                        </pic:blipFill>
                        <pic:spPr bwMode="auto">
                          <a:xfrm>
                            <a:off x="0" y="0"/>
                            <a:ext cx="3123565" cy="1748155"/>
                          </a:xfrm>
                          <a:prstGeom prst="rect">
                            <a:avLst/>
                          </a:prstGeom>
                          <a:noFill/>
                          <a:ln w="9525">
                            <a:noFill/>
                            <a:miter lim="800000"/>
                            <a:headEnd/>
                            <a:tailEnd/>
                          </a:ln>
                        </pic:spPr>
                      </pic:pic>
                    </a:graphicData>
                  </a:graphic>
                </wp:inline>
              </w:drawing>
            </w:r>
          </w:p>
          <w:p w:rsidR="000E07B1" w:rsidRPr="0032643C" w:rsidRDefault="000E07B1" w:rsidP="00E12025">
            <w:pPr>
              <w:suppressAutoHyphens w:val="0"/>
              <w:spacing w:after="0" w:line="240" w:lineRule="auto"/>
              <w:ind w:left="240"/>
              <w:jc w:val="both"/>
              <w:rPr>
                <w:rFonts w:ascii="Symbol" w:eastAsia="Times New Roman" w:hAnsi="Symbol" w:cs="Calibri"/>
                <w:color w:val="000000"/>
                <w:sz w:val="20"/>
                <w:szCs w:val="20"/>
                <w:lang w:eastAsia="es-PE"/>
              </w:rPr>
            </w:pPr>
          </w:p>
        </w:tc>
      </w:tr>
    </w:tbl>
    <w:p w:rsidR="000E07B1" w:rsidRDefault="000E07B1" w:rsidP="000E07B1">
      <w:pPr>
        <w:ind w:left="709"/>
        <w:jc w:val="both"/>
        <w:rPr>
          <w:rFonts w:ascii="Arial" w:hAnsi="Arial" w:cs="Arial"/>
          <w:sz w:val="20"/>
          <w:szCs w:val="20"/>
        </w:rPr>
      </w:pPr>
      <w:r>
        <w:rPr>
          <w:rFonts w:ascii="Arial" w:hAnsi="Arial" w:cs="Arial"/>
          <w:sz w:val="20"/>
          <w:szCs w:val="20"/>
        </w:rPr>
        <w:lastRenderedPageBreak/>
        <w:t xml:space="preserve">Al seleccionar </w:t>
      </w:r>
      <w:r w:rsidRPr="004B3E41">
        <w:rPr>
          <w:rFonts w:ascii="Arial" w:hAnsi="Arial" w:cs="Arial"/>
          <w:sz w:val="20"/>
          <w:szCs w:val="20"/>
        </w:rPr>
        <w:t>“Registro de muestras especiales” del módulo de Control de Calidad se mostrara la siguiente ventana:</w:t>
      </w:r>
    </w:p>
    <w:p w:rsidR="000E07B1" w:rsidRDefault="000E07B1" w:rsidP="000E07B1">
      <w:pPr>
        <w:ind w:left="709"/>
        <w:rPr>
          <w:rFonts w:ascii="Arial" w:hAnsi="Arial" w:cs="Arial"/>
          <w:b/>
          <w:sz w:val="20"/>
          <w:szCs w:val="20"/>
        </w:rPr>
      </w:pPr>
    </w:p>
    <w:p w:rsidR="000E07B1" w:rsidRDefault="000E07B1" w:rsidP="000E07B1">
      <w:pPr>
        <w:ind w:left="709"/>
        <w:jc w:val="center"/>
        <w:rPr>
          <w:rFonts w:ascii="Arial" w:hAnsi="Arial" w:cs="Arial"/>
          <w:b/>
          <w:sz w:val="20"/>
          <w:szCs w:val="20"/>
        </w:rPr>
      </w:pPr>
      <w:r w:rsidRPr="000F6E88">
        <w:rPr>
          <w:rFonts w:ascii="Arial" w:hAnsi="Arial" w:cs="Arial"/>
          <w:b/>
          <w:sz w:val="20"/>
          <w:szCs w:val="20"/>
        </w:rPr>
        <w:t>Consultar Muestra de Investigación</w:t>
      </w:r>
    </w:p>
    <w:p w:rsidR="000E07B1" w:rsidRPr="00BB3CA3" w:rsidRDefault="000E07B1" w:rsidP="000E07B1">
      <w:pPr>
        <w:ind w:left="709"/>
        <w:jc w:val="center"/>
        <w:rPr>
          <w:rFonts w:ascii="Arial" w:hAnsi="Arial" w:cs="Arial"/>
          <w:b/>
          <w:sz w:val="20"/>
          <w:szCs w:val="20"/>
        </w:rPr>
      </w:pPr>
    </w:p>
    <w:p w:rsidR="000E07B1" w:rsidRDefault="000E07B1" w:rsidP="000E07B1">
      <w:pPr>
        <w:jc w:val="center"/>
        <w:rPr>
          <w:rFonts w:ascii="Arial" w:hAnsi="Arial" w:cs="Arial"/>
          <w:sz w:val="20"/>
          <w:szCs w:val="20"/>
        </w:rPr>
      </w:pPr>
      <w:r>
        <w:rPr>
          <w:rFonts w:ascii="Arial" w:hAnsi="Arial" w:cs="Arial"/>
          <w:noProof/>
          <w:sz w:val="20"/>
          <w:szCs w:val="20"/>
          <w:lang w:val="en-US" w:eastAsia="en-US"/>
        </w:rPr>
        <w:drawing>
          <wp:inline distT="0" distB="0" distL="0" distR="0">
            <wp:extent cx="5610860" cy="2545715"/>
            <wp:effectExtent l="1905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b="8682"/>
                    <a:stretch>
                      <a:fillRect/>
                    </a:stretch>
                  </pic:blipFill>
                  <pic:spPr bwMode="auto">
                    <a:xfrm>
                      <a:off x="0" y="0"/>
                      <a:ext cx="5610860" cy="2545715"/>
                    </a:xfrm>
                    <a:prstGeom prst="rect">
                      <a:avLst/>
                    </a:prstGeom>
                    <a:noFill/>
                    <a:ln w="9525">
                      <a:noFill/>
                      <a:miter lim="800000"/>
                      <a:headEnd/>
                      <a:tailEnd/>
                    </a:ln>
                  </pic:spPr>
                </pic:pic>
              </a:graphicData>
            </a:graphic>
          </wp:inline>
        </w:drawing>
      </w:r>
    </w:p>
    <w:p w:rsidR="000E07B1" w:rsidRDefault="000E07B1" w:rsidP="000E07B1">
      <w:pPr>
        <w:jc w:val="center"/>
        <w:rPr>
          <w:rFonts w:ascii="Arial" w:hAnsi="Arial" w:cs="Arial"/>
          <w:sz w:val="20"/>
          <w:szCs w:val="20"/>
        </w:rPr>
      </w:pPr>
      <w:r>
        <w:rPr>
          <w:rFonts w:ascii="Arial" w:hAnsi="Arial" w:cs="Arial"/>
          <w:noProof/>
          <w:sz w:val="20"/>
          <w:szCs w:val="20"/>
          <w:lang w:val="en-US" w:eastAsia="en-US"/>
        </w:rPr>
        <w:drawing>
          <wp:inline distT="0" distB="0" distL="0" distR="0">
            <wp:extent cx="5523230" cy="1250950"/>
            <wp:effectExtent l="1905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5523230" cy="1250950"/>
                    </a:xfrm>
                    <a:prstGeom prst="rect">
                      <a:avLst/>
                    </a:prstGeom>
                    <a:noFill/>
                    <a:ln w="9525">
                      <a:noFill/>
                      <a:miter lim="800000"/>
                      <a:headEnd/>
                      <a:tailEnd/>
                    </a:ln>
                  </pic:spPr>
                </pic:pic>
              </a:graphicData>
            </a:graphic>
          </wp:inline>
        </w:drawing>
      </w:r>
    </w:p>
    <w:p w:rsidR="000E07B1" w:rsidRPr="009B065C" w:rsidRDefault="000E07B1" w:rsidP="000E07B1">
      <w:pPr>
        <w:autoSpaceDE w:val="0"/>
        <w:autoSpaceDN w:val="0"/>
        <w:adjustRightInd w:val="0"/>
        <w:spacing w:after="0" w:line="240" w:lineRule="auto"/>
        <w:jc w:val="center"/>
        <w:rPr>
          <w:rFonts w:ascii="Arial" w:eastAsia="Times New Roman" w:hAnsi="Arial" w:cs="Arial"/>
          <w:b/>
          <w:color w:val="000000"/>
          <w:sz w:val="20"/>
          <w:szCs w:val="20"/>
          <w:lang w:eastAsia="es-PE"/>
        </w:rPr>
      </w:pPr>
      <w:r w:rsidRPr="009B065C">
        <w:rPr>
          <w:rFonts w:ascii="Arial" w:eastAsia="Times New Roman" w:hAnsi="Arial" w:cs="Arial"/>
          <w:b/>
          <w:color w:val="000000"/>
          <w:sz w:val="20"/>
          <w:szCs w:val="20"/>
          <w:lang w:eastAsia="es-PE"/>
        </w:rPr>
        <w:t>Para la búsqueda se considera lo siguiente:</w:t>
      </w:r>
    </w:p>
    <w:p w:rsidR="000E07B1" w:rsidRPr="002D0C81" w:rsidRDefault="000E07B1" w:rsidP="000E07B1">
      <w:pPr>
        <w:autoSpaceDE w:val="0"/>
        <w:autoSpaceDN w:val="0"/>
        <w:adjustRightInd w:val="0"/>
        <w:spacing w:after="0" w:line="240" w:lineRule="auto"/>
        <w:ind w:left="851"/>
        <w:jc w:val="both"/>
        <w:rPr>
          <w:rFonts w:ascii="Arial" w:eastAsia="Times New Roman" w:hAnsi="Arial" w:cs="Arial"/>
          <w:color w:val="000000"/>
          <w:sz w:val="20"/>
          <w:szCs w:val="20"/>
          <w:lang w:eastAsia="es-PE"/>
        </w:rPr>
      </w:pPr>
    </w:p>
    <w:p w:rsidR="000E07B1" w:rsidRPr="00E3130A" w:rsidRDefault="000E07B1" w:rsidP="000E07B1">
      <w:pPr>
        <w:ind w:left="709"/>
        <w:jc w:val="both"/>
        <w:rPr>
          <w:rFonts w:ascii="Arial" w:hAnsi="Arial" w:cs="Arial"/>
          <w:b/>
          <w:sz w:val="20"/>
          <w:szCs w:val="20"/>
        </w:rPr>
      </w:pPr>
      <w:r w:rsidRPr="00E3130A">
        <w:rPr>
          <w:rFonts w:ascii="Arial" w:hAnsi="Arial" w:cs="Arial"/>
          <w:b/>
          <w:sz w:val="20"/>
          <w:szCs w:val="20"/>
        </w:rPr>
        <w:t>Parámetros de entrada</w:t>
      </w:r>
      <w:r>
        <w:rPr>
          <w:rFonts w:ascii="Arial" w:hAnsi="Arial" w:cs="Arial"/>
          <w:b/>
          <w:sz w:val="20"/>
          <w:szCs w:val="20"/>
        </w:rPr>
        <w:t xml:space="preserve"> </w:t>
      </w:r>
      <w:r w:rsidRPr="00B35C30">
        <w:rPr>
          <w:rFonts w:ascii="Arial" w:hAnsi="Arial" w:cs="Arial"/>
          <w:b/>
          <w:sz w:val="20"/>
          <w:szCs w:val="20"/>
        </w:rPr>
        <w:t>en Buscar</w:t>
      </w:r>
      <w:r w:rsidRPr="00E3130A">
        <w:rPr>
          <w:rFonts w:ascii="Arial" w:hAnsi="Arial" w:cs="Arial"/>
          <w:b/>
          <w:sz w:val="20"/>
          <w:szCs w:val="20"/>
        </w:rPr>
        <w:t>:</w:t>
      </w:r>
    </w:p>
    <w:p w:rsidR="000E07B1" w:rsidRPr="00BF6297" w:rsidRDefault="000E07B1" w:rsidP="000E07B1">
      <w:pPr>
        <w:numPr>
          <w:ilvl w:val="0"/>
          <w:numId w:val="4"/>
        </w:numPr>
        <w:spacing w:after="0"/>
        <w:ind w:left="992" w:hanging="284"/>
        <w:jc w:val="both"/>
        <w:rPr>
          <w:rFonts w:ascii="Arial" w:hAnsi="Arial" w:cs="Arial"/>
          <w:b/>
          <w:sz w:val="20"/>
          <w:szCs w:val="20"/>
        </w:rPr>
      </w:pPr>
      <w:r w:rsidRPr="00BF6297">
        <w:rPr>
          <w:rFonts w:ascii="Arial" w:hAnsi="Arial" w:cs="Arial"/>
          <w:b/>
          <w:sz w:val="20"/>
          <w:szCs w:val="20"/>
        </w:rPr>
        <w:t xml:space="preserve">Obligatorios: </w:t>
      </w:r>
    </w:p>
    <w:p w:rsidR="000E07B1" w:rsidRDefault="000E07B1" w:rsidP="000E07B1">
      <w:pPr>
        <w:spacing w:after="0"/>
        <w:ind w:left="992"/>
        <w:jc w:val="both"/>
        <w:rPr>
          <w:rFonts w:ascii="Arial" w:hAnsi="Arial" w:cs="Arial"/>
          <w:sz w:val="20"/>
          <w:szCs w:val="20"/>
        </w:rPr>
      </w:pPr>
      <w:r>
        <w:rPr>
          <w:rFonts w:ascii="Arial" w:hAnsi="Arial" w:cs="Arial"/>
          <w:sz w:val="20"/>
          <w:szCs w:val="20"/>
        </w:rPr>
        <w:lastRenderedPageBreak/>
        <w:t>Empresa, Planta, Proceso, Fecha llegada al lab inicio, Fecha llegada al lab fin.</w:t>
      </w:r>
    </w:p>
    <w:p w:rsidR="000E07B1" w:rsidRPr="00E3130A" w:rsidRDefault="000E07B1" w:rsidP="000E07B1">
      <w:pPr>
        <w:spacing w:after="0"/>
        <w:ind w:left="992"/>
        <w:jc w:val="both"/>
        <w:rPr>
          <w:rFonts w:ascii="Arial" w:hAnsi="Arial" w:cs="Arial"/>
          <w:sz w:val="20"/>
          <w:szCs w:val="20"/>
        </w:rPr>
      </w:pPr>
    </w:p>
    <w:p w:rsidR="000E07B1" w:rsidRPr="00BF6297" w:rsidRDefault="000E07B1" w:rsidP="000E07B1">
      <w:pPr>
        <w:numPr>
          <w:ilvl w:val="0"/>
          <w:numId w:val="4"/>
        </w:numPr>
        <w:spacing w:after="0"/>
        <w:ind w:left="992" w:hanging="284"/>
        <w:jc w:val="both"/>
        <w:rPr>
          <w:rFonts w:ascii="Arial" w:hAnsi="Arial" w:cs="Arial"/>
          <w:b/>
          <w:sz w:val="20"/>
          <w:szCs w:val="20"/>
        </w:rPr>
      </w:pPr>
      <w:r w:rsidRPr="00BF6297">
        <w:rPr>
          <w:rFonts w:ascii="Arial" w:hAnsi="Arial" w:cs="Arial"/>
          <w:b/>
          <w:sz w:val="20"/>
          <w:szCs w:val="20"/>
        </w:rPr>
        <w:t xml:space="preserve">Opcionales: </w:t>
      </w:r>
    </w:p>
    <w:p w:rsidR="000E07B1" w:rsidRDefault="000E07B1" w:rsidP="000E07B1">
      <w:pPr>
        <w:spacing w:after="0"/>
        <w:ind w:left="992"/>
        <w:jc w:val="both"/>
        <w:rPr>
          <w:rFonts w:ascii="Arial" w:hAnsi="Arial" w:cs="Arial"/>
          <w:b/>
          <w:sz w:val="20"/>
          <w:szCs w:val="20"/>
        </w:rPr>
      </w:pPr>
      <w:r>
        <w:rPr>
          <w:rFonts w:ascii="Arial" w:hAnsi="Arial" w:cs="Arial"/>
          <w:sz w:val="20"/>
          <w:szCs w:val="20"/>
        </w:rPr>
        <w:t>Descripción de Producto (C</w:t>
      </w:r>
      <w:r w:rsidRPr="003E61FD">
        <w:rPr>
          <w:rFonts w:ascii="Arial" w:hAnsi="Arial" w:cs="Arial"/>
          <w:sz w:val="20"/>
          <w:szCs w:val="20"/>
        </w:rPr>
        <w:t xml:space="preserve">onsiderar que los caracteres que se indiquen en </w:t>
      </w:r>
      <w:r>
        <w:rPr>
          <w:rFonts w:ascii="Arial" w:hAnsi="Arial" w:cs="Arial"/>
          <w:sz w:val="20"/>
          <w:szCs w:val="20"/>
        </w:rPr>
        <w:t>este campo</w:t>
      </w:r>
      <w:r w:rsidRPr="003E61FD">
        <w:rPr>
          <w:rFonts w:ascii="Arial" w:hAnsi="Arial" w:cs="Arial"/>
          <w:sz w:val="20"/>
          <w:szCs w:val="20"/>
        </w:rPr>
        <w:t xml:space="preserve"> </w:t>
      </w:r>
      <w:r>
        <w:rPr>
          <w:rFonts w:ascii="Arial" w:hAnsi="Arial" w:cs="Arial"/>
          <w:sz w:val="20"/>
          <w:szCs w:val="20"/>
        </w:rPr>
        <w:t>permitirán mostrar</w:t>
      </w:r>
      <w:r w:rsidRPr="003E61FD">
        <w:rPr>
          <w:rFonts w:ascii="Arial" w:hAnsi="Arial" w:cs="Arial"/>
          <w:sz w:val="20"/>
          <w:szCs w:val="20"/>
        </w:rPr>
        <w:t xml:space="preserve"> todas las muestras que contengan dichos caracteres</w:t>
      </w:r>
      <w:r>
        <w:rPr>
          <w:rFonts w:ascii="Arial" w:hAnsi="Arial" w:cs="Arial"/>
          <w:sz w:val="20"/>
          <w:szCs w:val="20"/>
        </w:rPr>
        <w:t>), Solicitante, Producto, Código Muestra, Equipo, Código Origen, Origen muestra.</w:t>
      </w:r>
    </w:p>
    <w:p w:rsidR="000E07B1" w:rsidRDefault="000E07B1" w:rsidP="000E07B1">
      <w:pPr>
        <w:jc w:val="center"/>
        <w:rPr>
          <w:rFonts w:ascii="Arial" w:hAnsi="Arial" w:cs="Arial"/>
          <w:sz w:val="20"/>
          <w:szCs w:val="20"/>
        </w:rPr>
      </w:pPr>
    </w:p>
    <w:p w:rsidR="000E07B1" w:rsidRPr="009B065C" w:rsidRDefault="000E07B1" w:rsidP="000E07B1">
      <w:pPr>
        <w:jc w:val="center"/>
        <w:rPr>
          <w:rFonts w:ascii="Arial" w:hAnsi="Arial" w:cs="Arial"/>
          <w:b/>
          <w:sz w:val="20"/>
          <w:szCs w:val="20"/>
        </w:rPr>
      </w:pPr>
      <w:r w:rsidRPr="009B065C">
        <w:rPr>
          <w:rFonts w:ascii="Arial" w:hAnsi="Arial" w:cs="Arial"/>
          <w:b/>
          <w:sz w:val="20"/>
          <w:szCs w:val="20"/>
        </w:rPr>
        <w:t>Esta búsqueda deberá mostrar los siguientes campos como resultado:</w:t>
      </w:r>
    </w:p>
    <w:p w:rsidR="000E07B1" w:rsidRDefault="000E07B1" w:rsidP="000E07B1">
      <w:pPr>
        <w:jc w:val="center"/>
        <w:rPr>
          <w:rFonts w:ascii="Arial" w:hAnsi="Arial" w:cs="Arial"/>
          <w:sz w:val="20"/>
          <w:szCs w:val="20"/>
        </w:rPr>
      </w:pPr>
      <w:r>
        <w:rPr>
          <w:rFonts w:ascii="Arial" w:hAnsi="Arial" w:cs="Arial"/>
          <w:sz w:val="20"/>
          <w:szCs w:val="20"/>
        </w:rPr>
        <w:t>Fecha de llegada, Descripción de Producto (No es obligatorio que se muestre, solo si el usuario escribió un valor en el campo al momento de hacer la búsqueda), Código origen, Origen, Solicitante, Equipo, Código muestra</w:t>
      </w:r>
      <w:r w:rsidRPr="00F87BBC">
        <w:rPr>
          <w:rFonts w:ascii="Arial" w:hAnsi="Arial" w:cs="Arial"/>
          <w:sz w:val="20"/>
          <w:szCs w:val="20"/>
        </w:rPr>
        <w:t>, Fecha análisis (</w:t>
      </w:r>
      <w:r>
        <w:rPr>
          <w:rFonts w:ascii="Arial" w:hAnsi="Arial" w:cs="Arial"/>
          <w:sz w:val="20"/>
          <w:szCs w:val="20"/>
        </w:rPr>
        <w:t>Fecha de</w:t>
      </w:r>
      <w:r w:rsidRPr="00F87BBC">
        <w:rPr>
          <w:rFonts w:ascii="Arial" w:hAnsi="Arial" w:cs="Arial"/>
          <w:sz w:val="20"/>
          <w:szCs w:val="20"/>
        </w:rPr>
        <w:t xml:space="preserve"> Muestra), Fecha ingreso de resultados (Ensayos).</w:t>
      </w:r>
    </w:p>
    <w:p w:rsidR="000E07B1" w:rsidRDefault="000E07B1" w:rsidP="000E07B1">
      <w:pPr>
        <w:jc w:val="both"/>
        <w:rPr>
          <w:rFonts w:ascii="Arial" w:hAnsi="Arial" w:cs="Arial"/>
          <w:sz w:val="20"/>
          <w:szCs w:val="20"/>
        </w:rPr>
      </w:pPr>
      <w:r>
        <w:rPr>
          <w:rFonts w:ascii="Arial" w:hAnsi="Arial" w:cs="Arial"/>
          <w:sz w:val="20"/>
          <w:szCs w:val="20"/>
        </w:rPr>
        <w:t xml:space="preserve">Cuando el usuario pulse en el campo Descripción de Producto, </w:t>
      </w:r>
      <w:r w:rsidRPr="00BC27AF">
        <w:rPr>
          <w:rFonts w:ascii="Arial" w:hAnsi="Arial" w:cs="Arial"/>
          <w:b/>
          <w:sz w:val="20"/>
          <w:szCs w:val="20"/>
        </w:rPr>
        <w:t xml:space="preserve">el sistema deberá mostrar </w:t>
      </w:r>
      <w:r>
        <w:rPr>
          <w:rFonts w:ascii="Arial" w:hAnsi="Arial" w:cs="Arial"/>
          <w:b/>
          <w:sz w:val="20"/>
          <w:szCs w:val="20"/>
        </w:rPr>
        <w:t xml:space="preserve">el detalle de la muestra incluyendo los campos adicionales que requiere el registro de muestra especial (pestaña Detalle) y los resultados de análisis registrados, es decir, </w:t>
      </w:r>
      <w:r w:rsidRPr="00BC27AF">
        <w:rPr>
          <w:rFonts w:ascii="Arial" w:hAnsi="Arial" w:cs="Arial"/>
          <w:b/>
          <w:sz w:val="20"/>
          <w:szCs w:val="20"/>
        </w:rPr>
        <w:t>aquellos ensayos relacionado</w:t>
      </w:r>
      <w:r>
        <w:rPr>
          <w:rFonts w:ascii="Arial" w:hAnsi="Arial" w:cs="Arial"/>
          <w:b/>
          <w:sz w:val="20"/>
          <w:szCs w:val="20"/>
        </w:rPr>
        <w:t>s a l</w:t>
      </w:r>
      <w:r w:rsidRPr="00BC27AF">
        <w:rPr>
          <w:rFonts w:ascii="Arial" w:hAnsi="Arial" w:cs="Arial"/>
          <w:b/>
          <w:sz w:val="20"/>
          <w:szCs w:val="20"/>
        </w:rPr>
        <w:t>a muestra seleccionada</w:t>
      </w:r>
      <w:r>
        <w:rPr>
          <w:rFonts w:ascii="Arial" w:hAnsi="Arial" w:cs="Arial"/>
          <w:b/>
          <w:sz w:val="20"/>
          <w:szCs w:val="20"/>
        </w:rPr>
        <w:t xml:space="preserve"> </w:t>
      </w:r>
      <w:r w:rsidRPr="005B0BAF">
        <w:rPr>
          <w:rFonts w:ascii="Arial" w:hAnsi="Arial" w:cs="Arial"/>
          <w:b/>
          <w:sz w:val="20"/>
          <w:szCs w:val="20"/>
        </w:rPr>
        <w:t>(pestaña Ensayos)</w:t>
      </w:r>
      <w:r>
        <w:rPr>
          <w:rFonts w:ascii="Arial" w:hAnsi="Arial" w:cs="Arial"/>
          <w:sz w:val="20"/>
          <w:szCs w:val="20"/>
        </w:rPr>
        <w:t xml:space="preserve">. </w:t>
      </w:r>
      <w:r w:rsidRPr="00C3563C">
        <w:rPr>
          <w:rFonts w:ascii="Arial" w:hAnsi="Arial" w:cs="Arial"/>
          <w:sz w:val="20"/>
          <w:szCs w:val="20"/>
        </w:rPr>
        <w:t xml:space="preserve">Estas </w:t>
      </w:r>
      <w:r>
        <w:rPr>
          <w:rFonts w:ascii="Arial" w:hAnsi="Arial" w:cs="Arial"/>
          <w:sz w:val="20"/>
          <w:szCs w:val="20"/>
        </w:rPr>
        <w:t xml:space="preserve">pantallas que se mostraran </w:t>
      </w:r>
      <w:r w:rsidRPr="00C3563C">
        <w:rPr>
          <w:rFonts w:ascii="Arial" w:hAnsi="Arial" w:cs="Arial"/>
          <w:sz w:val="20"/>
          <w:szCs w:val="20"/>
        </w:rPr>
        <w:t>son las mismas que actualmente se tienen</w:t>
      </w:r>
      <w:r>
        <w:rPr>
          <w:rFonts w:ascii="Arial" w:hAnsi="Arial" w:cs="Arial"/>
          <w:color w:val="FF0000"/>
          <w:sz w:val="20"/>
          <w:szCs w:val="20"/>
        </w:rPr>
        <w:t xml:space="preserve"> </w:t>
      </w:r>
      <w:r>
        <w:rPr>
          <w:rFonts w:ascii="Arial" w:hAnsi="Arial" w:cs="Arial"/>
          <w:sz w:val="20"/>
          <w:szCs w:val="20"/>
        </w:rPr>
        <w:t>en la funcionalidad Administrar Muestras, y será como el siguiente:</w:t>
      </w:r>
    </w:p>
    <w:p w:rsidR="000E07B1" w:rsidRDefault="000E07B1" w:rsidP="000E07B1">
      <w:pPr>
        <w:jc w:val="center"/>
        <w:rPr>
          <w:rFonts w:ascii="Arial" w:hAnsi="Arial" w:cs="Arial"/>
          <w:sz w:val="20"/>
          <w:szCs w:val="20"/>
        </w:rPr>
      </w:pPr>
      <w:r>
        <w:rPr>
          <w:rFonts w:ascii="Arial" w:hAnsi="Arial" w:cs="Arial"/>
          <w:sz w:val="20"/>
          <w:szCs w:val="20"/>
        </w:rPr>
        <w:t>Datos precargados de la muestra</w:t>
      </w:r>
    </w:p>
    <w:p w:rsidR="000E07B1" w:rsidRDefault="000E07B1" w:rsidP="000E07B1">
      <w:pPr>
        <w:jc w:val="center"/>
        <w:rPr>
          <w:rFonts w:ascii="Arial" w:hAnsi="Arial" w:cs="Arial"/>
          <w:sz w:val="20"/>
          <w:szCs w:val="20"/>
        </w:rPr>
      </w:pPr>
      <w:r>
        <w:rPr>
          <w:rFonts w:ascii="Arial" w:hAnsi="Arial" w:cs="Arial"/>
          <w:noProof/>
          <w:sz w:val="20"/>
          <w:szCs w:val="20"/>
          <w:lang w:val="en-US" w:eastAsia="en-US"/>
        </w:rPr>
        <w:drawing>
          <wp:inline distT="0" distB="0" distL="0" distR="0">
            <wp:extent cx="5610860" cy="2487295"/>
            <wp:effectExtent l="1905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610860" cy="2487295"/>
                    </a:xfrm>
                    <a:prstGeom prst="rect">
                      <a:avLst/>
                    </a:prstGeom>
                    <a:noFill/>
                    <a:ln w="9525">
                      <a:noFill/>
                      <a:miter lim="800000"/>
                      <a:headEnd/>
                      <a:tailEnd/>
                    </a:ln>
                  </pic:spPr>
                </pic:pic>
              </a:graphicData>
            </a:graphic>
          </wp:inline>
        </w:drawing>
      </w:r>
    </w:p>
    <w:p w:rsidR="000E07B1" w:rsidRDefault="000E07B1" w:rsidP="000E07B1">
      <w:pPr>
        <w:jc w:val="center"/>
        <w:rPr>
          <w:rFonts w:ascii="Arial" w:hAnsi="Arial" w:cs="Arial"/>
          <w:sz w:val="20"/>
          <w:szCs w:val="20"/>
        </w:rPr>
      </w:pPr>
      <w:r>
        <w:rPr>
          <w:rFonts w:ascii="Arial" w:hAnsi="Arial" w:cs="Arial"/>
          <w:sz w:val="20"/>
          <w:szCs w:val="20"/>
        </w:rPr>
        <w:t>En la pestaña Ensayos, aparecerán los ensayos relacionados a la muestra seleccionada, siguiendo el mismo estándar de la funcionalidad Administrar Muestras. La pantalla mostrada a continuación tiene datos referenciales:</w:t>
      </w:r>
    </w:p>
    <w:p w:rsidR="000E07B1" w:rsidRDefault="000E07B1" w:rsidP="000E07B1">
      <w:pPr>
        <w:jc w:val="center"/>
        <w:rPr>
          <w:rFonts w:ascii="Arial" w:hAnsi="Arial" w:cs="Arial"/>
          <w:sz w:val="20"/>
          <w:szCs w:val="20"/>
        </w:rPr>
      </w:pPr>
      <w:r>
        <w:rPr>
          <w:rFonts w:ascii="Arial" w:hAnsi="Arial" w:cs="Arial"/>
          <w:noProof/>
          <w:sz w:val="20"/>
          <w:szCs w:val="20"/>
          <w:lang w:val="en-US" w:eastAsia="en-US"/>
        </w:rPr>
        <w:lastRenderedPageBreak/>
        <w:drawing>
          <wp:inline distT="0" distB="0" distL="0" distR="0">
            <wp:extent cx="5610860" cy="3065145"/>
            <wp:effectExtent l="1905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610860" cy="3065145"/>
                    </a:xfrm>
                    <a:prstGeom prst="rect">
                      <a:avLst/>
                    </a:prstGeom>
                    <a:noFill/>
                    <a:ln w="9525">
                      <a:noFill/>
                      <a:miter lim="800000"/>
                      <a:headEnd/>
                      <a:tailEnd/>
                    </a:ln>
                  </pic:spPr>
                </pic:pic>
              </a:graphicData>
            </a:graphic>
          </wp:inline>
        </w:drawing>
      </w:r>
    </w:p>
    <w:p w:rsidR="000E07B1" w:rsidRDefault="000E07B1" w:rsidP="000E07B1">
      <w:pPr>
        <w:jc w:val="center"/>
        <w:rPr>
          <w:rFonts w:ascii="Arial" w:hAnsi="Arial" w:cs="Arial"/>
          <w:b/>
          <w:sz w:val="20"/>
          <w:szCs w:val="20"/>
        </w:rPr>
      </w:pPr>
    </w:p>
    <w:p w:rsidR="000E07B1" w:rsidRPr="00414E35" w:rsidRDefault="000E07B1" w:rsidP="000E07B1">
      <w:pPr>
        <w:jc w:val="center"/>
        <w:rPr>
          <w:rFonts w:ascii="Arial" w:hAnsi="Arial" w:cs="Arial"/>
          <w:b/>
          <w:sz w:val="20"/>
          <w:szCs w:val="20"/>
        </w:rPr>
      </w:pPr>
      <w:r w:rsidRPr="00414E35">
        <w:rPr>
          <w:rFonts w:ascii="Arial" w:hAnsi="Arial" w:cs="Arial"/>
          <w:b/>
          <w:sz w:val="20"/>
          <w:szCs w:val="20"/>
        </w:rPr>
        <w:t xml:space="preserve">Registro de Muestra </w:t>
      </w:r>
      <w:r>
        <w:rPr>
          <w:rFonts w:ascii="Arial" w:hAnsi="Arial" w:cs="Arial"/>
          <w:b/>
          <w:sz w:val="20"/>
          <w:szCs w:val="20"/>
        </w:rPr>
        <w:t>Especial o de Investigación</w:t>
      </w:r>
    </w:p>
    <w:p w:rsidR="000E07B1" w:rsidRDefault="000E07B1" w:rsidP="000E07B1">
      <w:pPr>
        <w:jc w:val="both"/>
        <w:rPr>
          <w:rFonts w:ascii="Arial" w:hAnsi="Arial" w:cs="Arial"/>
          <w:sz w:val="20"/>
          <w:szCs w:val="20"/>
        </w:rPr>
      </w:pPr>
      <w:r>
        <w:rPr>
          <w:rFonts w:ascii="Arial" w:hAnsi="Arial" w:cs="Arial"/>
          <w:sz w:val="20"/>
          <w:szCs w:val="20"/>
        </w:rPr>
        <w:t xml:space="preserve">Para el caso del registro de la muestra especial o de investigación, el usuario deberá pulsar el botón “Registrar”  </w:t>
      </w:r>
      <w:r w:rsidRPr="006C662A">
        <w:rPr>
          <w:rFonts w:ascii="Arial" w:hAnsi="Arial" w:cs="Arial"/>
          <w:sz w:val="20"/>
          <w:szCs w:val="20"/>
        </w:rPr>
        <w:t>de la ventana Buscar Muestra de Investigación</w:t>
      </w:r>
      <w:r>
        <w:rPr>
          <w:rFonts w:ascii="Arial" w:hAnsi="Arial" w:cs="Arial"/>
          <w:sz w:val="20"/>
          <w:szCs w:val="20"/>
        </w:rPr>
        <w:t>:</w:t>
      </w:r>
    </w:p>
    <w:p w:rsidR="000E07B1" w:rsidRDefault="000E07B1" w:rsidP="000E07B1">
      <w:pPr>
        <w:jc w:val="center"/>
        <w:rPr>
          <w:rFonts w:ascii="Arial" w:hAnsi="Arial" w:cs="Arial"/>
          <w:sz w:val="20"/>
          <w:szCs w:val="20"/>
        </w:rPr>
      </w:pPr>
      <w:r>
        <w:rPr>
          <w:rFonts w:ascii="Arial" w:hAnsi="Arial" w:cs="Arial"/>
          <w:noProof/>
          <w:sz w:val="20"/>
          <w:szCs w:val="20"/>
          <w:lang w:val="en-US" w:eastAsia="en-US"/>
        </w:rPr>
        <w:drawing>
          <wp:inline distT="0" distB="0" distL="0" distR="0">
            <wp:extent cx="5567045" cy="210693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r="771" b="24211"/>
                    <a:stretch>
                      <a:fillRect/>
                    </a:stretch>
                  </pic:blipFill>
                  <pic:spPr bwMode="auto">
                    <a:xfrm>
                      <a:off x="0" y="0"/>
                      <a:ext cx="5567045" cy="2106930"/>
                    </a:xfrm>
                    <a:prstGeom prst="rect">
                      <a:avLst/>
                    </a:prstGeom>
                    <a:noFill/>
                    <a:ln w="9525">
                      <a:noFill/>
                      <a:miter lim="800000"/>
                      <a:headEnd/>
                      <a:tailEnd/>
                    </a:ln>
                  </pic:spPr>
                </pic:pic>
              </a:graphicData>
            </a:graphic>
          </wp:inline>
        </w:drawing>
      </w:r>
    </w:p>
    <w:p w:rsidR="000E07B1" w:rsidRDefault="000E07B1" w:rsidP="000E07B1">
      <w:pPr>
        <w:jc w:val="both"/>
        <w:rPr>
          <w:rFonts w:ascii="Arial" w:hAnsi="Arial" w:cs="Arial"/>
          <w:sz w:val="20"/>
          <w:szCs w:val="20"/>
        </w:rPr>
      </w:pPr>
      <w:r>
        <w:rPr>
          <w:rFonts w:ascii="Arial" w:hAnsi="Arial" w:cs="Arial"/>
          <w:sz w:val="20"/>
          <w:szCs w:val="20"/>
        </w:rPr>
        <w:t>El sistema mostrará la siguiente pantalla de registro:</w:t>
      </w:r>
    </w:p>
    <w:p w:rsidR="000E07B1" w:rsidRPr="007912FB" w:rsidRDefault="000E07B1" w:rsidP="000E07B1">
      <w:pPr>
        <w:jc w:val="center"/>
        <w:rPr>
          <w:rFonts w:ascii="Arial" w:hAnsi="Arial" w:cs="Arial"/>
          <w:b/>
          <w:sz w:val="20"/>
          <w:szCs w:val="20"/>
        </w:rPr>
      </w:pPr>
      <w:r>
        <w:rPr>
          <w:rFonts w:ascii="Arial" w:hAnsi="Arial" w:cs="Arial"/>
          <w:b/>
          <w:noProof/>
          <w:sz w:val="20"/>
          <w:szCs w:val="20"/>
          <w:lang w:val="en-US" w:eastAsia="en-US"/>
        </w:rPr>
        <w:lastRenderedPageBreak/>
        <w:drawing>
          <wp:inline distT="0" distB="0" distL="0" distR="0">
            <wp:extent cx="5610860" cy="1982470"/>
            <wp:effectExtent l="1905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610860" cy="1982470"/>
                    </a:xfrm>
                    <a:prstGeom prst="rect">
                      <a:avLst/>
                    </a:prstGeom>
                    <a:noFill/>
                    <a:ln w="9525">
                      <a:noFill/>
                      <a:miter lim="800000"/>
                      <a:headEnd/>
                      <a:tailEnd/>
                    </a:ln>
                  </pic:spPr>
                </pic:pic>
              </a:graphicData>
            </a:graphic>
          </wp:inline>
        </w:drawing>
      </w:r>
    </w:p>
    <w:p w:rsidR="000E07B1" w:rsidRPr="007912FB" w:rsidRDefault="000E07B1" w:rsidP="000E07B1">
      <w:pPr>
        <w:rPr>
          <w:rFonts w:ascii="Arial" w:hAnsi="Arial" w:cs="Arial"/>
          <w:b/>
          <w:sz w:val="20"/>
          <w:szCs w:val="20"/>
        </w:rPr>
      </w:pPr>
      <w:r w:rsidRPr="00E3130A">
        <w:rPr>
          <w:rFonts w:ascii="Arial" w:hAnsi="Arial" w:cs="Arial"/>
          <w:b/>
          <w:sz w:val="20"/>
          <w:szCs w:val="20"/>
        </w:rPr>
        <w:t>Parámetros de entrada</w:t>
      </w:r>
      <w:r>
        <w:rPr>
          <w:rFonts w:ascii="Arial" w:hAnsi="Arial" w:cs="Arial"/>
          <w:b/>
          <w:sz w:val="20"/>
          <w:szCs w:val="20"/>
        </w:rPr>
        <w:t xml:space="preserve"> </w:t>
      </w:r>
      <w:r w:rsidRPr="007912FB">
        <w:rPr>
          <w:rFonts w:ascii="Arial" w:hAnsi="Arial" w:cs="Arial"/>
          <w:b/>
          <w:sz w:val="20"/>
          <w:szCs w:val="20"/>
        </w:rPr>
        <w:t>en Registrar</w:t>
      </w:r>
      <w:r w:rsidRPr="00E3130A">
        <w:rPr>
          <w:rFonts w:ascii="Arial" w:hAnsi="Arial" w:cs="Arial"/>
          <w:b/>
          <w:sz w:val="20"/>
          <w:szCs w:val="20"/>
        </w:rPr>
        <w:t>:</w:t>
      </w:r>
    </w:p>
    <w:p w:rsidR="000E07B1" w:rsidRPr="00BF6297" w:rsidRDefault="000E07B1" w:rsidP="000E07B1">
      <w:pPr>
        <w:numPr>
          <w:ilvl w:val="0"/>
          <w:numId w:val="5"/>
        </w:numPr>
        <w:spacing w:after="0"/>
        <w:ind w:left="990" w:hanging="270"/>
        <w:jc w:val="both"/>
        <w:rPr>
          <w:rFonts w:ascii="Arial" w:hAnsi="Arial" w:cs="Arial"/>
          <w:b/>
          <w:sz w:val="20"/>
          <w:szCs w:val="20"/>
        </w:rPr>
      </w:pPr>
      <w:r>
        <w:rPr>
          <w:rFonts w:ascii="Arial" w:hAnsi="Arial" w:cs="Arial"/>
          <w:b/>
          <w:sz w:val="20"/>
          <w:szCs w:val="20"/>
        </w:rPr>
        <w:t xml:space="preserve">Campos </w:t>
      </w:r>
      <w:r w:rsidRPr="00BF6297">
        <w:rPr>
          <w:rFonts w:ascii="Arial" w:hAnsi="Arial" w:cs="Arial"/>
          <w:b/>
          <w:sz w:val="20"/>
          <w:szCs w:val="20"/>
        </w:rPr>
        <w:t xml:space="preserve">Obligatorios: </w:t>
      </w:r>
    </w:p>
    <w:p w:rsidR="000E07B1" w:rsidRPr="00E3130A" w:rsidRDefault="000E07B1" w:rsidP="000E07B1">
      <w:pPr>
        <w:spacing w:after="0"/>
        <w:ind w:left="992"/>
        <w:jc w:val="both"/>
        <w:rPr>
          <w:rFonts w:ascii="Arial" w:hAnsi="Arial" w:cs="Arial"/>
          <w:sz w:val="20"/>
          <w:szCs w:val="20"/>
        </w:rPr>
      </w:pPr>
      <w:r>
        <w:rPr>
          <w:rFonts w:ascii="Arial" w:hAnsi="Arial" w:cs="Arial"/>
          <w:sz w:val="20"/>
          <w:szCs w:val="20"/>
        </w:rPr>
        <w:t>Empresa, Planta, Proceso, Descripción de Producto, Solicitante, Código Origen, Origen Muestra, Fecha llegada al laboratorio, fecha Muestra, hora muestra.</w:t>
      </w:r>
    </w:p>
    <w:p w:rsidR="000E07B1" w:rsidRPr="00E3130A" w:rsidRDefault="000E07B1" w:rsidP="000E07B1">
      <w:pPr>
        <w:spacing w:after="0"/>
        <w:ind w:left="992"/>
        <w:jc w:val="both"/>
        <w:rPr>
          <w:rFonts w:ascii="Arial" w:hAnsi="Arial" w:cs="Arial"/>
          <w:sz w:val="20"/>
          <w:szCs w:val="20"/>
        </w:rPr>
      </w:pPr>
    </w:p>
    <w:p w:rsidR="000E07B1" w:rsidRPr="00BF6297" w:rsidRDefault="000E07B1" w:rsidP="000E07B1">
      <w:pPr>
        <w:numPr>
          <w:ilvl w:val="0"/>
          <w:numId w:val="5"/>
        </w:numPr>
        <w:spacing w:after="0"/>
        <w:ind w:left="992" w:hanging="284"/>
        <w:jc w:val="both"/>
        <w:rPr>
          <w:rFonts w:ascii="Arial" w:hAnsi="Arial" w:cs="Arial"/>
          <w:b/>
          <w:sz w:val="20"/>
          <w:szCs w:val="20"/>
        </w:rPr>
      </w:pPr>
      <w:r>
        <w:rPr>
          <w:rFonts w:ascii="Arial" w:hAnsi="Arial" w:cs="Arial"/>
          <w:b/>
          <w:sz w:val="20"/>
          <w:szCs w:val="20"/>
        </w:rPr>
        <w:t xml:space="preserve">Campos </w:t>
      </w:r>
      <w:r w:rsidRPr="00BF6297">
        <w:rPr>
          <w:rFonts w:ascii="Arial" w:hAnsi="Arial" w:cs="Arial"/>
          <w:b/>
          <w:sz w:val="20"/>
          <w:szCs w:val="20"/>
        </w:rPr>
        <w:t xml:space="preserve">Opcionales: </w:t>
      </w:r>
    </w:p>
    <w:p w:rsidR="000E07B1" w:rsidRDefault="000E07B1" w:rsidP="000E07B1">
      <w:pPr>
        <w:spacing w:after="0"/>
        <w:ind w:left="992"/>
        <w:jc w:val="both"/>
        <w:rPr>
          <w:rFonts w:ascii="Arial" w:hAnsi="Arial" w:cs="Arial"/>
          <w:b/>
          <w:sz w:val="20"/>
          <w:szCs w:val="20"/>
        </w:rPr>
      </w:pPr>
      <w:r>
        <w:rPr>
          <w:rFonts w:ascii="Arial" w:hAnsi="Arial" w:cs="Arial"/>
          <w:sz w:val="20"/>
          <w:szCs w:val="20"/>
        </w:rPr>
        <w:t>Equipo, Producto, Motivo de muestra y Descripción (Muestra).</w:t>
      </w:r>
    </w:p>
    <w:p w:rsidR="000E07B1" w:rsidRDefault="000E07B1" w:rsidP="000E07B1">
      <w:pPr>
        <w:jc w:val="center"/>
        <w:rPr>
          <w:rFonts w:ascii="Arial" w:hAnsi="Arial" w:cs="Arial"/>
          <w:sz w:val="20"/>
          <w:szCs w:val="20"/>
        </w:rPr>
      </w:pPr>
    </w:p>
    <w:p w:rsidR="000E07B1" w:rsidRPr="00AD4897" w:rsidRDefault="000E07B1" w:rsidP="000E07B1">
      <w:pPr>
        <w:autoSpaceDE w:val="0"/>
        <w:autoSpaceDN w:val="0"/>
        <w:adjustRightInd w:val="0"/>
        <w:jc w:val="both"/>
        <w:rPr>
          <w:rFonts w:ascii="Arial" w:hAnsi="Arial" w:cs="Arial"/>
          <w:sz w:val="20"/>
          <w:szCs w:val="20"/>
        </w:rPr>
      </w:pPr>
      <w:r>
        <w:rPr>
          <w:rFonts w:ascii="Arial" w:hAnsi="Arial" w:cs="Arial"/>
          <w:sz w:val="20"/>
          <w:szCs w:val="20"/>
        </w:rPr>
        <w:t xml:space="preserve">Esta funcionalidad </w:t>
      </w:r>
      <w:r w:rsidRPr="00624E25">
        <w:rPr>
          <w:rFonts w:ascii="Arial" w:hAnsi="Arial" w:cs="Arial"/>
          <w:sz w:val="20"/>
          <w:szCs w:val="20"/>
        </w:rPr>
        <w:t>usara los mismos componente</w:t>
      </w:r>
      <w:r>
        <w:rPr>
          <w:rFonts w:ascii="Arial" w:hAnsi="Arial" w:cs="Arial"/>
          <w:sz w:val="20"/>
          <w:szCs w:val="20"/>
        </w:rPr>
        <w:t>s</w:t>
      </w:r>
      <w:r w:rsidRPr="00624E25">
        <w:rPr>
          <w:rFonts w:ascii="Arial" w:hAnsi="Arial" w:cs="Arial"/>
          <w:sz w:val="20"/>
          <w:szCs w:val="20"/>
        </w:rPr>
        <w:t xml:space="preserve"> del registro</w:t>
      </w:r>
      <w:r w:rsidRPr="00AD4897">
        <w:rPr>
          <w:rFonts w:ascii="Arial" w:hAnsi="Arial" w:cs="Arial"/>
          <w:sz w:val="20"/>
          <w:szCs w:val="20"/>
        </w:rPr>
        <w:t xml:space="preserve"> </w:t>
      </w:r>
      <w:r>
        <w:rPr>
          <w:rFonts w:ascii="Arial" w:hAnsi="Arial" w:cs="Arial"/>
          <w:sz w:val="20"/>
          <w:szCs w:val="20"/>
        </w:rPr>
        <w:t xml:space="preserve">estándar establecido en Administrar Muestras pero adicionando los campos respectivos a la muestra de investigación, como por ejemplo: </w:t>
      </w:r>
      <w:r w:rsidRPr="00AD4897">
        <w:rPr>
          <w:rFonts w:ascii="Arial" w:hAnsi="Arial" w:cs="Arial"/>
          <w:sz w:val="20"/>
          <w:szCs w:val="20"/>
        </w:rPr>
        <w:t>Solicitante, código de origen, origen, código de muestra, fecha de llegada y la descripción del producto.</w:t>
      </w:r>
      <w:r w:rsidRPr="000D6080">
        <w:rPr>
          <w:rFonts w:ascii="Arial" w:hAnsi="Arial" w:cs="Arial"/>
          <w:sz w:val="20"/>
          <w:szCs w:val="20"/>
        </w:rPr>
        <w:t xml:space="preserve"> </w:t>
      </w:r>
    </w:p>
    <w:p w:rsidR="000E07B1" w:rsidRDefault="000E07B1" w:rsidP="000E07B1">
      <w:pPr>
        <w:jc w:val="both"/>
        <w:rPr>
          <w:rFonts w:ascii="Arial" w:hAnsi="Arial" w:cs="Arial"/>
          <w:sz w:val="20"/>
          <w:szCs w:val="20"/>
        </w:rPr>
      </w:pPr>
      <w:r>
        <w:rPr>
          <w:rFonts w:ascii="Arial" w:hAnsi="Arial" w:cs="Arial"/>
          <w:sz w:val="20"/>
          <w:szCs w:val="20"/>
        </w:rPr>
        <w:t>El usuario grabará los datos ingresados y luego pulsará en la pestaña Ensayos, en la que podrá registrar ensayos a la muestra creada, de la siguiente manera (esta opción</w:t>
      </w:r>
      <w:r w:rsidRPr="00DE1F5A">
        <w:rPr>
          <w:rFonts w:ascii="Arial" w:hAnsi="Arial" w:cs="Arial"/>
          <w:sz w:val="20"/>
          <w:szCs w:val="20"/>
        </w:rPr>
        <w:t xml:space="preserve"> actualmente tiene el sistema</w:t>
      </w:r>
      <w:r>
        <w:rPr>
          <w:rFonts w:ascii="Arial" w:hAnsi="Arial" w:cs="Arial"/>
          <w:sz w:val="20"/>
          <w:szCs w:val="20"/>
        </w:rPr>
        <w:t>):</w:t>
      </w:r>
    </w:p>
    <w:p w:rsidR="000E07B1" w:rsidRPr="00DE1F5A" w:rsidRDefault="000E07B1" w:rsidP="000E07B1">
      <w:pPr>
        <w:jc w:val="both"/>
        <w:rPr>
          <w:rFonts w:ascii="Arial" w:hAnsi="Arial" w:cs="Arial"/>
          <w:sz w:val="20"/>
          <w:szCs w:val="20"/>
        </w:rPr>
      </w:pPr>
      <w:r>
        <w:rPr>
          <w:rFonts w:ascii="Arial" w:hAnsi="Arial" w:cs="Arial"/>
          <w:noProof/>
          <w:sz w:val="20"/>
          <w:szCs w:val="20"/>
          <w:lang w:val="en-US" w:eastAsia="en-US"/>
        </w:rPr>
        <w:drawing>
          <wp:inline distT="0" distB="0" distL="0" distR="0">
            <wp:extent cx="5603240" cy="142621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603240" cy="1426210"/>
                    </a:xfrm>
                    <a:prstGeom prst="rect">
                      <a:avLst/>
                    </a:prstGeom>
                    <a:noFill/>
                    <a:ln w="9525">
                      <a:noFill/>
                      <a:miter lim="800000"/>
                      <a:headEnd/>
                      <a:tailEnd/>
                    </a:ln>
                  </pic:spPr>
                </pic:pic>
              </a:graphicData>
            </a:graphic>
          </wp:inline>
        </w:drawing>
      </w:r>
    </w:p>
    <w:p w:rsidR="000E07B1" w:rsidRDefault="000E07B1" w:rsidP="000E07B1">
      <w:pPr>
        <w:jc w:val="both"/>
        <w:rPr>
          <w:rFonts w:ascii="Arial" w:hAnsi="Arial" w:cs="Arial"/>
          <w:sz w:val="20"/>
          <w:szCs w:val="20"/>
        </w:rPr>
      </w:pPr>
      <w:r w:rsidRPr="000C1835">
        <w:rPr>
          <w:rFonts w:ascii="Arial" w:hAnsi="Arial" w:cs="Arial"/>
          <w:sz w:val="20"/>
          <w:szCs w:val="20"/>
        </w:rPr>
        <w:t>Las muestras y los ensayos especiales se registrarán en las mismas que tablas que actualmente se registra una muestra; solo se estará empleando una tabla nueva que incluirá los campos adicionales.</w:t>
      </w:r>
    </w:p>
    <w:p w:rsidR="000E07B1" w:rsidRPr="00646161" w:rsidRDefault="000E07B1" w:rsidP="000E07B1">
      <w:pPr>
        <w:jc w:val="both"/>
        <w:rPr>
          <w:rFonts w:ascii="Arial" w:hAnsi="Arial" w:cs="Arial"/>
          <w:sz w:val="20"/>
          <w:szCs w:val="20"/>
        </w:rPr>
      </w:pPr>
      <w:r>
        <w:rPr>
          <w:rFonts w:ascii="Arial" w:hAnsi="Arial" w:cs="Arial"/>
          <w:sz w:val="20"/>
          <w:szCs w:val="20"/>
        </w:rPr>
        <w:t xml:space="preserve">El usuario al pulsar sobre el botón Registrar, grabará los ensayos completados. </w:t>
      </w:r>
      <w:r w:rsidRPr="00646161">
        <w:rPr>
          <w:rFonts w:ascii="Arial" w:hAnsi="Arial" w:cs="Arial"/>
          <w:sz w:val="20"/>
          <w:szCs w:val="20"/>
        </w:rPr>
        <w:t>(Opción que actualmente tiene el sistema).</w:t>
      </w:r>
    </w:p>
    <w:p w:rsidR="000E07B1" w:rsidRPr="00E03FBC" w:rsidRDefault="000E07B1" w:rsidP="000E07B1">
      <w:pPr>
        <w:jc w:val="both"/>
        <w:rPr>
          <w:rFonts w:ascii="Arial" w:hAnsi="Arial" w:cs="Arial"/>
          <w:b/>
          <w:sz w:val="20"/>
          <w:szCs w:val="20"/>
        </w:rPr>
      </w:pPr>
      <w:r w:rsidRPr="00E33947">
        <w:rPr>
          <w:rFonts w:ascii="Arial" w:hAnsi="Arial" w:cs="Arial"/>
          <w:b/>
          <w:sz w:val="20"/>
          <w:szCs w:val="20"/>
        </w:rPr>
        <w:t xml:space="preserve">Cabe indicar que de acuerdo a lo solicitado por el usuario, </w:t>
      </w:r>
      <w:r>
        <w:rPr>
          <w:rFonts w:ascii="Arial" w:hAnsi="Arial" w:cs="Arial"/>
          <w:b/>
          <w:sz w:val="20"/>
          <w:szCs w:val="20"/>
        </w:rPr>
        <w:t xml:space="preserve">sólo </w:t>
      </w:r>
      <w:r w:rsidRPr="00E33947">
        <w:rPr>
          <w:rFonts w:ascii="Arial" w:hAnsi="Arial" w:cs="Arial"/>
          <w:b/>
          <w:sz w:val="20"/>
          <w:szCs w:val="20"/>
        </w:rPr>
        <w:t>se mostrar</w:t>
      </w:r>
      <w:r>
        <w:rPr>
          <w:rFonts w:ascii="Arial" w:hAnsi="Arial" w:cs="Arial"/>
          <w:b/>
          <w:sz w:val="20"/>
          <w:szCs w:val="20"/>
        </w:rPr>
        <w:t>án</w:t>
      </w:r>
      <w:r w:rsidRPr="00E33947">
        <w:rPr>
          <w:rFonts w:ascii="Arial" w:hAnsi="Arial" w:cs="Arial"/>
          <w:b/>
          <w:sz w:val="20"/>
          <w:szCs w:val="20"/>
        </w:rPr>
        <w:t xml:space="preserve"> los ensayos asociados al método de análisis (proceso) relacionado con la muestra seleccionada</w:t>
      </w:r>
      <w:r>
        <w:rPr>
          <w:rFonts w:ascii="Arial" w:hAnsi="Arial" w:cs="Arial"/>
          <w:b/>
          <w:sz w:val="20"/>
          <w:szCs w:val="20"/>
        </w:rPr>
        <w:t xml:space="preserve">. </w:t>
      </w:r>
      <w:r w:rsidRPr="00E03FBC">
        <w:rPr>
          <w:rFonts w:ascii="Arial" w:hAnsi="Arial" w:cs="Arial"/>
          <w:b/>
          <w:sz w:val="20"/>
          <w:szCs w:val="20"/>
        </w:rPr>
        <w:t>Esto se hará por configuración, porque esta funcionalidad tiene el sistema actualmente.</w:t>
      </w:r>
    </w:p>
    <w:p w:rsidR="000E07B1" w:rsidRPr="001C66AC" w:rsidRDefault="000E07B1" w:rsidP="000E07B1">
      <w:pPr>
        <w:jc w:val="center"/>
        <w:rPr>
          <w:rFonts w:ascii="Arial" w:hAnsi="Arial" w:cs="Arial"/>
          <w:color w:val="FF0000"/>
          <w:sz w:val="20"/>
          <w:szCs w:val="20"/>
        </w:rPr>
      </w:pPr>
      <w:r>
        <w:rPr>
          <w:rFonts w:ascii="Arial" w:hAnsi="Arial" w:cs="Arial"/>
          <w:b/>
          <w:sz w:val="20"/>
          <w:szCs w:val="20"/>
        </w:rPr>
        <w:t xml:space="preserve">Registro de Muestra Masiva de </w:t>
      </w:r>
      <w:r w:rsidRPr="001C66AC">
        <w:rPr>
          <w:rFonts w:ascii="Arial" w:hAnsi="Arial" w:cs="Arial"/>
          <w:b/>
          <w:sz w:val="20"/>
          <w:szCs w:val="20"/>
        </w:rPr>
        <w:t>Investigación</w:t>
      </w:r>
      <w:r w:rsidRPr="001C66AC">
        <w:rPr>
          <w:rFonts w:ascii="Arial" w:hAnsi="Arial" w:cs="Arial"/>
          <w:sz w:val="20"/>
          <w:szCs w:val="20"/>
        </w:rPr>
        <w:t xml:space="preserve"> (Opción que actualmente tiene el sistema).</w:t>
      </w:r>
    </w:p>
    <w:p w:rsidR="000E07B1" w:rsidRDefault="000E07B1" w:rsidP="000E07B1">
      <w:pPr>
        <w:jc w:val="both"/>
        <w:rPr>
          <w:rFonts w:ascii="Arial" w:hAnsi="Arial" w:cs="Arial"/>
          <w:sz w:val="20"/>
          <w:szCs w:val="20"/>
        </w:rPr>
      </w:pPr>
      <w:r>
        <w:rPr>
          <w:rFonts w:ascii="Arial" w:hAnsi="Arial" w:cs="Arial"/>
          <w:sz w:val="20"/>
          <w:szCs w:val="20"/>
        </w:rPr>
        <w:lastRenderedPageBreak/>
        <w:t xml:space="preserve">Para el caso del registro de muestra de investigación en forma </w:t>
      </w:r>
      <w:r w:rsidRPr="00484268">
        <w:rPr>
          <w:rFonts w:ascii="Arial" w:hAnsi="Arial" w:cs="Arial"/>
          <w:b/>
          <w:sz w:val="20"/>
          <w:szCs w:val="20"/>
        </w:rPr>
        <w:t>masiva</w:t>
      </w:r>
      <w:r>
        <w:rPr>
          <w:rFonts w:ascii="Arial" w:hAnsi="Arial" w:cs="Arial"/>
          <w:sz w:val="20"/>
          <w:szCs w:val="20"/>
        </w:rPr>
        <w:t xml:space="preserve">, se seguirá el estándar de la funcionalidad Administrar Muestras, en la que el usuario debe seleccionar el checkbox de “Muestra Masiva”, para que el sistema muestre los campos: frecuencia (para creación de las muestras) y las fechas y horas de inicio y fin, que permitirán definir el lapso de tiempo en el que deben crearse las muestras. </w:t>
      </w:r>
      <w:r w:rsidRPr="004D1AEA">
        <w:rPr>
          <w:rFonts w:ascii="Arial" w:hAnsi="Arial" w:cs="Arial"/>
          <w:sz w:val="20"/>
          <w:szCs w:val="20"/>
        </w:rPr>
        <w:t>(Opción que actualmente tiene el sistema).</w:t>
      </w:r>
    </w:p>
    <w:p w:rsidR="000E07B1" w:rsidRDefault="000E07B1" w:rsidP="000E07B1">
      <w:pPr>
        <w:jc w:val="center"/>
        <w:rPr>
          <w:rFonts w:ascii="Arial" w:hAnsi="Arial" w:cs="Arial"/>
          <w:noProof/>
          <w:sz w:val="20"/>
          <w:szCs w:val="20"/>
          <w:lang w:eastAsia="es-PE"/>
        </w:rPr>
      </w:pPr>
      <w:r>
        <w:rPr>
          <w:rFonts w:ascii="Arial" w:hAnsi="Arial" w:cs="Arial"/>
          <w:noProof/>
          <w:sz w:val="20"/>
          <w:szCs w:val="20"/>
          <w:lang w:val="en-US" w:eastAsia="en-US"/>
        </w:rPr>
        <w:drawing>
          <wp:inline distT="0" distB="0" distL="0" distR="0">
            <wp:extent cx="4696460" cy="2355215"/>
            <wp:effectExtent l="19050" t="0" r="889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l="803" t="1987" r="14479"/>
                    <a:stretch>
                      <a:fillRect/>
                    </a:stretch>
                  </pic:blipFill>
                  <pic:spPr bwMode="auto">
                    <a:xfrm>
                      <a:off x="0" y="0"/>
                      <a:ext cx="4696460" cy="2355215"/>
                    </a:xfrm>
                    <a:prstGeom prst="rect">
                      <a:avLst/>
                    </a:prstGeom>
                    <a:noFill/>
                    <a:ln w="9525">
                      <a:noFill/>
                      <a:miter lim="800000"/>
                      <a:headEnd/>
                      <a:tailEnd/>
                    </a:ln>
                  </pic:spPr>
                </pic:pic>
              </a:graphicData>
            </a:graphic>
          </wp:inline>
        </w:drawing>
      </w:r>
    </w:p>
    <w:p w:rsidR="000E07B1" w:rsidRDefault="000E07B1" w:rsidP="000E07B1">
      <w:pPr>
        <w:jc w:val="both"/>
        <w:rPr>
          <w:rFonts w:ascii="Arial" w:hAnsi="Arial" w:cs="Arial"/>
          <w:sz w:val="20"/>
          <w:szCs w:val="20"/>
        </w:rPr>
      </w:pPr>
      <w:r>
        <w:rPr>
          <w:rFonts w:ascii="Arial" w:hAnsi="Arial" w:cs="Arial"/>
          <w:sz w:val="20"/>
          <w:szCs w:val="20"/>
        </w:rPr>
        <w:t>En esta pantalla el usuario debe colocar la frecuencia, por ejemplo, si escribe  8 y el rango de fechas es de un día, se debe mostrar tres muestras con sus respectivos ensayos.</w:t>
      </w:r>
    </w:p>
    <w:p w:rsidR="000E07B1" w:rsidRDefault="000E07B1" w:rsidP="000E07B1">
      <w:pPr>
        <w:jc w:val="both"/>
        <w:rPr>
          <w:rFonts w:ascii="Arial" w:hAnsi="Arial" w:cs="Arial"/>
          <w:sz w:val="20"/>
          <w:szCs w:val="20"/>
        </w:rPr>
      </w:pPr>
      <w:r>
        <w:rPr>
          <w:rFonts w:ascii="Arial" w:hAnsi="Arial" w:cs="Arial"/>
          <w:sz w:val="20"/>
          <w:szCs w:val="20"/>
        </w:rPr>
        <w:t xml:space="preserve">Luego de escribir los datos necesarios </w:t>
      </w:r>
      <w:r w:rsidRPr="00AA2690">
        <w:rPr>
          <w:rFonts w:ascii="Arial" w:hAnsi="Arial" w:cs="Arial"/>
          <w:sz w:val="20"/>
          <w:szCs w:val="20"/>
        </w:rPr>
        <w:t>y los campos adicionales que se requieren en la muestra especial</w:t>
      </w:r>
      <w:r>
        <w:rPr>
          <w:rFonts w:ascii="Arial" w:hAnsi="Arial" w:cs="Arial"/>
          <w:sz w:val="20"/>
          <w:szCs w:val="20"/>
        </w:rPr>
        <w:t>, el usuario pulsará sobre el botón Registrar y el sistema mostrará la siguiente pantalla (</w:t>
      </w:r>
      <w:r w:rsidRPr="00AA2690">
        <w:rPr>
          <w:rFonts w:ascii="Arial" w:hAnsi="Arial" w:cs="Arial"/>
          <w:sz w:val="20"/>
          <w:szCs w:val="20"/>
        </w:rPr>
        <w:t>Opción que actualmente tiene el sistema</w:t>
      </w:r>
      <w:r>
        <w:rPr>
          <w:rFonts w:ascii="Arial" w:hAnsi="Arial" w:cs="Arial"/>
          <w:sz w:val="20"/>
          <w:szCs w:val="20"/>
        </w:rPr>
        <w:t>):</w:t>
      </w:r>
      <w:r w:rsidRPr="00AA2690">
        <w:rPr>
          <w:rFonts w:ascii="Arial" w:hAnsi="Arial" w:cs="Arial"/>
          <w:sz w:val="20"/>
          <w:szCs w:val="20"/>
        </w:rPr>
        <w:t xml:space="preserve"> </w:t>
      </w:r>
    </w:p>
    <w:p w:rsidR="000E07B1" w:rsidRDefault="000E07B1" w:rsidP="000E07B1">
      <w:pPr>
        <w:jc w:val="both"/>
        <w:rPr>
          <w:rFonts w:ascii="Arial" w:hAnsi="Arial" w:cs="Arial"/>
          <w:sz w:val="20"/>
          <w:szCs w:val="20"/>
        </w:rPr>
      </w:pPr>
    </w:p>
    <w:p w:rsidR="000E07B1" w:rsidRDefault="000E07B1" w:rsidP="000E07B1">
      <w:pPr>
        <w:jc w:val="center"/>
        <w:rPr>
          <w:rFonts w:ascii="Arial" w:hAnsi="Arial" w:cs="Arial"/>
          <w:sz w:val="20"/>
          <w:szCs w:val="20"/>
        </w:rPr>
      </w:pPr>
      <w:r>
        <w:rPr>
          <w:rFonts w:ascii="Arial" w:hAnsi="Arial" w:cs="Arial"/>
          <w:noProof/>
          <w:sz w:val="20"/>
          <w:szCs w:val="20"/>
          <w:lang w:val="en-US" w:eastAsia="en-US"/>
        </w:rPr>
        <w:drawing>
          <wp:inline distT="0" distB="0" distL="0" distR="0">
            <wp:extent cx="5559425" cy="2640965"/>
            <wp:effectExtent l="19050" t="0" r="3175"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5" cstate="print"/>
                    <a:srcRect t="14790" r="1047" b="9904"/>
                    <a:stretch>
                      <a:fillRect/>
                    </a:stretch>
                  </pic:blipFill>
                  <pic:spPr bwMode="auto">
                    <a:xfrm>
                      <a:off x="0" y="0"/>
                      <a:ext cx="5559425" cy="2640965"/>
                    </a:xfrm>
                    <a:prstGeom prst="rect">
                      <a:avLst/>
                    </a:prstGeom>
                    <a:noFill/>
                    <a:ln w="9525">
                      <a:noFill/>
                      <a:miter lim="800000"/>
                      <a:headEnd/>
                      <a:tailEnd/>
                    </a:ln>
                  </pic:spPr>
                </pic:pic>
              </a:graphicData>
            </a:graphic>
          </wp:inline>
        </w:drawing>
      </w:r>
    </w:p>
    <w:p w:rsidR="000E07B1" w:rsidRDefault="000E07B1" w:rsidP="000E07B1">
      <w:pPr>
        <w:jc w:val="both"/>
        <w:rPr>
          <w:rFonts w:ascii="Arial" w:hAnsi="Arial" w:cs="Arial"/>
          <w:sz w:val="20"/>
          <w:szCs w:val="20"/>
        </w:rPr>
      </w:pPr>
      <w:r>
        <w:rPr>
          <w:rFonts w:ascii="Arial" w:hAnsi="Arial" w:cs="Arial"/>
          <w:sz w:val="20"/>
          <w:szCs w:val="20"/>
        </w:rPr>
        <w:t>De acuerdo al número de muestras creadas aparece la pantalla a continuación (</w:t>
      </w:r>
      <w:r w:rsidRPr="00FF0E23">
        <w:rPr>
          <w:rFonts w:ascii="Arial" w:hAnsi="Arial" w:cs="Arial"/>
          <w:sz w:val="20"/>
          <w:szCs w:val="20"/>
        </w:rPr>
        <w:t>Opción que actualmente tiene el sistema)</w:t>
      </w:r>
      <w:r>
        <w:rPr>
          <w:rFonts w:ascii="Arial" w:hAnsi="Arial" w:cs="Arial"/>
          <w:sz w:val="20"/>
          <w:szCs w:val="20"/>
        </w:rPr>
        <w:t>:</w:t>
      </w:r>
    </w:p>
    <w:p w:rsidR="000E07B1" w:rsidRDefault="000E07B1" w:rsidP="000E07B1">
      <w:pPr>
        <w:jc w:val="center"/>
        <w:rPr>
          <w:rFonts w:ascii="Arial" w:hAnsi="Arial" w:cs="Arial"/>
          <w:sz w:val="20"/>
          <w:szCs w:val="20"/>
        </w:rPr>
      </w:pPr>
      <w:r>
        <w:rPr>
          <w:rFonts w:ascii="Arial" w:hAnsi="Arial" w:cs="Arial"/>
          <w:noProof/>
          <w:sz w:val="20"/>
          <w:szCs w:val="20"/>
          <w:lang w:val="en-US" w:eastAsia="en-US"/>
        </w:rPr>
        <w:lastRenderedPageBreak/>
        <w:drawing>
          <wp:inline distT="0" distB="0" distL="0" distR="0">
            <wp:extent cx="5559425" cy="2626360"/>
            <wp:effectExtent l="19050" t="0" r="317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6" cstate="print"/>
                    <a:srcRect t="15198" r="1030" b="9904"/>
                    <a:stretch>
                      <a:fillRect/>
                    </a:stretch>
                  </pic:blipFill>
                  <pic:spPr bwMode="auto">
                    <a:xfrm>
                      <a:off x="0" y="0"/>
                      <a:ext cx="5559425" cy="2626360"/>
                    </a:xfrm>
                    <a:prstGeom prst="rect">
                      <a:avLst/>
                    </a:prstGeom>
                    <a:noFill/>
                    <a:ln w="9525">
                      <a:noFill/>
                      <a:miter lim="800000"/>
                      <a:headEnd/>
                      <a:tailEnd/>
                    </a:ln>
                  </pic:spPr>
                </pic:pic>
              </a:graphicData>
            </a:graphic>
          </wp:inline>
        </w:drawing>
      </w:r>
    </w:p>
    <w:p w:rsidR="000E07B1" w:rsidRDefault="000E07B1" w:rsidP="000E07B1">
      <w:pPr>
        <w:jc w:val="both"/>
        <w:rPr>
          <w:rFonts w:ascii="Arial" w:hAnsi="Arial" w:cs="Arial"/>
          <w:sz w:val="20"/>
          <w:szCs w:val="20"/>
        </w:rPr>
      </w:pPr>
      <w:r>
        <w:rPr>
          <w:rFonts w:ascii="Arial" w:hAnsi="Arial" w:cs="Arial"/>
          <w:sz w:val="20"/>
          <w:szCs w:val="20"/>
        </w:rPr>
        <w:t>Para poder activar las cajas de texto para colocar los valores de los ensayos, se debe de dar doble clic sobre el valor de cada hora. En la siguiente pantalla se visualizan los valores ingresados de cada ensayo (</w:t>
      </w:r>
      <w:r w:rsidRPr="00333530">
        <w:rPr>
          <w:rFonts w:ascii="Arial" w:hAnsi="Arial" w:cs="Arial"/>
          <w:sz w:val="20"/>
          <w:szCs w:val="20"/>
        </w:rPr>
        <w:t>Opción que actualmente tiene el sistema</w:t>
      </w:r>
      <w:r>
        <w:rPr>
          <w:rFonts w:ascii="Arial" w:hAnsi="Arial" w:cs="Arial"/>
          <w:sz w:val="20"/>
          <w:szCs w:val="20"/>
        </w:rPr>
        <w:t>):</w:t>
      </w:r>
    </w:p>
    <w:p w:rsidR="000E07B1" w:rsidRDefault="000E07B1" w:rsidP="000E07B1">
      <w:pPr>
        <w:jc w:val="center"/>
        <w:rPr>
          <w:rFonts w:ascii="Arial" w:hAnsi="Arial" w:cs="Arial"/>
          <w:sz w:val="20"/>
          <w:szCs w:val="20"/>
        </w:rPr>
      </w:pPr>
      <w:r>
        <w:rPr>
          <w:rFonts w:ascii="Arial" w:hAnsi="Arial" w:cs="Arial"/>
          <w:noProof/>
          <w:sz w:val="20"/>
          <w:szCs w:val="20"/>
          <w:lang w:val="en-US" w:eastAsia="en-US"/>
        </w:rPr>
        <w:drawing>
          <wp:inline distT="0" distB="0" distL="0" distR="0">
            <wp:extent cx="5537835" cy="2655570"/>
            <wp:effectExtent l="19050" t="0" r="5715" b="0"/>
            <wp:docPr id="1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7" cstate="print"/>
                    <a:srcRect t="14655" r="1392" b="9904"/>
                    <a:stretch>
                      <a:fillRect/>
                    </a:stretch>
                  </pic:blipFill>
                  <pic:spPr bwMode="auto">
                    <a:xfrm>
                      <a:off x="0" y="0"/>
                      <a:ext cx="5537835" cy="2655570"/>
                    </a:xfrm>
                    <a:prstGeom prst="rect">
                      <a:avLst/>
                    </a:prstGeom>
                    <a:noFill/>
                    <a:ln w="9525">
                      <a:noFill/>
                      <a:miter lim="800000"/>
                      <a:headEnd/>
                      <a:tailEnd/>
                    </a:ln>
                  </pic:spPr>
                </pic:pic>
              </a:graphicData>
            </a:graphic>
          </wp:inline>
        </w:drawing>
      </w:r>
    </w:p>
    <w:p w:rsidR="000E07B1" w:rsidRDefault="000E07B1" w:rsidP="000E07B1">
      <w:pPr>
        <w:jc w:val="both"/>
        <w:rPr>
          <w:rFonts w:ascii="Arial" w:hAnsi="Arial" w:cs="Arial"/>
          <w:sz w:val="20"/>
          <w:szCs w:val="20"/>
        </w:rPr>
      </w:pPr>
      <w:r>
        <w:rPr>
          <w:rFonts w:ascii="Arial" w:hAnsi="Arial" w:cs="Arial"/>
          <w:sz w:val="20"/>
          <w:szCs w:val="20"/>
        </w:rPr>
        <w:t>En esta pantalla por cada fila (muestra) se encuentra un botón “Registrar”. Cuando se pulsa este botón, el sistema solicita una confirmación si se esta seguro del registro de los ensayos ingresados por la muestra, tal como se muestra a continuación mediante una ventana emergente (popup) (</w:t>
      </w:r>
      <w:r w:rsidRPr="00886A4A">
        <w:rPr>
          <w:rFonts w:ascii="Arial" w:hAnsi="Arial" w:cs="Arial"/>
          <w:sz w:val="20"/>
          <w:szCs w:val="20"/>
        </w:rPr>
        <w:t>Opción que actualmente tiene el sistema).</w:t>
      </w:r>
    </w:p>
    <w:p w:rsidR="000E07B1" w:rsidRDefault="000E07B1" w:rsidP="000E07B1">
      <w:pPr>
        <w:jc w:val="center"/>
        <w:rPr>
          <w:rFonts w:ascii="Arial" w:hAnsi="Arial" w:cs="Arial"/>
          <w:sz w:val="20"/>
          <w:szCs w:val="20"/>
        </w:rPr>
      </w:pPr>
      <w:r>
        <w:rPr>
          <w:rFonts w:ascii="Arial" w:hAnsi="Arial" w:cs="Arial"/>
          <w:noProof/>
          <w:sz w:val="20"/>
          <w:szCs w:val="20"/>
          <w:lang w:val="en-US" w:eastAsia="en-US"/>
        </w:rPr>
        <w:lastRenderedPageBreak/>
        <w:drawing>
          <wp:inline distT="0" distB="0" distL="0" distR="0">
            <wp:extent cx="2428875" cy="5691505"/>
            <wp:effectExtent l="19050" t="0" r="9525" b="0"/>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8" cstate="print"/>
                    <a:srcRect/>
                    <a:stretch>
                      <a:fillRect/>
                    </a:stretch>
                  </pic:blipFill>
                  <pic:spPr bwMode="auto">
                    <a:xfrm>
                      <a:off x="0" y="0"/>
                      <a:ext cx="2428875" cy="5691505"/>
                    </a:xfrm>
                    <a:prstGeom prst="rect">
                      <a:avLst/>
                    </a:prstGeom>
                    <a:noFill/>
                    <a:ln w="9525">
                      <a:noFill/>
                      <a:miter lim="800000"/>
                      <a:headEnd/>
                      <a:tailEnd/>
                    </a:ln>
                  </pic:spPr>
                </pic:pic>
              </a:graphicData>
            </a:graphic>
          </wp:inline>
        </w:drawing>
      </w:r>
    </w:p>
    <w:p w:rsidR="000E07B1" w:rsidRDefault="000E07B1" w:rsidP="000E07B1">
      <w:pPr>
        <w:jc w:val="both"/>
        <w:rPr>
          <w:rFonts w:ascii="Arial" w:hAnsi="Arial" w:cs="Arial"/>
          <w:sz w:val="20"/>
          <w:szCs w:val="20"/>
        </w:rPr>
      </w:pPr>
      <w:r>
        <w:rPr>
          <w:rFonts w:ascii="Arial" w:hAnsi="Arial" w:cs="Arial"/>
          <w:sz w:val="20"/>
          <w:szCs w:val="20"/>
        </w:rPr>
        <w:t xml:space="preserve">Si se selecciona el botón Aceptar, el sistema realiza el registro en la base de datos y envía correos a las personas involucradas que deben ser notificadas de dicho ingreso. Caso contrario si hubiera fallas en el registro de los ensayos por la muestra, el sistema debe de informar  un mensaje de color rojo que describa el problema </w:t>
      </w:r>
      <w:r w:rsidRPr="00A479EA">
        <w:rPr>
          <w:rFonts w:ascii="Arial" w:hAnsi="Arial" w:cs="Arial"/>
          <w:sz w:val="20"/>
          <w:szCs w:val="20"/>
        </w:rPr>
        <w:t>(Opción que actualmente tiene el sistema).</w:t>
      </w:r>
    </w:p>
    <w:p w:rsidR="000E07B1" w:rsidRPr="005E26BB" w:rsidRDefault="000E07B1" w:rsidP="000E07B1">
      <w:pPr>
        <w:jc w:val="both"/>
        <w:rPr>
          <w:rFonts w:ascii="Arial" w:hAnsi="Arial" w:cs="Arial"/>
          <w:sz w:val="20"/>
          <w:szCs w:val="20"/>
        </w:rPr>
      </w:pPr>
      <w:r w:rsidRPr="005E26BB">
        <w:rPr>
          <w:rFonts w:ascii="Arial" w:hAnsi="Arial" w:cs="Arial"/>
          <w:sz w:val="20"/>
          <w:szCs w:val="20"/>
        </w:rPr>
        <w:t>Desde la opción “Registrar Ensayo por Rango de Muestra”, el sistema será preparado de tal manera que se puedan registrar los ensayos de las muestras de investigación que existen.</w:t>
      </w:r>
    </w:p>
    <w:p w:rsidR="000E07B1" w:rsidRPr="005E26BB" w:rsidRDefault="000E07B1" w:rsidP="000E07B1">
      <w:pPr>
        <w:jc w:val="both"/>
        <w:rPr>
          <w:rFonts w:ascii="Arial" w:hAnsi="Arial" w:cs="Arial"/>
          <w:sz w:val="20"/>
          <w:szCs w:val="20"/>
        </w:rPr>
      </w:pPr>
      <w:r w:rsidRPr="005E26BB">
        <w:rPr>
          <w:rFonts w:ascii="Arial" w:hAnsi="Arial" w:cs="Arial"/>
          <w:sz w:val="20"/>
          <w:szCs w:val="20"/>
        </w:rPr>
        <w:t>Para tal caso se deberá incluir un check en esta ventana que indique la activación de “Muestras especiales o investigación).  La búsqueda para identificar los registros de muestra de investigación será tendrá que hacer por el tipo de muestra (interna / externa)</w:t>
      </w:r>
    </w:p>
    <w:p w:rsidR="000E07B1" w:rsidRPr="005E26BB" w:rsidRDefault="000E07B1" w:rsidP="000E07B1">
      <w:pPr>
        <w:jc w:val="both"/>
        <w:rPr>
          <w:rFonts w:ascii="Arial" w:hAnsi="Arial" w:cs="Arial"/>
          <w:sz w:val="20"/>
          <w:szCs w:val="20"/>
        </w:rPr>
      </w:pPr>
      <w:r w:rsidRPr="005E26BB">
        <w:rPr>
          <w:rFonts w:ascii="Arial" w:hAnsi="Arial" w:cs="Arial"/>
          <w:sz w:val="20"/>
          <w:szCs w:val="20"/>
        </w:rPr>
        <w:t>Si el check se activa, se abrirán campos adicionales para poder identificar los ensayos de la muestra de investigación. Identificados los registros el sistema tendrá el mismo comportamiento que actualmente tiene.</w:t>
      </w:r>
    </w:p>
    <w:p w:rsidR="000E07B1" w:rsidRDefault="000E07B1" w:rsidP="000E07B1">
      <w:pPr>
        <w:rPr>
          <w:rFonts w:ascii="Arial" w:hAnsi="Arial" w:cs="Arial"/>
          <w:b/>
          <w:sz w:val="20"/>
          <w:szCs w:val="20"/>
        </w:rPr>
      </w:pPr>
    </w:p>
    <w:p w:rsidR="000E07B1" w:rsidRDefault="000E07B1" w:rsidP="000E07B1">
      <w:pPr>
        <w:jc w:val="center"/>
        <w:rPr>
          <w:rFonts w:ascii="Arial" w:hAnsi="Arial" w:cs="Arial"/>
          <w:b/>
          <w:sz w:val="20"/>
          <w:szCs w:val="20"/>
        </w:rPr>
      </w:pPr>
      <w:r>
        <w:rPr>
          <w:rFonts w:ascii="Arial" w:hAnsi="Arial" w:cs="Arial"/>
          <w:b/>
          <w:sz w:val="20"/>
          <w:szCs w:val="20"/>
        </w:rPr>
        <w:t>Modificar Muestra de Investigación (</w:t>
      </w:r>
      <w:r w:rsidRPr="00A673AE">
        <w:rPr>
          <w:rFonts w:ascii="Arial" w:hAnsi="Arial" w:cs="Arial"/>
          <w:b/>
          <w:sz w:val="20"/>
          <w:szCs w:val="20"/>
        </w:rPr>
        <w:t>Opción que actualmente tiene el sistema</w:t>
      </w:r>
      <w:r>
        <w:rPr>
          <w:rFonts w:ascii="Arial" w:hAnsi="Arial" w:cs="Arial"/>
          <w:b/>
          <w:sz w:val="20"/>
          <w:szCs w:val="20"/>
        </w:rPr>
        <w:t>)</w:t>
      </w:r>
    </w:p>
    <w:p w:rsidR="000E07B1" w:rsidRDefault="000E07B1" w:rsidP="000E07B1">
      <w:pPr>
        <w:jc w:val="both"/>
        <w:rPr>
          <w:rFonts w:ascii="Arial" w:hAnsi="Arial" w:cs="Arial"/>
          <w:sz w:val="20"/>
          <w:szCs w:val="20"/>
        </w:rPr>
      </w:pPr>
      <w:r w:rsidRPr="00CB7C28">
        <w:rPr>
          <w:rFonts w:ascii="Arial" w:hAnsi="Arial" w:cs="Arial"/>
          <w:sz w:val="20"/>
          <w:szCs w:val="20"/>
        </w:rPr>
        <w:t>Para el caso del modificar, se realizará la búsqueda en la pantalla principal y se seleccionará una muestra</w:t>
      </w:r>
      <w:r>
        <w:rPr>
          <w:rFonts w:ascii="Arial" w:hAnsi="Arial" w:cs="Arial"/>
          <w:sz w:val="20"/>
          <w:szCs w:val="20"/>
        </w:rPr>
        <w:t xml:space="preserve"> (considerar que hay datos ficticios en la pantalla a continuación)</w:t>
      </w:r>
      <w:r w:rsidRPr="00CB7C28">
        <w:rPr>
          <w:rFonts w:ascii="Arial" w:hAnsi="Arial" w:cs="Arial"/>
          <w:sz w:val="20"/>
          <w:szCs w:val="20"/>
        </w:rPr>
        <w:t>:</w:t>
      </w:r>
    </w:p>
    <w:p w:rsidR="000E07B1" w:rsidRPr="00BB3CA3" w:rsidRDefault="000E07B1" w:rsidP="000E07B1">
      <w:pPr>
        <w:ind w:left="709"/>
        <w:jc w:val="center"/>
        <w:rPr>
          <w:rFonts w:ascii="Arial" w:hAnsi="Arial" w:cs="Arial"/>
          <w:b/>
          <w:sz w:val="20"/>
          <w:szCs w:val="20"/>
        </w:rPr>
      </w:pPr>
    </w:p>
    <w:p w:rsidR="000E07B1" w:rsidRDefault="000E07B1" w:rsidP="000E07B1">
      <w:pPr>
        <w:jc w:val="center"/>
        <w:rPr>
          <w:rFonts w:ascii="Arial" w:hAnsi="Arial" w:cs="Arial"/>
          <w:sz w:val="20"/>
          <w:szCs w:val="20"/>
        </w:rPr>
      </w:pPr>
      <w:r>
        <w:rPr>
          <w:rFonts w:ascii="Arial" w:hAnsi="Arial" w:cs="Arial"/>
          <w:noProof/>
          <w:sz w:val="20"/>
          <w:szCs w:val="20"/>
          <w:lang w:val="en-US" w:eastAsia="en-US"/>
        </w:rPr>
        <w:drawing>
          <wp:inline distT="0" distB="0" distL="0" distR="0">
            <wp:extent cx="5567045" cy="212153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r="771" b="23595"/>
                    <a:stretch>
                      <a:fillRect/>
                    </a:stretch>
                  </pic:blipFill>
                  <pic:spPr bwMode="auto">
                    <a:xfrm>
                      <a:off x="0" y="0"/>
                      <a:ext cx="5567045" cy="2121535"/>
                    </a:xfrm>
                    <a:prstGeom prst="rect">
                      <a:avLst/>
                    </a:prstGeom>
                    <a:noFill/>
                    <a:ln w="9525">
                      <a:noFill/>
                      <a:miter lim="800000"/>
                      <a:headEnd/>
                      <a:tailEnd/>
                    </a:ln>
                  </pic:spPr>
                </pic:pic>
              </a:graphicData>
            </a:graphic>
          </wp:inline>
        </w:drawing>
      </w:r>
    </w:p>
    <w:p w:rsidR="000E07B1" w:rsidRDefault="000E07B1" w:rsidP="000E07B1">
      <w:pPr>
        <w:jc w:val="both"/>
        <w:rPr>
          <w:rFonts w:ascii="Arial" w:hAnsi="Arial" w:cs="Arial"/>
          <w:sz w:val="20"/>
          <w:szCs w:val="20"/>
        </w:rPr>
      </w:pPr>
      <w:r>
        <w:rPr>
          <w:rFonts w:ascii="Arial" w:hAnsi="Arial" w:cs="Arial"/>
          <w:noProof/>
          <w:sz w:val="20"/>
          <w:szCs w:val="20"/>
          <w:lang w:val="en-US" w:eastAsia="en-US"/>
        </w:rPr>
        <w:drawing>
          <wp:inline distT="0" distB="0" distL="0" distR="0">
            <wp:extent cx="5523230" cy="1250950"/>
            <wp:effectExtent l="1905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srcRect/>
                    <a:stretch>
                      <a:fillRect/>
                    </a:stretch>
                  </pic:blipFill>
                  <pic:spPr bwMode="auto">
                    <a:xfrm>
                      <a:off x="0" y="0"/>
                      <a:ext cx="5523230" cy="1250950"/>
                    </a:xfrm>
                    <a:prstGeom prst="rect">
                      <a:avLst/>
                    </a:prstGeom>
                    <a:noFill/>
                    <a:ln w="9525">
                      <a:noFill/>
                      <a:miter lim="800000"/>
                      <a:headEnd/>
                      <a:tailEnd/>
                    </a:ln>
                  </pic:spPr>
                </pic:pic>
              </a:graphicData>
            </a:graphic>
          </wp:inline>
        </w:drawing>
      </w:r>
    </w:p>
    <w:p w:rsidR="000E07B1" w:rsidRDefault="000E07B1" w:rsidP="000E07B1">
      <w:pPr>
        <w:jc w:val="both"/>
        <w:rPr>
          <w:rFonts w:ascii="Arial" w:hAnsi="Arial" w:cs="Arial"/>
          <w:sz w:val="20"/>
          <w:szCs w:val="20"/>
        </w:rPr>
      </w:pPr>
      <w:r>
        <w:rPr>
          <w:rFonts w:ascii="Arial" w:hAnsi="Arial" w:cs="Arial"/>
          <w:sz w:val="20"/>
          <w:szCs w:val="20"/>
        </w:rPr>
        <w:t>Al seleccionar la muestra por ID, como se realiza actualmente en la funcionalidad Administrar Muestras, llevará a una pantalla con los datos precargados de la muestra, y la posibilidad de modificar la descripción de la muestra y el motivo, como sigue a continuación (</w:t>
      </w:r>
      <w:r w:rsidRPr="00C7232A">
        <w:rPr>
          <w:rFonts w:ascii="Arial" w:hAnsi="Arial" w:cs="Arial"/>
          <w:sz w:val="20"/>
          <w:szCs w:val="20"/>
        </w:rPr>
        <w:t>Opción que actualmente tiene el sistema</w:t>
      </w:r>
      <w:r>
        <w:rPr>
          <w:rFonts w:ascii="Arial" w:hAnsi="Arial" w:cs="Arial"/>
          <w:sz w:val="20"/>
          <w:szCs w:val="20"/>
        </w:rPr>
        <w:t>):</w:t>
      </w:r>
    </w:p>
    <w:p w:rsidR="000E07B1" w:rsidRDefault="000E07B1" w:rsidP="000E07B1">
      <w:pPr>
        <w:jc w:val="center"/>
        <w:rPr>
          <w:rFonts w:ascii="Arial" w:hAnsi="Arial" w:cs="Arial"/>
          <w:sz w:val="20"/>
          <w:szCs w:val="20"/>
        </w:rPr>
      </w:pPr>
      <w:r>
        <w:rPr>
          <w:rFonts w:ascii="Arial" w:hAnsi="Arial" w:cs="Arial"/>
          <w:noProof/>
          <w:sz w:val="20"/>
          <w:szCs w:val="20"/>
          <w:lang w:val="en-US" w:eastAsia="en-US"/>
        </w:rPr>
        <w:drawing>
          <wp:inline distT="0" distB="0" distL="0" distR="0">
            <wp:extent cx="5610860" cy="1967865"/>
            <wp:effectExtent l="1905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5610860" cy="1967865"/>
                    </a:xfrm>
                    <a:prstGeom prst="rect">
                      <a:avLst/>
                    </a:prstGeom>
                    <a:noFill/>
                    <a:ln w="9525">
                      <a:noFill/>
                      <a:miter lim="800000"/>
                      <a:headEnd/>
                      <a:tailEnd/>
                    </a:ln>
                  </pic:spPr>
                </pic:pic>
              </a:graphicData>
            </a:graphic>
          </wp:inline>
        </w:drawing>
      </w:r>
    </w:p>
    <w:p w:rsidR="000E07B1" w:rsidRDefault="000E07B1" w:rsidP="000E07B1">
      <w:pPr>
        <w:jc w:val="both"/>
        <w:rPr>
          <w:rFonts w:ascii="Arial" w:hAnsi="Arial" w:cs="Arial"/>
          <w:sz w:val="20"/>
          <w:szCs w:val="20"/>
        </w:rPr>
      </w:pPr>
      <w:r>
        <w:rPr>
          <w:rFonts w:ascii="Arial" w:hAnsi="Arial" w:cs="Arial"/>
          <w:sz w:val="20"/>
          <w:szCs w:val="20"/>
        </w:rPr>
        <w:lastRenderedPageBreak/>
        <w:t>El usuario al pulsar en el botón Modificar, grabará los cambios realizados a la muestra, en este caso sólo se podrá modificar la descripción y motivo. Todos los demás campos están deshabilitados.</w:t>
      </w:r>
    </w:p>
    <w:p w:rsidR="000E07B1" w:rsidRPr="00BF5680" w:rsidRDefault="000E07B1" w:rsidP="000E07B1">
      <w:pPr>
        <w:jc w:val="center"/>
        <w:rPr>
          <w:rFonts w:ascii="Arial" w:hAnsi="Arial" w:cs="Arial"/>
          <w:b/>
          <w:sz w:val="20"/>
          <w:szCs w:val="20"/>
        </w:rPr>
      </w:pPr>
      <w:r w:rsidRPr="00BF5680">
        <w:rPr>
          <w:rFonts w:ascii="Arial" w:hAnsi="Arial" w:cs="Arial"/>
          <w:b/>
          <w:sz w:val="20"/>
          <w:szCs w:val="20"/>
        </w:rPr>
        <w:t>Reemplazar ensayo (Muestra de Investigación)</w:t>
      </w:r>
    </w:p>
    <w:p w:rsidR="000E07B1" w:rsidRDefault="000E07B1" w:rsidP="000E07B1">
      <w:pPr>
        <w:jc w:val="both"/>
        <w:rPr>
          <w:rFonts w:ascii="Arial" w:hAnsi="Arial" w:cs="Arial"/>
          <w:sz w:val="20"/>
          <w:szCs w:val="20"/>
        </w:rPr>
      </w:pPr>
      <w:r>
        <w:rPr>
          <w:rFonts w:ascii="Arial" w:hAnsi="Arial" w:cs="Arial"/>
          <w:sz w:val="20"/>
          <w:szCs w:val="20"/>
        </w:rPr>
        <w:t>Para el caso del Reemplazar ensayo, el usuario buscará la muestra de la manera indicada líneas arriba, luego la seleccionará de la lista de resultados y cuando el sistema muestre los datos, el usuario pulsará en la pestaña Ensayos.</w:t>
      </w:r>
    </w:p>
    <w:p w:rsidR="000E07B1" w:rsidRDefault="000E07B1" w:rsidP="000E07B1">
      <w:pPr>
        <w:jc w:val="both"/>
        <w:rPr>
          <w:rFonts w:ascii="Arial" w:hAnsi="Arial" w:cs="Arial"/>
          <w:sz w:val="20"/>
          <w:szCs w:val="20"/>
        </w:rPr>
      </w:pPr>
      <w:r>
        <w:rPr>
          <w:rFonts w:ascii="Arial" w:hAnsi="Arial" w:cs="Arial"/>
          <w:sz w:val="20"/>
          <w:szCs w:val="20"/>
        </w:rPr>
        <w:t>Los ensayos se listarán y el usuario al hacer clic (izquierdo) sobre el valor, el sistema le mostrará un menú con la opción Reemplazar ensayo.</w:t>
      </w:r>
    </w:p>
    <w:p w:rsidR="000E07B1" w:rsidRDefault="000E07B1" w:rsidP="000E07B1">
      <w:pPr>
        <w:jc w:val="both"/>
        <w:rPr>
          <w:rFonts w:ascii="Arial" w:hAnsi="Arial" w:cs="Arial"/>
          <w:sz w:val="20"/>
          <w:szCs w:val="20"/>
        </w:rPr>
      </w:pPr>
      <w:r>
        <w:rPr>
          <w:rFonts w:ascii="Arial" w:hAnsi="Arial" w:cs="Arial"/>
          <w:sz w:val="20"/>
          <w:szCs w:val="20"/>
        </w:rPr>
        <w:t>El usuario pulsará sobre está opción, y el sistema volverá editable la celda donde aparece dicho valor.</w:t>
      </w:r>
    </w:p>
    <w:p w:rsidR="000E07B1" w:rsidRDefault="000E07B1" w:rsidP="000E07B1">
      <w:pPr>
        <w:jc w:val="both"/>
        <w:rPr>
          <w:rFonts w:ascii="Arial" w:hAnsi="Arial" w:cs="Arial"/>
          <w:sz w:val="20"/>
          <w:szCs w:val="20"/>
        </w:rPr>
      </w:pPr>
      <w:r>
        <w:rPr>
          <w:rFonts w:ascii="Arial" w:hAnsi="Arial" w:cs="Arial"/>
          <w:sz w:val="20"/>
          <w:szCs w:val="20"/>
        </w:rPr>
        <w:t>Una vez que el usuario escriba el valor, pulsará en el botón Registrar, para guardar el valor reemplazado del ensayo.</w:t>
      </w:r>
    </w:p>
    <w:p w:rsidR="000E07B1" w:rsidRPr="007F6980" w:rsidRDefault="000E07B1" w:rsidP="000E07B1">
      <w:pPr>
        <w:jc w:val="center"/>
        <w:rPr>
          <w:rFonts w:ascii="Arial" w:hAnsi="Arial" w:cs="Arial"/>
          <w:b/>
          <w:sz w:val="20"/>
          <w:szCs w:val="20"/>
        </w:rPr>
      </w:pPr>
      <w:r w:rsidRPr="007F6980">
        <w:rPr>
          <w:rFonts w:ascii="Arial" w:hAnsi="Arial" w:cs="Arial"/>
          <w:b/>
          <w:sz w:val="20"/>
          <w:szCs w:val="20"/>
        </w:rPr>
        <w:t>Se tendrán las siguientes consideraciones generales de la funcionalidad Reemplazar Ensayo:</w:t>
      </w:r>
    </w:p>
    <w:p w:rsidR="000E07B1" w:rsidRPr="007F6980" w:rsidRDefault="000E07B1" w:rsidP="000E07B1">
      <w:pPr>
        <w:jc w:val="both"/>
        <w:rPr>
          <w:rFonts w:ascii="Arial" w:hAnsi="Arial" w:cs="Arial"/>
          <w:sz w:val="20"/>
          <w:szCs w:val="20"/>
        </w:rPr>
      </w:pPr>
      <w:r w:rsidRPr="007F6980">
        <w:rPr>
          <w:rFonts w:ascii="Arial" w:hAnsi="Arial" w:cs="Arial"/>
          <w:sz w:val="20"/>
          <w:szCs w:val="20"/>
        </w:rPr>
        <w:t>-Se solicita que cuando se reemplace el ensayo, se cree un nuevo registro de ensayo con el valor(es) ingresado(s), pero que en una columna de la tabla de ensayo, se guarde el ID del ensayo reemplazado, y que el ensayo reemplazado cambie de estado a “reemplazado” en la Base de Datos. De esta manera cuando se quiera buscar ensayos “reemplazantes” (ensayos nuevos que hayan reemplazado a otros) se debe buscar ensayos en estado “registrado” que tengan información del ensayo al que reemplazaron; esto es lo que se hace implícitamente el Sistema  en la Consulta de ensayos al marcar el criterio de búsqueda (check) “Reemplazante”.</w:t>
      </w:r>
    </w:p>
    <w:p w:rsidR="000E07B1" w:rsidRDefault="000E07B1" w:rsidP="000E07B1">
      <w:pPr>
        <w:jc w:val="both"/>
        <w:rPr>
          <w:rFonts w:ascii="Arial" w:hAnsi="Arial" w:cs="Arial"/>
          <w:sz w:val="20"/>
          <w:szCs w:val="20"/>
        </w:rPr>
      </w:pPr>
      <w:r w:rsidRPr="007F6980">
        <w:rPr>
          <w:rFonts w:ascii="Arial" w:hAnsi="Arial" w:cs="Arial"/>
          <w:sz w:val="20"/>
          <w:szCs w:val="20"/>
        </w:rPr>
        <w:t>-Se requiere la posibilidad de restringir el reemplazo de ensayo, a través de la asignación de una clave de acceso. La configuración de la clave de acceso deberá hacerse desde la tabla de parámetros del sistema de la base de datos. En caso esta configuración no exista, entonces no se solicitara la clave. La solicitud de clave de acceso seguirá el siguiente formato:</w:t>
      </w:r>
    </w:p>
    <w:p w:rsidR="000E07B1" w:rsidRDefault="000E07B1" w:rsidP="000E07B1">
      <w:pPr>
        <w:jc w:val="center"/>
        <w:rPr>
          <w:rFonts w:ascii="Arial" w:hAnsi="Arial" w:cs="Arial"/>
          <w:noProof/>
          <w:sz w:val="20"/>
          <w:szCs w:val="20"/>
          <w:lang w:val="en-US" w:eastAsia="en-US"/>
        </w:rPr>
      </w:pPr>
      <w:r>
        <w:rPr>
          <w:rFonts w:ascii="Arial" w:hAnsi="Arial" w:cs="Arial"/>
          <w:noProof/>
          <w:sz w:val="20"/>
          <w:szCs w:val="20"/>
          <w:lang w:val="en-US" w:eastAsia="en-US"/>
        </w:rPr>
        <w:drawing>
          <wp:inline distT="0" distB="0" distL="0" distR="0">
            <wp:extent cx="1989455" cy="673100"/>
            <wp:effectExtent l="19050" t="0" r="0" b="0"/>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0" cstate="print"/>
                    <a:srcRect/>
                    <a:stretch>
                      <a:fillRect/>
                    </a:stretch>
                  </pic:blipFill>
                  <pic:spPr bwMode="auto">
                    <a:xfrm>
                      <a:off x="0" y="0"/>
                      <a:ext cx="1989455" cy="673100"/>
                    </a:xfrm>
                    <a:prstGeom prst="rect">
                      <a:avLst/>
                    </a:prstGeom>
                    <a:noFill/>
                    <a:ln w="9525">
                      <a:noFill/>
                      <a:miter lim="800000"/>
                      <a:headEnd/>
                      <a:tailEnd/>
                    </a:ln>
                  </pic:spPr>
                </pic:pic>
              </a:graphicData>
            </a:graphic>
          </wp:inline>
        </w:drawing>
      </w:r>
    </w:p>
    <w:p w:rsidR="000E07B1" w:rsidRDefault="000E07B1" w:rsidP="000E07B1">
      <w:pPr>
        <w:jc w:val="both"/>
        <w:rPr>
          <w:rFonts w:ascii="Arial" w:hAnsi="Arial" w:cs="Arial"/>
          <w:sz w:val="20"/>
          <w:szCs w:val="20"/>
        </w:rPr>
      </w:pPr>
      <w:r w:rsidRPr="007F6980">
        <w:rPr>
          <w:rFonts w:ascii="Arial" w:hAnsi="Arial" w:cs="Arial"/>
          <w:sz w:val="20"/>
          <w:szCs w:val="20"/>
        </w:rPr>
        <w:t>-Se requiere que se valide la fecha de reemplazo del ensayo con la fecha del registro de la muestra, a fin de restringir el reemplazo en caso exceda el límite de tiempo transcurrido registrado en la tabla de parámetros del sistema. Las unidades del parámetro de sistema usado para controlar el límite de tiempo transcurrido para realizar el reemplazo de ensayo, será dado en “días”. Si antes de mostrar esta pantalla emergente de Reemplazo de Ensayo se determina si es que se ha superado el tiempo límite para realizar el reemplazo o eliminación del ensayo entonces la(s) cajita(s) para ingresar el nuevo valor del ensayo debe(n) verse deshabilitada(s) o no deben verse  y se muestra un mensaje indicando el motivo por el cual ya no se puede reemplazar o eliminar el ensayo.</w:t>
      </w:r>
    </w:p>
    <w:p w:rsidR="000E07B1" w:rsidRPr="00DA24C7" w:rsidRDefault="000E07B1" w:rsidP="000E07B1">
      <w:pPr>
        <w:jc w:val="center"/>
        <w:rPr>
          <w:rFonts w:ascii="Arial" w:hAnsi="Arial" w:cs="Arial"/>
          <w:b/>
          <w:sz w:val="20"/>
          <w:szCs w:val="20"/>
        </w:rPr>
      </w:pPr>
      <w:r w:rsidRPr="00DA24C7">
        <w:rPr>
          <w:rFonts w:ascii="Arial" w:hAnsi="Arial" w:cs="Arial"/>
          <w:b/>
          <w:sz w:val="20"/>
          <w:szCs w:val="20"/>
        </w:rPr>
        <w:t>Reporte Especifico – Control Muestra de Investigación</w:t>
      </w:r>
    </w:p>
    <w:p w:rsidR="000E07B1" w:rsidRPr="00DA24C7" w:rsidRDefault="000E07B1" w:rsidP="000E07B1">
      <w:pPr>
        <w:spacing w:after="0"/>
        <w:jc w:val="both"/>
        <w:rPr>
          <w:rFonts w:ascii="Arial" w:hAnsi="Arial" w:cs="Arial"/>
          <w:sz w:val="20"/>
          <w:szCs w:val="20"/>
        </w:rPr>
      </w:pPr>
      <w:r w:rsidRPr="00DA24C7">
        <w:rPr>
          <w:rFonts w:ascii="Arial" w:hAnsi="Arial" w:cs="Arial"/>
          <w:sz w:val="20"/>
          <w:szCs w:val="20"/>
        </w:rPr>
        <w:t>Este reporte será una nueva opción y se colgara dentro del módulo de Reportes Específicos.</w:t>
      </w:r>
    </w:p>
    <w:p w:rsidR="000E07B1" w:rsidRDefault="000E07B1" w:rsidP="000E07B1">
      <w:pPr>
        <w:spacing w:after="0"/>
        <w:jc w:val="both"/>
        <w:rPr>
          <w:rFonts w:ascii="Arial" w:hAnsi="Arial" w:cs="Arial"/>
          <w:sz w:val="20"/>
          <w:szCs w:val="20"/>
        </w:rPr>
      </w:pPr>
      <w:r w:rsidRPr="00DA24C7">
        <w:rPr>
          <w:rFonts w:ascii="Arial" w:hAnsi="Arial" w:cs="Arial"/>
          <w:sz w:val="20"/>
          <w:szCs w:val="20"/>
        </w:rPr>
        <w:t xml:space="preserve">Se reutilizara los mismos componentes que el Reporte Especifico – Control diario, considerando algunas las diferencias. </w:t>
      </w:r>
    </w:p>
    <w:p w:rsidR="000E07B1" w:rsidRPr="00DA24C7" w:rsidRDefault="000E07B1" w:rsidP="000E07B1">
      <w:pPr>
        <w:spacing w:after="0"/>
        <w:jc w:val="both"/>
        <w:rPr>
          <w:rFonts w:ascii="Arial" w:hAnsi="Arial" w:cs="Arial"/>
          <w:sz w:val="20"/>
          <w:szCs w:val="20"/>
        </w:rPr>
      </w:pPr>
    </w:p>
    <w:p w:rsidR="000E07B1" w:rsidRPr="00B303C5" w:rsidRDefault="000E07B1" w:rsidP="000E07B1">
      <w:pPr>
        <w:rPr>
          <w:rFonts w:ascii="Arial" w:hAnsi="Arial" w:cs="Arial"/>
          <w:b/>
          <w:sz w:val="20"/>
          <w:szCs w:val="20"/>
        </w:rPr>
      </w:pPr>
      <w:r w:rsidRPr="00DA24C7">
        <w:rPr>
          <w:rFonts w:ascii="Arial" w:hAnsi="Arial" w:cs="Arial"/>
          <w:sz w:val="20"/>
          <w:szCs w:val="20"/>
        </w:rPr>
        <w:t xml:space="preserve"> </w:t>
      </w:r>
      <w:r w:rsidRPr="00B303C5">
        <w:rPr>
          <w:rFonts w:ascii="Arial" w:hAnsi="Arial" w:cs="Arial"/>
          <w:b/>
          <w:sz w:val="20"/>
          <w:szCs w:val="20"/>
        </w:rPr>
        <w:t>Parámetros de entrada:</w:t>
      </w:r>
    </w:p>
    <w:p w:rsidR="000E07B1" w:rsidRPr="00DA24C7" w:rsidRDefault="000E07B1" w:rsidP="000E07B1">
      <w:pPr>
        <w:numPr>
          <w:ilvl w:val="0"/>
          <w:numId w:val="6"/>
        </w:numPr>
        <w:spacing w:after="0"/>
        <w:jc w:val="both"/>
        <w:rPr>
          <w:rFonts w:ascii="Arial" w:hAnsi="Arial" w:cs="Arial"/>
          <w:sz w:val="20"/>
          <w:szCs w:val="20"/>
        </w:rPr>
      </w:pPr>
      <w:r w:rsidRPr="00DA24C7">
        <w:rPr>
          <w:rFonts w:ascii="Arial" w:hAnsi="Arial" w:cs="Arial"/>
          <w:sz w:val="20"/>
          <w:szCs w:val="20"/>
        </w:rPr>
        <w:t>Empresa (*)</w:t>
      </w:r>
    </w:p>
    <w:p w:rsidR="000E07B1" w:rsidRPr="00DA24C7" w:rsidRDefault="000E07B1" w:rsidP="000E07B1">
      <w:pPr>
        <w:numPr>
          <w:ilvl w:val="0"/>
          <w:numId w:val="6"/>
        </w:numPr>
        <w:spacing w:after="0"/>
        <w:jc w:val="both"/>
        <w:rPr>
          <w:rFonts w:ascii="Arial" w:hAnsi="Arial" w:cs="Arial"/>
          <w:sz w:val="20"/>
          <w:szCs w:val="20"/>
        </w:rPr>
      </w:pPr>
      <w:r w:rsidRPr="00DA24C7">
        <w:rPr>
          <w:rFonts w:ascii="Arial" w:hAnsi="Arial" w:cs="Arial"/>
          <w:sz w:val="20"/>
          <w:szCs w:val="20"/>
        </w:rPr>
        <w:t>Planta(*)</w:t>
      </w:r>
    </w:p>
    <w:p w:rsidR="000E07B1" w:rsidRPr="00DA24C7" w:rsidRDefault="000E07B1" w:rsidP="000E07B1">
      <w:pPr>
        <w:numPr>
          <w:ilvl w:val="0"/>
          <w:numId w:val="6"/>
        </w:numPr>
        <w:suppressAutoHyphens w:val="0"/>
        <w:autoSpaceDE w:val="0"/>
        <w:autoSpaceDN w:val="0"/>
        <w:adjustRightInd w:val="0"/>
        <w:spacing w:after="0" w:line="240" w:lineRule="auto"/>
        <w:rPr>
          <w:rFonts w:ascii="Arial" w:hAnsi="Arial" w:cs="Arial"/>
          <w:sz w:val="20"/>
          <w:szCs w:val="20"/>
        </w:rPr>
      </w:pPr>
      <w:r w:rsidRPr="00DA24C7">
        <w:rPr>
          <w:rFonts w:ascii="Arial" w:hAnsi="Arial" w:cs="Arial"/>
          <w:sz w:val="20"/>
          <w:szCs w:val="20"/>
        </w:rPr>
        <w:t xml:space="preserve">Proceso </w:t>
      </w:r>
    </w:p>
    <w:p w:rsidR="000E07B1" w:rsidRPr="00DA24C7" w:rsidRDefault="000E07B1" w:rsidP="000E07B1">
      <w:pPr>
        <w:numPr>
          <w:ilvl w:val="0"/>
          <w:numId w:val="6"/>
        </w:numPr>
        <w:spacing w:after="0"/>
        <w:jc w:val="both"/>
        <w:rPr>
          <w:rFonts w:ascii="Arial" w:hAnsi="Arial" w:cs="Arial"/>
          <w:sz w:val="20"/>
          <w:szCs w:val="20"/>
        </w:rPr>
      </w:pPr>
      <w:r w:rsidRPr="00DA24C7">
        <w:rPr>
          <w:rFonts w:ascii="Arial" w:hAnsi="Arial" w:cs="Arial"/>
          <w:sz w:val="20"/>
          <w:szCs w:val="20"/>
        </w:rPr>
        <w:t xml:space="preserve">Equipo </w:t>
      </w:r>
    </w:p>
    <w:p w:rsidR="000E07B1" w:rsidRPr="00DA24C7" w:rsidRDefault="000E07B1" w:rsidP="000E07B1">
      <w:pPr>
        <w:numPr>
          <w:ilvl w:val="0"/>
          <w:numId w:val="6"/>
        </w:numPr>
        <w:suppressAutoHyphens w:val="0"/>
        <w:autoSpaceDE w:val="0"/>
        <w:autoSpaceDN w:val="0"/>
        <w:adjustRightInd w:val="0"/>
        <w:spacing w:after="0" w:line="240" w:lineRule="auto"/>
        <w:rPr>
          <w:rFonts w:ascii="Arial" w:hAnsi="Arial" w:cs="Arial"/>
          <w:sz w:val="20"/>
          <w:szCs w:val="20"/>
        </w:rPr>
      </w:pPr>
      <w:r w:rsidRPr="00DA24C7">
        <w:rPr>
          <w:rFonts w:ascii="Arial" w:hAnsi="Arial" w:cs="Arial"/>
          <w:sz w:val="20"/>
          <w:szCs w:val="20"/>
        </w:rPr>
        <w:t xml:space="preserve">Producto </w:t>
      </w:r>
    </w:p>
    <w:p w:rsidR="000E07B1" w:rsidRPr="00DA24C7" w:rsidRDefault="000E07B1" w:rsidP="000E07B1">
      <w:pPr>
        <w:numPr>
          <w:ilvl w:val="0"/>
          <w:numId w:val="6"/>
        </w:numPr>
        <w:suppressAutoHyphens w:val="0"/>
        <w:autoSpaceDE w:val="0"/>
        <w:autoSpaceDN w:val="0"/>
        <w:adjustRightInd w:val="0"/>
        <w:spacing w:after="0" w:line="240" w:lineRule="auto"/>
        <w:rPr>
          <w:rFonts w:ascii="Arial" w:hAnsi="Arial" w:cs="Arial"/>
          <w:sz w:val="20"/>
          <w:szCs w:val="20"/>
        </w:rPr>
      </w:pPr>
      <w:r w:rsidRPr="00DA24C7">
        <w:rPr>
          <w:rFonts w:ascii="Arial" w:hAnsi="Arial" w:cs="Arial"/>
          <w:sz w:val="20"/>
          <w:szCs w:val="20"/>
        </w:rPr>
        <w:t xml:space="preserve">Descripción del producto </w:t>
      </w:r>
    </w:p>
    <w:p w:rsidR="000E07B1" w:rsidRPr="00DA24C7" w:rsidRDefault="000E07B1" w:rsidP="000E07B1">
      <w:pPr>
        <w:numPr>
          <w:ilvl w:val="0"/>
          <w:numId w:val="6"/>
        </w:numPr>
        <w:suppressAutoHyphens w:val="0"/>
        <w:autoSpaceDE w:val="0"/>
        <w:autoSpaceDN w:val="0"/>
        <w:adjustRightInd w:val="0"/>
        <w:spacing w:after="0" w:line="240" w:lineRule="auto"/>
        <w:rPr>
          <w:rFonts w:ascii="Arial" w:hAnsi="Arial" w:cs="Arial"/>
          <w:sz w:val="20"/>
          <w:szCs w:val="20"/>
        </w:rPr>
      </w:pPr>
      <w:r w:rsidRPr="00DA24C7">
        <w:rPr>
          <w:rFonts w:ascii="Arial" w:hAnsi="Arial" w:cs="Arial"/>
          <w:sz w:val="20"/>
          <w:szCs w:val="20"/>
        </w:rPr>
        <w:t>Fecha llegada al lab Inicio (*)</w:t>
      </w:r>
    </w:p>
    <w:p w:rsidR="000E07B1" w:rsidRPr="00DA24C7" w:rsidRDefault="000E07B1" w:rsidP="000E07B1">
      <w:pPr>
        <w:numPr>
          <w:ilvl w:val="0"/>
          <w:numId w:val="6"/>
        </w:numPr>
        <w:suppressAutoHyphens w:val="0"/>
        <w:autoSpaceDE w:val="0"/>
        <w:autoSpaceDN w:val="0"/>
        <w:adjustRightInd w:val="0"/>
        <w:spacing w:after="0" w:line="240" w:lineRule="auto"/>
        <w:rPr>
          <w:rFonts w:ascii="Arial" w:hAnsi="Arial" w:cs="Arial"/>
          <w:sz w:val="20"/>
          <w:szCs w:val="20"/>
        </w:rPr>
      </w:pPr>
      <w:r w:rsidRPr="00DA24C7">
        <w:rPr>
          <w:rFonts w:ascii="Arial" w:hAnsi="Arial" w:cs="Arial"/>
          <w:sz w:val="20"/>
          <w:szCs w:val="20"/>
        </w:rPr>
        <w:t xml:space="preserve">Fecha llegada al lab fin  </w:t>
      </w:r>
    </w:p>
    <w:p w:rsidR="000E07B1" w:rsidRPr="00DA24C7" w:rsidRDefault="000E07B1" w:rsidP="000E07B1">
      <w:pPr>
        <w:suppressAutoHyphens w:val="0"/>
        <w:autoSpaceDE w:val="0"/>
        <w:autoSpaceDN w:val="0"/>
        <w:adjustRightInd w:val="0"/>
        <w:spacing w:after="0" w:line="240" w:lineRule="auto"/>
        <w:rPr>
          <w:rFonts w:ascii="Arial" w:hAnsi="Arial" w:cs="Arial"/>
          <w:sz w:val="20"/>
          <w:szCs w:val="20"/>
        </w:rPr>
      </w:pPr>
    </w:p>
    <w:p w:rsidR="000E07B1" w:rsidRPr="00B303C5" w:rsidRDefault="000E07B1" w:rsidP="000E07B1">
      <w:pPr>
        <w:ind w:left="360"/>
        <w:rPr>
          <w:rFonts w:ascii="Arial" w:hAnsi="Arial" w:cs="Arial"/>
          <w:b/>
          <w:sz w:val="20"/>
          <w:szCs w:val="20"/>
        </w:rPr>
      </w:pPr>
      <w:r w:rsidRPr="00B303C5">
        <w:rPr>
          <w:rFonts w:ascii="Arial" w:hAnsi="Arial" w:cs="Arial"/>
          <w:b/>
          <w:sz w:val="20"/>
          <w:szCs w:val="20"/>
        </w:rPr>
        <w:t>Como salida se deberá obtener:</w:t>
      </w:r>
    </w:p>
    <w:p w:rsidR="000E07B1" w:rsidRDefault="000E07B1" w:rsidP="000E07B1">
      <w:pPr>
        <w:ind w:left="540"/>
        <w:rPr>
          <w:rFonts w:ascii="Arial" w:hAnsi="Arial" w:cs="Arial"/>
          <w:sz w:val="20"/>
          <w:szCs w:val="20"/>
        </w:rPr>
      </w:pPr>
      <w:r>
        <w:rPr>
          <w:rFonts w:ascii="Arial" w:hAnsi="Arial" w:cs="Arial"/>
          <w:noProof/>
          <w:sz w:val="20"/>
          <w:szCs w:val="20"/>
          <w:lang w:val="en-US" w:eastAsia="en-US"/>
        </w:rPr>
        <w:drawing>
          <wp:inline distT="0" distB="0" distL="0" distR="0">
            <wp:extent cx="5471795" cy="2304415"/>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5471795" cy="2304415"/>
                    </a:xfrm>
                    <a:prstGeom prst="rect">
                      <a:avLst/>
                    </a:prstGeom>
                    <a:noFill/>
                    <a:ln w="9525">
                      <a:noFill/>
                      <a:miter lim="800000"/>
                      <a:headEnd/>
                      <a:tailEnd/>
                    </a:ln>
                  </pic:spPr>
                </pic:pic>
              </a:graphicData>
            </a:graphic>
          </wp:inline>
        </w:drawing>
      </w:r>
    </w:p>
    <w:p w:rsidR="000E07B1" w:rsidRPr="00DA24C7" w:rsidRDefault="000E07B1" w:rsidP="000E07B1">
      <w:pPr>
        <w:ind w:left="540"/>
        <w:rPr>
          <w:rFonts w:ascii="Arial" w:hAnsi="Arial" w:cs="Arial"/>
          <w:sz w:val="20"/>
          <w:szCs w:val="20"/>
        </w:rPr>
      </w:pPr>
    </w:p>
    <w:p w:rsidR="000E07B1" w:rsidRPr="00DA24C7" w:rsidRDefault="000E07B1" w:rsidP="000E07B1">
      <w:pPr>
        <w:rPr>
          <w:rFonts w:ascii="Arial" w:hAnsi="Arial" w:cs="Arial"/>
          <w:sz w:val="20"/>
          <w:szCs w:val="20"/>
        </w:rPr>
      </w:pPr>
      <w:r w:rsidRPr="00DA24C7">
        <w:rPr>
          <w:rFonts w:ascii="Arial" w:hAnsi="Arial" w:cs="Arial"/>
          <w:sz w:val="20"/>
          <w:szCs w:val="20"/>
        </w:rPr>
        <w:t>Considerar que si se activa el check “ver descripción” se mostraran la descripción de la muestra y los campos adicionales como: Solicitante, Código Origen, Origen muestra.</w:t>
      </w:r>
    </w:p>
    <w:p w:rsidR="000E07B1" w:rsidRDefault="000E07B1"/>
    <w:sectPr w:rsidR="000E07B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DD368C"/>
    <w:multiLevelType w:val="hybridMultilevel"/>
    <w:tmpl w:val="9028F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E304D6"/>
    <w:multiLevelType w:val="hybridMultilevel"/>
    <w:tmpl w:val="3510044E"/>
    <w:lvl w:ilvl="0" w:tplc="641292F0">
      <w:start w:val="1"/>
      <w:numFmt w:val="lowerLetter"/>
      <w:lvlText w:val="%1."/>
      <w:lvlJc w:val="left"/>
      <w:pPr>
        <w:ind w:left="1429" w:hanging="360"/>
      </w:pPr>
      <w:rPr>
        <w:rFonts w:hint="default"/>
        <w:b/>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
    <w:nsid w:val="3B0A31B0"/>
    <w:multiLevelType w:val="hybridMultilevel"/>
    <w:tmpl w:val="3510044E"/>
    <w:lvl w:ilvl="0" w:tplc="641292F0">
      <w:start w:val="1"/>
      <w:numFmt w:val="lowerLetter"/>
      <w:lvlText w:val="%1."/>
      <w:lvlJc w:val="left"/>
      <w:pPr>
        <w:ind w:left="1429" w:hanging="360"/>
      </w:pPr>
      <w:rPr>
        <w:rFonts w:hint="default"/>
        <w:b/>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3">
    <w:nsid w:val="5CA72A53"/>
    <w:multiLevelType w:val="hybridMultilevel"/>
    <w:tmpl w:val="C3C4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541B62"/>
    <w:multiLevelType w:val="hybridMultilevel"/>
    <w:tmpl w:val="10D8A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1D035D"/>
    <w:multiLevelType w:val="hybridMultilevel"/>
    <w:tmpl w:val="00809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405F90"/>
    <w:rsid w:val="000E07B1"/>
    <w:rsid w:val="00405F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7B1"/>
    <w:pPr>
      <w:suppressAutoHyphens/>
    </w:pPr>
    <w:rPr>
      <w:rFonts w:ascii="Calibri" w:eastAsia="Calibri" w:hAnsi="Calibri" w:cs="Times New Roman"/>
      <w:lang w:val="es-PE"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E07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07B1"/>
    <w:rPr>
      <w:rFonts w:ascii="Tahoma" w:eastAsia="Calibri" w:hAnsi="Tahoma" w:cs="Tahoma"/>
      <w:sz w:val="16"/>
      <w:szCs w:val="16"/>
      <w:lang w:val="es-PE" w:eastAsia="ar-SA"/>
    </w:rPr>
  </w:style>
  <w:style w:type="paragraph" w:styleId="Prrafodelista">
    <w:name w:val="List Paragraph"/>
    <w:basedOn w:val="Normal"/>
    <w:uiPriority w:val="99"/>
    <w:qFormat/>
    <w:rsid w:val="000E07B1"/>
    <w:pPr>
      <w:ind w:left="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20</Pages>
  <Words>3109</Words>
  <Characters>17726</Characters>
  <Application>Microsoft Office Word</Application>
  <DocSecurity>0</DocSecurity>
  <Lines>147</Lines>
  <Paragraphs>41</Paragraphs>
  <ScaleCrop>false</ScaleCrop>
  <Company/>
  <LinksUpToDate>false</LinksUpToDate>
  <CharactersWithSpaces>20794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Sandra</cp:lastModifiedBy>
  <cp:revision>2</cp:revision>
  <dcterms:created xsi:type="dcterms:W3CDTF">2012-08-21T22:21:00Z</dcterms:created>
  <dcterms:modified xsi:type="dcterms:W3CDTF">2012-08-21T22:30:00Z</dcterms:modified>
</cp:coreProperties>
</file>