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4E9" w:rsidRPr="000E3BBC" w:rsidRDefault="00A11556" w:rsidP="002E6495">
      <w:pPr>
        <w:jc w:val="center"/>
        <w:rPr>
          <w:lang w:val="es-PE"/>
        </w:rPr>
      </w:pPr>
      <w:r w:rsidRPr="00A11556">
        <w:rPr>
          <w:b/>
          <w:u w:val="single"/>
          <w:lang w:val="es-PE"/>
        </w:rPr>
        <w:t>Observación 20:</w:t>
      </w:r>
      <w:r>
        <w:rPr>
          <w:lang w:val="es-PE"/>
        </w:rPr>
        <w:t xml:space="preserve"> </w:t>
      </w:r>
      <w:r w:rsidR="002E6495" w:rsidRPr="002E6495">
        <w:rPr>
          <w:color w:val="FF0000"/>
          <w:lang w:val="es-PE"/>
        </w:rPr>
        <w:t>¿</w:t>
      </w:r>
      <w:r w:rsidR="002E6495">
        <w:rPr>
          <w:color w:val="FF0000"/>
          <w:lang w:val="es-PE"/>
        </w:rPr>
        <w:t>S</w:t>
      </w:r>
      <w:r w:rsidR="002E6495" w:rsidRPr="002E6495">
        <w:rPr>
          <w:color w:val="FF0000"/>
          <w:lang w:val="es-PE"/>
        </w:rPr>
        <w:t>e debe</w:t>
      </w:r>
      <w:r>
        <w:rPr>
          <w:color w:val="FF0000"/>
          <w:lang w:val="es-PE"/>
        </w:rPr>
        <w:t>n</w:t>
      </w:r>
      <w:r w:rsidR="002E6495" w:rsidRPr="002E6495">
        <w:rPr>
          <w:color w:val="FF0000"/>
          <w:lang w:val="es-PE"/>
        </w:rPr>
        <w:t xml:space="preserve"> deshabilitar los campos Empresa, Planta, Proceso, Producto y Grupo Tipo de Ensayo</w:t>
      </w:r>
      <w:proofErr w:type="gramStart"/>
      <w:r w:rsidR="002E6495" w:rsidRPr="002E6495">
        <w:rPr>
          <w:color w:val="FF0000"/>
          <w:lang w:val="es-PE"/>
        </w:rPr>
        <w:t>?</w:t>
      </w:r>
      <w:r>
        <w:rPr>
          <w:color w:val="FF0000"/>
          <w:lang w:val="es-PE"/>
        </w:rPr>
        <w:t>.</w:t>
      </w:r>
      <w:proofErr w:type="gramEnd"/>
      <w:r>
        <w:rPr>
          <w:color w:val="FF0000"/>
          <w:lang w:val="es-PE"/>
        </w:rPr>
        <w:t xml:space="preserve"> </w:t>
      </w:r>
      <w:r w:rsidRPr="00A11556">
        <w:rPr>
          <w:color w:val="000000" w:themeColor="text1"/>
          <w:lang w:val="es-PE"/>
        </w:rPr>
        <w:t>Los demás aparecen deshabilitados</w:t>
      </w:r>
      <w:r w:rsidR="00D8243D">
        <w:rPr>
          <w:color w:val="000000" w:themeColor="text1"/>
          <w:lang w:val="es-PE"/>
        </w:rPr>
        <w:t>:</w:t>
      </w:r>
    </w:p>
    <w:p w:rsidR="005E23B3" w:rsidRDefault="005A04E9">
      <w:r>
        <w:rPr>
          <w:noProof/>
        </w:rPr>
        <w:drawing>
          <wp:inline distT="0" distB="0" distL="0" distR="0">
            <wp:extent cx="5943600" cy="33401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p w:rsidR="00D038C9" w:rsidRDefault="00D038C9" w:rsidP="00B229A3">
      <w:pPr>
        <w:jc w:val="both"/>
      </w:pPr>
    </w:p>
    <w:p w:rsidR="000E3BBC" w:rsidRDefault="0023062F" w:rsidP="00B229A3">
      <w:pPr>
        <w:jc w:val="both"/>
        <w:rPr>
          <w:color w:val="FF0000"/>
          <w:lang w:val="es-PE"/>
        </w:rPr>
      </w:pPr>
      <w:r w:rsidRPr="00B229A3">
        <w:rPr>
          <w:b/>
          <w:u w:val="single"/>
          <w:lang w:val="es-PE"/>
        </w:rPr>
        <w:t>Observación 25:</w:t>
      </w:r>
      <w:r w:rsidR="00B229A3" w:rsidRPr="00B229A3">
        <w:rPr>
          <w:lang w:val="es-PE"/>
        </w:rPr>
        <w:t xml:space="preserve"> </w:t>
      </w:r>
      <w:r w:rsidR="00B229A3">
        <w:rPr>
          <w:color w:val="FF0000"/>
          <w:lang w:val="es-PE"/>
        </w:rPr>
        <w:t xml:space="preserve">En el BBP página 143 dice: </w:t>
      </w:r>
      <w:r w:rsidR="007E1280" w:rsidRPr="007E1280">
        <w:rPr>
          <w:color w:val="000000" w:themeColor="text1"/>
          <w:lang w:val="es-PE"/>
        </w:rPr>
        <w:t>“</w:t>
      </w:r>
      <w:r w:rsidR="00B229A3" w:rsidRPr="007E1280">
        <w:rPr>
          <w:color w:val="000000" w:themeColor="text1"/>
          <w:lang w:val="es-PE"/>
        </w:rPr>
        <w:t>Para los tipos de ensayo que sólo tienen configurado una unidad de muestra no se les permitirá registrar requisitos ni parámetros de control por unidad de muestra, pero sí se les podrá registrar dicha información por promedio</w:t>
      </w:r>
      <w:r w:rsidR="007E1280" w:rsidRPr="007E1280">
        <w:rPr>
          <w:color w:val="000000" w:themeColor="text1"/>
          <w:lang w:val="es-PE"/>
        </w:rPr>
        <w:t>”</w:t>
      </w:r>
      <w:r w:rsidR="00B229A3" w:rsidRPr="00B229A3">
        <w:rPr>
          <w:color w:val="000000" w:themeColor="text1"/>
          <w:lang w:val="es-PE"/>
        </w:rPr>
        <w:t>.</w:t>
      </w:r>
      <w:r w:rsidR="00B522FD">
        <w:rPr>
          <w:color w:val="000000" w:themeColor="text1"/>
          <w:lang w:val="es-PE"/>
        </w:rPr>
        <w:t xml:space="preserve"> </w:t>
      </w:r>
      <w:r w:rsidR="00B522FD" w:rsidRPr="00B522FD">
        <w:rPr>
          <w:color w:val="FF0000"/>
          <w:lang w:val="es-PE"/>
        </w:rPr>
        <w:t>El caso de prueba se realizó antes de hacer esa validación, por ello se muestra el valor en unidad de muestra. Por favor volv</w:t>
      </w:r>
      <w:r w:rsidR="00244674">
        <w:rPr>
          <w:color w:val="FF0000"/>
          <w:lang w:val="es-PE"/>
        </w:rPr>
        <w:t>er a probar ya se corrigió</w:t>
      </w:r>
    </w:p>
    <w:p w:rsidR="00C8282F" w:rsidRDefault="00C8282F" w:rsidP="00B229A3">
      <w:pPr>
        <w:jc w:val="both"/>
        <w:rPr>
          <w:color w:val="FF0000"/>
          <w:lang w:val="es-PE"/>
        </w:rPr>
      </w:pPr>
      <w:r>
        <w:rPr>
          <w:color w:val="FF0000"/>
          <w:lang w:val="es-PE"/>
        </w:rPr>
        <w:t>A continuación se muestran pantallazos con la validación indicada en el BBP:</w:t>
      </w:r>
    </w:p>
    <w:p w:rsidR="00B522FD" w:rsidRDefault="004E6500" w:rsidP="004E6500">
      <w:pPr>
        <w:jc w:val="center"/>
        <w:rPr>
          <w:u w:val="single"/>
          <w:lang w:val="es-PE"/>
        </w:rPr>
      </w:pPr>
      <w:r w:rsidRPr="004E6500">
        <w:rPr>
          <w:noProof/>
        </w:rPr>
        <w:lastRenderedPageBreak/>
        <w:drawing>
          <wp:inline distT="0" distB="0" distL="0" distR="0">
            <wp:extent cx="5854700" cy="46799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749" r="642" b="271"/>
                    <a:stretch>
                      <a:fillRect/>
                    </a:stretch>
                  </pic:blipFill>
                  <pic:spPr bwMode="auto">
                    <a:xfrm>
                      <a:off x="0" y="0"/>
                      <a:ext cx="5854700" cy="4679950"/>
                    </a:xfrm>
                    <a:prstGeom prst="rect">
                      <a:avLst/>
                    </a:prstGeom>
                    <a:noFill/>
                    <a:ln w="9525">
                      <a:noFill/>
                      <a:miter lim="800000"/>
                      <a:headEnd/>
                      <a:tailEnd/>
                    </a:ln>
                  </pic:spPr>
                </pic:pic>
              </a:graphicData>
            </a:graphic>
          </wp:inline>
        </w:drawing>
      </w:r>
    </w:p>
    <w:p w:rsidR="00C8282F" w:rsidRPr="00C8282F" w:rsidRDefault="00C8282F" w:rsidP="004E6500">
      <w:pPr>
        <w:jc w:val="center"/>
        <w:rPr>
          <w:color w:val="FF0000"/>
          <w:lang w:val="es-PE"/>
        </w:rPr>
      </w:pPr>
      <w:r w:rsidRPr="00C8282F">
        <w:rPr>
          <w:color w:val="FF0000"/>
          <w:lang w:val="es-PE"/>
        </w:rPr>
        <w:t>De acuerdo al BBP, se bloquea la unidad de muestra por requisito y parámetros de control:</w:t>
      </w:r>
    </w:p>
    <w:p w:rsidR="004E6500" w:rsidRDefault="00C8282F" w:rsidP="00B229A3">
      <w:pPr>
        <w:jc w:val="both"/>
        <w:rPr>
          <w:u w:val="single"/>
          <w:lang w:val="es-PE"/>
        </w:rPr>
      </w:pPr>
      <w:r w:rsidRPr="00C8282F">
        <w:rPr>
          <w:noProof/>
        </w:rPr>
        <w:lastRenderedPageBreak/>
        <w:drawing>
          <wp:inline distT="0" distB="0" distL="0" distR="0">
            <wp:extent cx="5943600" cy="37401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3740150"/>
                    </a:xfrm>
                    <a:prstGeom prst="rect">
                      <a:avLst/>
                    </a:prstGeom>
                    <a:noFill/>
                    <a:ln w="9525">
                      <a:noFill/>
                      <a:miter lim="800000"/>
                      <a:headEnd/>
                      <a:tailEnd/>
                    </a:ln>
                  </pic:spPr>
                </pic:pic>
              </a:graphicData>
            </a:graphic>
          </wp:inline>
        </w:drawing>
      </w:r>
    </w:p>
    <w:p w:rsidR="00B12CB2" w:rsidRPr="00FD7E31" w:rsidRDefault="00B12CB2" w:rsidP="00B12CB2">
      <w:pPr>
        <w:pStyle w:val="Prrafodelista"/>
        <w:suppressAutoHyphens w:val="0"/>
        <w:spacing w:line="240" w:lineRule="auto"/>
        <w:ind w:left="360"/>
        <w:contextualSpacing/>
        <w:jc w:val="both"/>
        <w:rPr>
          <w:rFonts w:ascii="Arial" w:hAnsi="Arial" w:cs="Arial"/>
          <w:sz w:val="20"/>
          <w:szCs w:val="20"/>
          <w:highlight w:val="yellow"/>
        </w:rPr>
      </w:pPr>
      <w:r w:rsidRPr="00CE14D8">
        <w:rPr>
          <w:b/>
          <w:u w:val="single"/>
        </w:rPr>
        <w:t>Observación 27:</w:t>
      </w:r>
      <w:r w:rsidR="002C10EA">
        <w:t xml:space="preserve"> Según el pantallazo del Excel,</w:t>
      </w:r>
      <w:r w:rsidRPr="00B12CB2">
        <w:t xml:space="preserve"> en el rango de barrera no se han colocado valores, y sólo se</w:t>
      </w:r>
      <w:r>
        <w:t xml:space="preserve"> han seleccionado ambos </w:t>
      </w:r>
      <w:proofErr w:type="spellStart"/>
      <w:r>
        <w:t>checkbox</w:t>
      </w:r>
      <w:proofErr w:type="spellEnd"/>
      <w:r w:rsidR="00DB04D8">
        <w:t xml:space="preserve"> por ello sale validación del rango de barrera</w:t>
      </w:r>
      <w:r>
        <w:rPr>
          <w:color w:val="FF0000"/>
        </w:rPr>
        <w:t xml:space="preserve">. En el BBP </w:t>
      </w:r>
      <w:r w:rsidR="00244674">
        <w:rPr>
          <w:color w:val="FF0000"/>
        </w:rPr>
        <w:t xml:space="preserve">sólo </w:t>
      </w:r>
      <w:r>
        <w:rPr>
          <w:color w:val="FF0000"/>
        </w:rPr>
        <w:t>se indica:</w:t>
      </w:r>
      <w:r w:rsidRPr="00244674">
        <w:rPr>
          <w:color w:val="000000" w:themeColor="text1"/>
        </w:rPr>
        <w:t xml:space="preserve"> </w:t>
      </w:r>
      <w:r w:rsidR="00244674" w:rsidRPr="00244674">
        <w:rPr>
          <w:color w:val="000000" w:themeColor="text1"/>
        </w:rPr>
        <w:t>“</w:t>
      </w:r>
      <w:r w:rsidRPr="00244674">
        <w:rPr>
          <w:rFonts w:ascii="Arial" w:hAnsi="Arial" w:cs="Arial"/>
          <w:color w:val="000000" w:themeColor="text1"/>
          <w:sz w:val="20"/>
          <w:szCs w:val="20"/>
        </w:rPr>
        <w:t>Si en un rango no se indica el valor inferior, entonces éste debe tomarse como si fuera cero (0)</w:t>
      </w:r>
      <w:r w:rsidR="00244674" w:rsidRPr="00244674">
        <w:rPr>
          <w:rFonts w:ascii="Arial" w:hAnsi="Arial" w:cs="Arial"/>
          <w:color w:val="000000" w:themeColor="text1"/>
          <w:sz w:val="20"/>
          <w:szCs w:val="20"/>
        </w:rPr>
        <w:t>”</w:t>
      </w:r>
      <w:r w:rsidR="002A5440" w:rsidRPr="002A5440">
        <w:rPr>
          <w:rFonts w:ascii="Arial" w:hAnsi="Arial" w:cs="Arial"/>
          <w:color w:val="000000" w:themeColor="text1"/>
          <w:sz w:val="20"/>
          <w:szCs w:val="20"/>
        </w:rPr>
        <w:t>.</w:t>
      </w:r>
      <w:r w:rsidR="002A5440">
        <w:rPr>
          <w:rFonts w:ascii="Arial" w:hAnsi="Arial" w:cs="Arial"/>
          <w:color w:val="FF0000"/>
          <w:sz w:val="20"/>
          <w:szCs w:val="20"/>
        </w:rPr>
        <w:t xml:space="preserve"> </w:t>
      </w:r>
      <w:r w:rsidR="007E1280">
        <w:rPr>
          <w:rFonts w:ascii="Arial" w:hAnsi="Arial" w:cs="Arial"/>
          <w:color w:val="FF0000"/>
          <w:sz w:val="20"/>
          <w:szCs w:val="20"/>
        </w:rPr>
        <w:t>¿</w:t>
      </w:r>
      <w:r w:rsidR="00244674">
        <w:rPr>
          <w:rFonts w:ascii="Arial" w:hAnsi="Arial" w:cs="Arial"/>
          <w:color w:val="FF0000"/>
          <w:sz w:val="20"/>
          <w:szCs w:val="20"/>
        </w:rPr>
        <w:t>Cómo se procederá en el</w:t>
      </w:r>
      <w:r w:rsidR="007E1280">
        <w:rPr>
          <w:rFonts w:ascii="Arial" w:hAnsi="Arial" w:cs="Arial"/>
          <w:color w:val="FF0000"/>
          <w:sz w:val="20"/>
          <w:szCs w:val="20"/>
        </w:rPr>
        <w:t xml:space="preserve"> caso del pantallazo a continuación? parámetros inferior y superior son vacíos, ¿se considerarán como cero</w:t>
      </w:r>
      <w:r w:rsidR="002A5440">
        <w:rPr>
          <w:rFonts w:ascii="Arial" w:hAnsi="Arial" w:cs="Arial"/>
          <w:color w:val="FF0000"/>
          <w:sz w:val="20"/>
          <w:szCs w:val="20"/>
        </w:rPr>
        <w:t>?</w:t>
      </w:r>
      <w:r w:rsidR="00244674">
        <w:rPr>
          <w:rFonts w:ascii="Arial" w:hAnsi="Arial" w:cs="Arial"/>
          <w:color w:val="FF0000"/>
          <w:sz w:val="20"/>
          <w:szCs w:val="20"/>
        </w:rPr>
        <w:t>:</w:t>
      </w:r>
    </w:p>
    <w:p w:rsidR="001544CB" w:rsidRDefault="002C10EA" w:rsidP="00EC5CAB">
      <w:pPr>
        <w:jc w:val="center"/>
        <w:rPr>
          <w:u w:val="single"/>
          <w:lang w:val="es-PE"/>
        </w:rPr>
      </w:pPr>
      <w:r>
        <w:rPr>
          <w:noProof/>
        </w:rPr>
        <w:pict>
          <v:oval id="_x0000_s1026" style="position:absolute;left:0;text-align:left;margin-left:175pt;margin-top:83.15pt;width:145.5pt;height:55pt;z-index:251658240" filled="f" strokecolor="red"/>
        </w:pict>
      </w:r>
      <w:r w:rsidR="00393478" w:rsidRPr="00393478">
        <w:rPr>
          <w:noProof/>
        </w:rPr>
        <w:drawing>
          <wp:inline distT="0" distB="0" distL="0" distR="0">
            <wp:extent cx="3676650" cy="272415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1645" r="26496" b="8243"/>
                    <a:stretch>
                      <a:fillRect/>
                    </a:stretch>
                  </pic:blipFill>
                  <pic:spPr bwMode="auto">
                    <a:xfrm>
                      <a:off x="0" y="0"/>
                      <a:ext cx="3676650" cy="2724150"/>
                    </a:xfrm>
                    <a:prstGeom prst="rect">
                      <a:avLst/>
                    </a:prstGeom>
                    <a:noFill/>
                    <a:ln w="9525">
                      <a:noFill/>
                      <a:miter lim="800000"/>
                      <a:headEnd/>
                      <a:tailEnd/>
                    </a:ln>
                  </pic:spPr>
                </pic:pic>
              </a:graphicData>
            </a:graphic>
          </wp:inline>
        </w:drawing>
      </w:r>
    </w:p>
    <w:p w:rsidR="007530C0" w:rsidRDefault="007530C0" w:rsidP="007530C0">
      <w:pPr>
        <w:jc w:val="both"/>
        <w:rPr>
          <w:color w:val="000000" w:themeColor="text1"/>
          <w:lang w:val="es-PE"/>
        </w:rPr>
      </w:pPr>
      <w:r w:rsidRPr="007530C0">
        <w:rPr>
          <w:color w:val="FF0000"/>
          <w:lang w:val="es-PE"/>
        </w:rPr>
        <w:t>Se corrigió la funcionalidad para que se cumpla lo que dice en el BBP:</w:t>
      </w:r>
      <w:r>
        <w:rPr>
          <w:u w:val="single"/>
          <w:lang w:val="es-PE"/>
        </w:rPr>
        <w:t xml:space="preserve"> </w:t>
      </w:r>
      <w:r w:rsidRPr="00B229A3">
        <w:rPr>
          <w:color w:val="000000" w:themeColor="text1"/>
          <w:lang w:val="es-PE"/>
        </w:rPr>
        <w:t xml:space="preserve">Para los tipos de ensayo que sólo tienen configurado una unidad de muestra no se les permitirá registrar requisitos ni parámetros de </w:t>
      </w:r>
      <w:r w:rsidRPr="00B229A3">
        <w:rPr>
          <w:color w:val="000000" w:themeColor="text1"/>
          <w:lang w:val="es-PE"/>
        </w:rPr>
        <w:lastRenderedPageBreak/>
        <w:t>control por unidad de muestra, pero sí se les podrá registrar dicha información por promedio</w:t>
      </w:r>
      <w:r w:rsidR="00953E0D">
        <w:rPr>
          <w:color w:val="000000" w:themeColor="text1"/>
          <w:lang w:val="es-PE"/>
        </w:rPr>
        <w:t xml:space="preserve">. Por ello el caso de prueba </w:t>
      </w:r>
      <w:r w:rsidR="007E1280">
        <w:rPr>
          <w:color w:val="000000" w:themeColor="text1"/>
          <w:lang w:val="es-PE"/>
        </w:rPr>
        <w:t xml:space="preserve">27 se ve ahora, </w:t>
      </w:r>
      <w:r w:rsidR="00953E0D">
        <w:rPr>
          <w:color w:val="000000" w:themeColor="text1"/>
          <w:lang w:val="es-PE"/>
        </w:rPr>
        <w:t>de la siguiente manera:</w:t>
      </w:r>
    </w:p>
    <w:p w:rsidR="00953E0D" w:rsidRDefault="006C7FA0" w:rsidP="006C7FA0">
      <w:pPr>
        <w:jc w:val="center"/>
        <w:rPr>
          <w:u w:val="single"/>
          <w:lang w:val="es-PE"/>
        </w:rPr>
      </w:pPr>
      <w:r w:rsidRPr="006C7FA0">
        <w:rPr>
          <w:noProof/>
        </w:rPr>
        <w:drawing>
          <wp:inline distT="0" distB="0" distL="0" distR="0">
            <wp:extent cx="3606800" cy="276225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12286" r="27030" b="8137"/>
                    <a:stretch>
                      <a:fillRect/>
                    </a:stretch>
                  </pic:blipFill>
                  <pic:spPr bwMode="auto">
                    <a:xfrm>
                      <a:off x="0" y="0"/>
                      <a:ext cx="3606800" cy="2762250"/>
                    </a:xfrm>
                    <a:prstGeom prst="rect">
                      <a:avLst/>
                    </a:prstGeom>
                    <a:noFill/>
                    <a:ln w="9525">
                      <a:noFill/>
                      <a:miter lim="800000"/>
                      <a:headEnd/>
                      <a:tailEnd/>
                    </a:ln>
                  </pic:spPr>
                </pic:pic>
              </a:graphicData>
            </a:graphic>
          </wp:inline>
        </w:drawing>
      </w:r>
    </w:p>
    <w:p w:rsidR="00115C36" w:rsidRDefault="00CB069D" w:rsidP="00DB04D8">
      <w:pPr>
        <w:jc w:val="both"/>
        <w:rPr>
          <w:lang w:val="es-PE"/>
        </w:rPr>
      </w:pPr>
      <w:r w:rsidRPr="00CB069D">
        <w:rPr>
          <w:b/>
          <w:u w:val="single"/>
          <w:lang w:val="es-PE"/>
        </w:rPr>
        <w:t>Observación 28:</w:t>
      </w:r>
      <w:r w:rsidR="00DB04D8">
        <w:rPr>
          <w:b/>
          <w:u w:val="single"/>
          <w:lang w:val="es-PE"/>
        </w:rPr>
        <w:t xml:space="preserve"> </w:t>
      </w:r>
      <w:r w:rsidR="007E1280" w:rsidRPr="00C826FE">
        <w:rPr>
          <w:lang w:val="es-PE"/>
        </w:rPr>
        <w:t>Se corrigió</w:t>
      </w:r>
      <w:r w:rsidR="007E1280">
        <w:rPr>
          <w:lang w:val="es-PE"/>
        </w:rPr>
        <w:t xml:space="preserve"> funcionalidad</w:t>
      </w:r>
      <w:r w:rsidR="007E1280" w:rsidRPr="00C826FE">
        <w:rPr>
          <w:lang w:val="es-PE"/>
        </w:rPr>
        <w:t>, se creó tipo de ensayo ABC2 con 2 unidades de muestras para poder hacer el caso de prueba</w:t>
      </w:r>
      <w:r w:rsidR="007E1280">
        <w:rPr>
          <w:lang w:val="es-PE"/>
        </w:rPr>
        <w:t>:</w:t>
      </w:r>
    </w:p>
    <w:p w:rsidR="00140C94" w:rsidRDefault="00F22B2C" w:rsidP="00F22B2C">
      <w:pPr>
        <w:jc w:val="center"/>
        <w:rPr>
          <w:b/>
          <w:u w:val="single"/>
          <w:lang w:val="es-PE"/>
        </w:rPr>
      </w:pPr>
      <w:r w:rsidRPr="00013DDE">
        <w:rPr>
          <w:b/>
          <w:noProof/>
        </w:rPr>
        <w:drawing>
          <wp:inline distT="0" distB="0" distL="0" distR="0">
            <wp:extent cx="3651250" cy="2736850"/>
            <wp:effectExtent l="1905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l="11966" r="26603" b="7809"/>
                    <a:stretch>
                      <a:fillRect/>
                    </a:stretch>
                  </pic:blipFill>
                  <pic:spPr bwMode="auto">
                    <a:xfrm>
                      <a:off x="0" y="0"/>
                      <a:ext cx="3651250" cy="2736850"/>
                    </a:xfrm>
                    <a:prstGeom prst="rect">
                      <a:avLst/>
                    </a:prstGeom>
                    <a:noFill/>
                    <a:ln w="9525">
                      <a:noFill/>
                      <a:miter lim="800000"/>
                      <a:headEnd/>
                      <a:tailEnd/>
                    </a:ln>
                  </pic:spPr>
                </pic:pic>
              </a:graphicData>
            </a:graphic>
          </wp:inline>
        </w:drawing>
      </w:r>
    </w:p>
    <w:p w:rsidR="00013DDE" w:rsidRDefault="00E0298B" w:rsidP="00F22B2C">
      <w:pPr>
        <w:jc w:val="center"/>
        <w:rPr>
          <w:lang w:val="es-PE"/>
        </w:rPr>
      </w:pPr>
      <w:r>
        <w:rPr>
          <w:b/>
          <w:u w:val="single"/>
          <w:lang w:val="es-PE"/>
        </w:rPr>
        <w:t xml:space="preserve">Observación 29: </w:t>
      </w:r>
      <w:r w:rsidRPr="00E0298B">
        <w:rPr>
          <w:lang w:val="es-PE"/>
        </w:rPr>
        <w:t>Igual al anterior</w:t>
      </w:r>
    </w:p>
    <w:p w:rsidR="00E0298B" w:rsidRDefault="00076497" w:rsidP="00F22B2C">
      <w:pPr>
        <w:jc w:val="center"/>
        <w:rPr>
          <w:b/>
          <w:u w:val="single"/>
          <w:lang w:val="es-PE"/>
        </w:rPr>
      </w:pPr>
      <w:r w:rsidRPr="00076497">
        <w:rPr>
          <w:b/>
          <w:u w:val="single"/>
          <w:lang w:val="es-PE"/>
        </w:rPr>
        <w:t xml:space="preserve">Observación 32: </w:t>
      </w:r>
      <w:r w:rsidR="00C826FE" w:rsidRPr="00C826FE">
        <w:rPr>
          <w:lang w:val="es-PE"/>
        </w:rPr>
        <w:t>Se corrigió</w:t>
      </w:r>
      <w:r w:rsidR="007E1280">
        <w:rPr>
          <w:lang w:val="es-PE"/>
        </w:rPr>
        <w:t xml:space="preserve"> funcionalidad</w:t>
      </w:r>
      <w:r w:rsidR="00C826FE" w:rsidRPr="00C826FE">
        <w:rPr>
          <w:lang w:val="es-PE"/>
        </w:rPr>
        <w:t>, se creó tipo de ensayo ABC2 con 2 unidades de muestras para poder hacer el caso de prueba</w:t>
      </w:r>
    </w:p>
    <w:p w:rsidR="00C826FE" w:rsidRDefault="00C826FE" w:rsidP="00F22B2C">
      <w:pPr>
        <w:jc w:val="center"/>
        <w:rPr>
          <w:lang w:val="es-PE"/>
        </w:rPr>
      </w:pPr>
      <w:r>
        <w:rPr>
          <w:noProof/>
        </w:rPr>
        <w:lastRenderedPageBreak/>
        <w:drawing>
          <wp:inline distT="0" distB="0" distL="0" distR="0">
            <wp:extent cx="3663950" cy="263525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l="11644" r="26717" b="7572"/>
                    <a:stretch>
                      <a:fillRect/>
                    </a:stretch>
                  </pic:blipFill>
                  <pic:spPr bwMode="auto">
                    <a:xfrm>
                      <a:off x="0" y="0"/>
                      <a:ext cx="3663950" cy="2635250"/>
                    </a:xfrm>
                    <a:prstGeom prst="rect">
                      <a:avLst/>
                    </a:prstGeom>
                    <a:noFill/>
                    <a:ln w="9525">
                      <a:noFill/>
                      <a:miter lim="800000"/>
                      <a:headEnd/>
                      <a:tailEnd/>
                    </a:ln>
                  </pic:spPr>
                </pic:pic>
              </a:graphicData>
            </a:graphic>
          </wp:inline>
        </w:drawing>
      </w:r>
    </w:p>
    <w:p w:rsidR="008E6B84" w:rsidRDefault="008E6B84" w:rsidP="00F22B2C">
      <w:pPr>
        <w:jc w:val="center"/>
        <w:rPr>
          <w:lang w:val="es-PE"/>
        </w:rPr>
      </w:pPr>
    </w:p>
    <w:p w:rsidR="008E6B84" w:rsidRDefault="008E6B84" w:rsidP="008E6B84">
      <w:pPr>
        <w:jc w:val="center"/>
        <w:rPr>
          <w:b/>
          <w:u w:val="single"/>
          <w:lang w:val="es-PE"/>
        </w:rPr>
      </w:pPr>
      <w:r>
        <w:rPr>
          <w:b/>
          <w:u w:val="single"/>
          <w:lang w:val="es-PE"/>
        </w:rPr>
        <w:t>Observación 33</w:t>
      </w:r>
      <w:r w:rsidRPr="00076497">
        <w:rPr>
          <w:b/>
          <w:u w:val="single"/>
          <w:lang w:val="es-PE"/>
        </w:rPr>
        <w:t xml:space="preserve">: </w:t>
      </w:r>
      <w:r w:rsidRPr="00C826FE">
        <w:rPr>
          <w:lang w:val="es-PE"/>
        </w:rPr>
        <w:t>Se corrigió, se creó tipo de ensayo ABC2 con 2 unidades de muestras para poder hacer el caso de prueba</w:t>
      </w:r>
    </w:p>
    <w:p w:rsidR="008E6B84" w:rsidRPr="00076497" w:rsidRDefault="008E6B84" w:rsidP="00F22B2C">
      <w:pPr>
        <w:jc w:val="center"/>
        <w:rPr>
          <w:lang w:val="es-PE"/>
        </w:rPr>
      </w:pPr>
      <w:r>
        <w:rPr>
          <w:noProof/>
        </w:rPr>
        <w:drawing>
          <wp:inline distT="0" distB="0" distL="0" distR="0">
            <wp:extent cx="3651250" cy="2609850"/>
            <wp:effectExtent l="1905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l="11965" r="26610" b="8463"/>
                    <a:stretch>
                      <a:fillRect/>
                    </a:stretch>
                  </pic:blipFill>
                  <pic:spPr bwMode="auto">
                    <a:xfrm>
                      <a:off x="0" y="0"/>
                      <a:ext cx="3651250" cy="2609850"/>
                    </a:xfrm>
                    <a:prstGeom prst="rect">
                      <a:avLst/>
                    </a:prstGeom>
                    <a:noFill/>
                    <a:ln w="9525">
                      <a:noFill/>
                      <a:miter lim="800000"/>
                      <a:headEnd/>
                      <a:tailEnd/>
                    </a:ln>
                  </pic:spPr>
                </pic:pic>
              </a:graphicData>
            </a:graphic>
          </wp:inline>
        </w:drawing>
      </w:r>
    </w:p>
    <w:p w:rsidR="005B1286" w:rsidRDefault="005B1286" w:rsidP="005B1286">
      <w:pPr>
        <w:jc w:val="center"/>
        <w:rPr>
          <w:b/>
          <w:u w:val="single"/>
          <w:lang w:val="es-PE"/>
        </w:rPr>
      </w:pPr>
      <w:r>
        <w:rPr>
          <w:b/>
          <w:u w:val="single"/>
          <w:lang w:val="es-PE"/>
        </w:rPr>
        <w:t>Observación 37</w:t>
      </w:r>
      <w:r w:rsidRPr="00076497">
        <w:rPr>
          <w:b/>
          <w:u w:val="single"/>
          <w:lang w:val="es-PE"/>
        </w:rPr>
        <w:t xml:space="preserve">: </w:t>
      </w:r>
      <w:r w:rsidRPr="00C826FE">
        <w:rPr>
          <w:lang w:val="es-PE"/>
        </w:rPr>
        <w:t>Se corrigió, se creó tipo de ensayo ABC2 con 2 unidades de muestras para poder hacer el caso de prueba</w:t>
      </w:r>
    </w:p>
    <w:p w:rsidR="00CB069D" w:rsidRPr="00CB069D" w:rsidRDefault="001A13D3" w:rsidP="006C7FA0">
      <w:pPr>
        <w:jc w:val="center"/>
        <w:rPr>
          <w:b/>
          <w:u w:val="single"/>
          <w:lang w:val="es-PE"/>
        </w:rPr>
      </w:pPr>
      <w:r w:rsidRPr="001A13D3">
        <w:rPr>
          <w:lang w:val="es-PE"/>
        </w:rPr>
        <w:lastRenderedPageBreak/>
        <w:drawing>
          <wp:inline distT="0" distB="0" distL="0" distR="0">
            <wp:extent cx="3651250" cy="2609850"/>
            <wp:effectExtent l="19050" t="0" r="6350" b="0"/>
            <wp:docPr id="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l="11965" r="26610" b="8463"/>
                    <a:stretch>
                      <a:fillRect/>
                    </a:stretch>
                  </pic:blipFill>
                  <pic:spPr bwMode="auto">
                    <a:xfrm>
                      <a:off x="0" y="0"/>
                      <a:ext cx="3651250" cy="2609850"/>
                    </a:xfrm>
                    <a:prstGeom prst="rect">
                      <a:avLst/>
                    </a:prstGeom>
                    <a:noFill/>
                    <a:ln w="9525">
                      <a:noFill/>
                      <a:miter lim="800000"/>
                      <a:headEnd/>
                      <a:tailEnd/>
                    </a:ln>
                  </pic:spPr>
                </pic:pic>
              </a:graphicData>
            </a:graphic>
          </wp:inline>
        </w:drawing>
      </w:r>
    </w:p>
    <w:p w:rsidR="00393478" w:rsidRDefault="00393478" w:rsidP="00EC5CAB">
      <w:pPr>
        <w:jc w:val="center"/>
        <w:rPr>
          <w:u w:val="single"/>
          <w:lang w:val="es-PE"/>
        </w:rPr>
      </w:pPr>
    </w:p>
    <w:p w:rsidR="00393478" w:rsidRPr="00B229A3" w:rsidRDefault="00393478" w:rsidP="00EC5CAB">
      <w:pPr>
        <w:jc w:val="center"/>
        <w:rPr>
          <w:u w:val="single"/>
          <w:lang w:val="es-PE"/>
        </w:rPr>
      </w:pPr>
    </w:p>
    <w:sectPr w:rsidR="00393478" w:rsidRPr="00B229A3" w:rsidSect="005E23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43FA9"/>
    <w:multiLevelType w:val="hybridMultilevel"/>
    <w:tmpl w:val="182A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A04E9"/>
    <w:rsid w:val="00013DDE"/>
    <w:rsid w:val="00076497"/>
    <w:rsid w:val="000E3BBC"/>
    <w:rsid w:val="00115C36"/>
    <w:rsid w:val="00140C94"/>
    <w:rsid w:val="001544CB"/>
    <w:rsid w:val="001A13D3"/>
    <w:rsid w:val="0023062F"/>
    <w:rsid w:val="00244674"/>
    <w:rsid w:val="002A5440"/>
    <w:rsid w:val="002C10EA"/>
    <w:rsid w:val="002E6495"/>
    <w:rsid w:val="00393478"/>
    <w:rsid w:val="004E6500"/>
    <w:rsid w:val="005A04E9"/>
    <w:rsid w:val="005B1286"/>
    <w:rsid w:val="005E23B3"/>
    <w:rsid w:val="006C7FA0"/>
    <w:rsid w:val="007530C0"/>
    <w:rsid w:val="007E1280"/>
    <w:rsid w:val="008E6B84"/>
    <w:rsid w:val="00953E0D"/>
    <w:rsid w:val="00A11556"/>
    <w:rsid w:val="00B12CB2"/>
    <w:rsid w:val="00B229A3"/>
    <w:rsid w:val="00B522FD"/>
    <w:rsid w:val="00BE5DF8"/>
    <w:rsid w:val="00C826FE"/>
    <w:rsid w:val="00C8282F"/>
    <w:rsid w:val="00CB069D"/>
    <w:rsid w:val="00CE14D8"/>
    <w:rsid w:val="00D038C9"/>
    <w:rsid w:val="00D8243D"/>
    <w:rsid w:val="00DB04D8"/>
    <w:rsid w:val="00E0298B"/>
    <w:rsid w:val="00EC5CAB"/>
    <w:rsid w:val="00F22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04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4E9"/>
    <w:rPr>
      <w:rFonts w:ascii="Tahoma" w:hAnsi="Tahoma" w:cs="Tahoma"/>
      <w:sz w:val="16"/>
      <w:szCs w:val="16"/>
    </w:rPr>
  </w:style>
  <w:style w:type="paragraph" w:styleId="Prrafodelista">
    <w:name w:val="List Paragraph"/>
    <w:basedOn w:val="Normal"/>
    <w:uiPriority w:val="99"/>
    <w:qFormat/>
    <w:rsid w:val="00B12CB2"/>
    <w:pPr>
      <w:suppressAutoHyphens/>
      <w:ind w:left="720"/>
    </w:pPr>
    <w:rPr>
      <w:rFonts w:ascii="Calibri" w:eastAsia="Calibri" w:hAnsi="Calibri" w:cs="Times New Roman"/>
      <w:lang w:val="es-PE"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314</Words>
  <Characters>1795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35</cp:revision>
  <dcterms:created xsi:type="dcterms:W3CDTF">2012-07-04T22:24:00Z</dcterms:created>
  <dcterms:modified xsi:type="dcterms:W3CDTF">2012-07-05T19:55:00Z</dcterms:modified>
</cp:coreProperties>
</file>