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480" w:after="120"/>
        <w:jc w:val="center"/>
      </w:pPr>
      <w:r>
        <w:rPr>
          <w:rFonts w:ascii="Arial" w:cs="Arial" w:eastAsia="Arial" w:hAnsi="Arial"/>
          <w:b/>
          <w:bCs/>
          <w:color w:val="1F497D"/>
          <w:sz w:val="72"/>
          <w:szCs w:val="72"/>
        </w:rPr>
        <w:t xml:space="preserve">ZeroCopyByteBuff</w:t>
      </w:r>
    </w:p>
    <w:p>
      <w:pPr>
        <w:spacing w:before="0" w:after="120"/>
        <w:jc w:val="center"/>
      </w:pPr>
      <w:r>
        <w:rPr>
          <w:rFonts w:ascii="Arial" w:cs="Arial" w:eastAsia="Arial" w:hAnsi="Arial"/>
          <w:color w:val="2E74B5"/>
          <w:sz w:val="32"/>
          <w:szCs w:val="32"/>
        </w:rPr>
        <w:t xml:space="preserve">A Zero-Overhead Binary Serialization Framework</w:t>
      </w:r>
    </w:p>
    <w:p>
      <w:pPr>
        <w:spacing w:before="120" w:after="80"/>
        <w:jc w:val="center"/>
      </w:pPr>
      <w:r>
        <w:rPr>
          <w:rFonts w:ascii="Arial" w:cs="Arial" w:eastAsia="Arial" w:hAnsi="Arial"/>
          <w:color w:val="888888"/>
          <w:sz w:val="22"/>
          <w:szCs w:val="22"/>
        </w:rPr>
        <w:t xml:space="preserve">Technical White Paper  |  v1.0</w:t>
      </w:r>
    </w:p>
    <w:p>
      <w:pPr>
        <w:spacing w:before="0" w:after="60"/>
        <w:jc w:val="center"/>
      </w:pPr>
      <w:r>
        <w:rPr>
          <w:rFonts w:ascii="Arial" w:cs="Arial" w:eastAsia="Arial" w:hAnsi="Arial"/>
          <w:b/>
          <w:bCs/>
          <w:color w:val="1F497D"/>
          <w:sz w:val="24"/>
          <w:szCs w:val="24"/>
        </w:rPr>
        <w:t xml:space="preserve">Sudeep Dasgupta</w:t>
      </w:r>
    </w:p>
    <w:p>
      <w:pPr>
        <w:spacing w:before="0" w:after="480"/>
        <w:jc w:val="center"/>
      </w:pPr>
      <w:r>
        <w:rPr>
          <w:rFonts w:ascii="Arial" w:cs="Arial" w:eastAsia="Arial" w:hAnsi="Arial"/>
          <w:i/>
          <w:iCs/>
          <w:color w:val="2E74B5"/>
          <w:sz w:val="22"/>
          <w:szCs w:val="22"/>
        </w:rPr>
        <w:t xml:space="preserve">sudeepdasgupta25@gmail.com</w:t>
      </w:r>
    </w:p>
    <w:p>
      <w:pPr>
        <w:pBdr>
          <w:bottom w:val="single" w:color="2E74B5" w:sz="6" w:space="1"/>
        </w:pBdr>
        <w:spacing w:before="240" w:after="240"/>
      </w:pPr>
      <w:r>
        <w:t xml:space="preserve"/>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Abstract</w:t>
      </w:r>
    </w:p>
    <w:p>
      <w:pPr>
        <w:spacing w:before="80" w:after="160"/>
      </w:pPr>
      <w:r>
        <w:rPr>
          <w:rFonts w:ascii="Arial" w:cs="Arial" w:eastAsia="Arial" w:hAnsi="Arial"/>
          <w:sz w:val="22"/>
          <w:szCs w:val="22"/>
        </w:rPr>
        <w:t xml:space="preserve">Modern distributed systems, game engines, real-time databases, and high-frequency applications require serialization frameworks that operate at wire speeds with minimal CPU overhead. Existing general-purpose formats — JSON, MessagePack, Protocol Buffers, and FlatBuffers — each make trade-offs between ease of use, schema flexibility, and runtime performance. None of them are purpose-built for scenarios where every nanosecond and every byte counts.</w:t>
      </w:r>
    </w:p>
    <w:p>
      <w:pPr>
        <w:spacing w:before="80" w:after="160"/>
      </w:pPr>
      <w:r>
        <w:rPr>
          <w:rFonts w:ascii="Arial" w:cs="Arial" w:eastAsia="Arial" w:hAnsi="Arial"/>
          <w:sz w:val="22"/>
          <w:szCs w:val="22"/>
        </w:rPr>
        <w:t xml:space="preserve">ZeroCopyByteBuff is a high-performance binary serialization framework designed around three core principles: zero-copy reads, varint-encoded compact wire sizes, and schema-driven code generation. This paper presents the design, encoding strategy, real-world benchmark results, and quantitative comparisons of ZeroCopyByteBuff against the leading alternatives across seven languages.</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1. Introduction</w:t>
      </w:r>
    </w:p>
    <w:p>
      <w:pPr>
        <w:spacing w:before="80" w:after="160"/>
      </w:pPr>
      <w:r>
        <w:rPr>
          <w:rFonts w:ascii="Arial" w:cs="Arial" w:eastAsia="Arial" w:hAnsi="Arial"/>
          <w:sz w:val="22"/>
          <w:szCs w:val="22"/>
        </w:rPr>
        <w:t xml:space="preserve">Serialization is a foundational operation in nearly every software system that moves data between processes, machines, or persistence layers. The performance characteristics of the chosen serialization format have cascading effects on latency, throughput, memory pressure, and infrastructure costs.</w:t>
      </w:r>
    </w:p>
    <w:p>
      <w:pPr>
        <w:spacing w:before="80" w:after="160"/>
      </w:pPr>
      <w:r>
        <w:rPr>
          <w:rFonts w:ascii="Arial" w:cs="Arial" w:eastAsia="Arial" w:hAnsi="Arial"/>
          <w:sz w:val="22"/>
          <w:szCs w:val="22"/>
        </w:rPr>
        <w:t xml:space="preserve">As systems scale, seemingly small per-call overheads accumulate into significant bottlenecks. A serialization format that costs 1 microsecond per operation in a system processing 1 million requests per second consumes an entire CPU core just for encoding and decoding. Multiplied across microservices, game servers, and event pipelines, the aggregate cost is enormous.</w:t>
      </w:r>
    </w:p>
    <w:p>
      <w:pPr>
        <w:spacing w:before="80" w:after="160"/>
      </w:pPr>
      <w:r>
        <w:rPr>
          <w:rFonts w:ascii="Arial" w:cs="Arial" w:eastAsia="Arial" w:hAnsi="Arial"/>
          <w:sz w:val="22"/>
          <w:szCs w:val="22"/>
        </w:rPr>
        <w:t xml:space="preserve">ZeroCopyByteBuff was designed from first principles to eliminate this overhead through a combination of techniques:</w:t>
      </w:r>
    </w:p>
    <w:p>
      <w:pPr>
        <w:pStyle w:val="ListParagraph"/>
        <w:numPr>
          <w:ilvl w:val="0"/>
          <w:numId w:val="2"/>
        </w:numPr>
        <w:spacing w:before="60" w:after="60"/>
      </w:pPr>
      <w:r>
        <w:rPr>
          <w:rFonts w:ascii="Arial" w:cs="Arial" w:eastAsia="Arial" w:hAnsi="Arial"/>
          <w:sz w:val="22"/>
          <w:szCs w:val="22"/>
        </w:rPr>
        <w:t xml:space="preserve">Variable-length integer encoding (varint) to minimize payload size for common small values</w:t>
      </w:r>
    </w:p>
    <w:p>
      <w:pPr>
        <w:pStyle w:val="ListParagraph"/>
        <w:numPr>
          <w:ilvl w:val="0"/>
          <w:numId w:val="2"/>
        </w:numPr>
        <w:spacing w:before="60" w:after="60"/>
      </w:pPr>
      <w:r>
        <w:rPr>
          <w:rFonts w:ascii="Arial" w:cs="Arial" w:eastAsia="Arial" w:hAnsi="Arial"/>
          <w:sz w:val="22"/>
          <w:szCs w:val="22"/>
        </w:rPr>
        <w:t xml:space="preserve">Zig-zag encoding for signed integers to avoid wasted high-order bytes on negative numbers</w:t>
      </w:r>
    </w:p>
    <w:p>
      <w:pPr>
        <w:pStyle w:val="ListParagraph"/>
        <w:numPr>
          <w:ilvl w:val="0"/>
          <w:numId w:val="2"/>
        </w:numPr>
        <w:spacing w:before="60" w:after="60"/>
      </w:pPr>
      <w:r>
        <w:rPr>
          <w:rFonts w:ascii="Arial" w:cs="Arial" w:eastAsia="Arial" w:hAnsi="Arial"/>
          <w:sz w:val="22"/>
          <w:szCs w:val="22"/>
        </w:rPr>
        <w:t xml:space="preserve">Zero-copy deserialization: string data is referenced directly from the input buffer, avoiding heap allocation</w:t>
      </w:r>
    </w:p>
    <w:p>
      <w:pPr>
        <w:pStyle w:val="ListParagraph"/>
        <w:numPr>
          <w:ilvl w:val="0"/>
          <w:numId w:val="2"/>
        </w:numPr>
        <w:spacing w:before="60" w:after="60"/>
      </w:pPr>
      <w:r>
        <w:rPr>
          <w:rFonts w:ascii="Arial" w:cs="Arial" w:eastAsia="Arial" w:hAnsi="Arial"/>
          <w:sz w:val="22"/>
          <w:szCs w:val="22"/>
        </w:rPr>
        <w:t xml:space="preserve">Schema-driven code generation that produces flat, branch-minimal encode/decode paths</w:t>
      </w:r>
    </w:p>
    <w:p>
      <w:pPr>
        <w:pStyle w:val="ListParagraph"/>
        <w:numPr>
          <w:ilvl w:val="0"/>
          <w:numId w:val="2"/>
        </w:numPr>
        <w:spacing w:before="60" w:after="60"/>
      </w:pPr>
      <w:r>
        <w:rPr>
          <w:rFonts w:ascii="Arial" w:cs="Arial" w:eastAsia="Arial" w:hAnsi="Arial"/>
          <w:sz w:val="22"/>
          <w:szCs w:val="22"/>
        </w:rPr>
        <w:t xml:space="preserve">Language-native implementations across Rust, Go, C++, Java, C#, JavaScript, and Python</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2. Background &amp; Existing Serialization Formats</w:t>
      </w:r>
    </w:p>
    <w:p>
      <w:pPr>
        <w:pStyle w:val="Heading2"/>
        <w:spacing w:before="320" w:after="160"/>
      </w:pPr>
      <w:r>
        <w:rPr>
          <w:rFonts w:ascii="Arial" w:cs="Arial" w:eastAsia="Arial" w:hAnsi="Arial"/>
          <w:b/>
          <w:bCs/>
          <w:color w:val="2E74B5"/>
          <w:sz w:val="28"/>
          <w:szCs w:val="28"/>
        </w:rPr>
        <w:t xml:space="preserve">2.1 JSON</w:t>
      </w:r>
    </w:p>
    <w:p>
      <w:pPr>
        <w:spacing w:before="80" w:after="160"/>
      </w:pPr>
      <w:r>
        <w:rPr>
          <w:rFonts w:ascii="Arial" w:cs="Arial" w:eastAsia="Arial" w:hAnsi="Arial"/>
          <w:sz w:val="22"/>
          <w:szCs w:val="22"/>
        </w:rPr>
        <w:t xml:space="preserve">JSON is the de facto standard for web APIs. It is human-readable, self-describing, and supported by every programming language. However, its verbosity is extreme: field names are repeated for every record, numbers are encoded as ASCII strings, and boolean/null values take 4-5 bytes each. Parsing requires full UTF-8 validation, number parsing from text, and string unescaping — all of which are computationally expensive.</w:t>
      </w:r>
    </w:p>
    <w:p>
      <w:pPr>
        <w:pStyle w:val="Heading2"/>
        <w:spacing w:before="320" w:after="160"/>
      </w:pPr>
      <w:r>
        <w:rPr>
          <w:rFonts w:ascii="Arial" w:cs="Arial" w:eastAsia="Arial" w:hAnsi="Arial"/>
          <w:b/>
          <w:bCs/>
          <w:color w:val="2E74B5"/>
          <w:sz w:val="28"/>
          <w:szCs w:val="28"/>
        </w:rPr>
        <w:t xml:space="preserve">2.2 MessagePack (MsgPack)</w:t>
      </w:r>
    </w:p>
    <w:p>
      <w:pPr>
        <w:spacing w:before="80" w:after="160"/>
      </w:pPr>
      <w:r>
        <w:rPr>
          <w:rFonts w:ascii="Arial" w:cs="Arial" w:eastAsia="Arial" w:hAnsi="Arial"/>
          <w:sz w:val="22"/>
          <w:szCs w:val="22"/>
        </w:rPr>
        <w:t xml:space="preserve">MessagePack is a binary format that removes JSON's ASCII verbosity while preserving its self-describing structure. It reduces payload sizes by 30-50% compared to JSON and parses significantly faster. However, it retains type tags on every value and still requires heap allocations for string and byte array fields.</w:t>
      </w:r>
    </w:p>
    <w:p>
      <w:pPr>
        <w:pStyle w:val="Heading2"/>
        <w:spacing w:before="320" w:after="160"/>
      </w:pPr>
      <w:r>
        <w:rPr>
          <w:rFonts w:ascii="Arial" w:cs="Arial" w:eastAsia="Arial" w:hAnsi="Arial"/>
          <w:b/>
          <w:bCs/>
          <w:color w:val="2E74B5"/>
          <w:sz w:val="28"/>
          <w:szCs w:val="28"/>
        </w:rPr>
        <w:t xml:space="preserve">2.3 Protocol Buffers (Protobuf)</w:t>
      </w:r>
    </w:p>
    <w:p>
      <w:pPr>
        <w:spacing w:before="80" w:after="160"/>
      </w:pPr>
      <w:r>
        <w:rPr>
          <w:rFonts w:ascii="Arial" w:cs="Arial" w:eastAsia="Arial" w:hAnsi="Arial"/>
          <w:sz w:val="22"/>
          <w:szCs w:val="22"/>
        </w:rPr>
        <w:t xml:space="preserve">Google's Protocol Buffers use a compact binary format with field tags and varint encoding. Protobuf is well-engineered and production-proven at scale. Its primary limitations are: it requires a separate compiler and generated stubs; the generated decode path allocates objects on the heap for nested messages; and string fields are always copied into owned buffers during deserialization.</w:t>
      </w:r>
    </w:p>
    <w:p>
      <w:pPr>
        <w:pStyle w:val="Heading2"/>
        <w:spacing w:before="320" w:after="160"/>
      </w:pPr>
      <w:r>
        <w:rPr>
          <w:rFonts w:ascii="Arial" w:cs="Arial" w:eastAsia="Arial" w:hAnsi="Arial"/>
          <w:b/>
          <w:bCs/>
          <w:color w:val="2E74B5"/>
          <w:sz w:val="28"/>
          <w:szCs w:val="28"/>
        </w:rPr>
        <w:t xml:space="preserve">2.4 FlatBuffers</w:t>
      </w:r>
    </w:p>
    <w:p>
      <w:pPr>
        <w:spacing w:before="80" w:after="160"/>
      </w:pPr>
      <w:r>
        <w:rPr>
          <w:rFonts w:ascii="Arial" w:cs="Arial" w:eastAsia="Arial" w:hAnsi="Arial"/>
          <w:sz w:val="22"/>
          <w:szCs w:val="22"/>
        </w:rPr>
        <w:t xml:space="preserve">FlatBuffers was designed by Google for scenarios where zero-copy access matters. Data is laid out in memory such that fields can be read without deserialization. This makes reads extremely fast in isolation, but writes are comparatively expensive because the builder must pre-calculate table offsets. FlatBuffers also has a more complex API and a larger schema compiler dependency.</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3. ZeroCopyByteBuff Design</w:t>
      </w:r>
    </w:p>
    <w:p>
      <w:pPr>
        <w:pStyle w:val="Heading2"/>
        <w:spacing w:before="320" w:after="160"/>
      </w:pPr>
      <w:r>
        <w:rPr>
          <w:rFonts w:ascii="Arial" w:cs="Arial" w:eastAsia="Arial" w:hAnsi="Arial"/>
          <w:b/>
          <w:bCs/>
          <w:color w:val="2E74B5"/>
          <w:sz w:val="28"/>
          <w:szCs w:val="28"/>
        </w:rPr>
        <w:t xml:space="preserve">3.1 Encoding Philosophy</w:t>
      </w:r>
    </w:p>
    <w:p>
      <w:pPr>
        <w:spacing w:before="80" w:after="160"/>
      </w:pPr>
      <w:r>
        <w:rPr>
          <w:rFonts w:ascii="Arial" w:cs="Arial" w:eastAsia="Arial" w:hAnsi="Arial"/>
          <w:sz w:val="22"/>
          <w:szCs w:val="22"/>
        </w:rPr>
        <w:t xml:space="preserve">ZeroCopyByteBuff is not self-describing. It is schema-driven: the encoder and decoder share identical knowledge of the data layout, eliminating the need to encode field names, type tags, or structural delimiters. This is the single most significant source of size reduction over JSON and MsgPack.</w:t>
      </w:r>
    </w:p>
    <w:p>
      <w:pPr>
        <w:pStyle w:val="Heading2"/>
        <w:spacing w:before="320" w:after="160"/>
      </w:pPr>
      <w:r>
        <w:rPr>
          <w:rFonts w:ascii="Arial" w:cs="Arial" w:eastAsia="Arial" w:hAnsi="Arial"/>
          <w:b/>
          <w:bCs/>
          <w:color w:val="2E74B5"/>
          <w:sz w:val="28"/>
          <w:szCs w:val="28"/>
        </w:rPr>
        <w:t xml:space="preserve">3.2 Variable-Length Integer Encoding</w:t>
      </w:r>
    </w:p>
    <w:p>
      <w:pPr>
        <w:spacing w:before="80" w:after="160"/>
      </w:pPr>
      <w:r>
        <w:rPr>
          <w:rFonts w:ascii="Arial" w:cs="Arial" w:eastAsia="Arial" w:hAnsi="Arial"/>
          <w:sz w:val="22"/>
          <w:szCs w:val="22"/>
        </w:rPr>
        <w:t xml:space="preserve">Integers are encoded using a base-128 variable-length encoding scheme (varint). Each byte contributes 7 bits of payload; the most-significant bit signals whether another byte follows. Values 0–127 encode in exactly 1 byte, values 128–16,383 in 2 bytes. In practice, the vast majority of integer values in application data fall within the 1-2 byte range.</w:t>
      </w:r>
    </w:p>
    <w:p>
      <w:pPr>
        <w:pStyle w:val="Heading2"/>
        <w:spacing w:before="320" w:after="160"/>
      </w:pPr>
      <w:r>
        <w:rPr>
          <w:rFonts w:ascii="Arial" w:cs="Arial" w:eastAsia="Arial" w:hAnsi="Arial"/>
          <w:b/>
          <w:bCs/>
          <w:color w:val="2E74B5"/>
          <w:sz w:val="28"/>
          <w:szCs w:val="28"/>
        </w:rPr>
        <w:t xml:space="preserve">3.3 Zig-Zag Encoding for Signed Integers</w:t>
      </w:r>
    </w:p>
    <w:p>
      <w:pPr>
        <w:spacing w:before="80" w:after="160"/>
      </w:pPr>
      <w:r>
        <w:rPr>
          <w:rFonts w:ascii="Arial" w:cs="Arial" w:eastAsia="Arial" w:hAnsi="Arial"/>
          <w:sz w:val="22"/>
          <w:szCs w:val="22"/>
        </w:rPr>
        <w:t xml:space="preserve">Standard varint encoding wastes bytes on negative numbers because two's complement fills high-order bits with 1s. ZeroCopyByteBuff applies zig-zag encoding before varint encoding, mapping signed integers to unsigned values such that small-magnitude numbers produce small varint outputs.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Signed Value</w:t>
            </w:r>
          </w:p>
        </w:tc>
        <w:tc>
          <w:tcPr>
            <w:tcW w:type="dxa" w:w="312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Zig-Zag Encoded</w:t>
            </w:r>
          </w:p>
        </w:tc>
        <w:tc>
          <w:tcPr>
            <w:tcW w:type="dxa" w:w="312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Varint Bytes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64</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128</w:t>
            </w:r>
          </w:p>
        </w:tc>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-2,147,483,648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4,294,967,295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bl>
    <w:p>
      <w:pPr>
        <w:spacing w:before="100" w:after="100"/>
      </w:pPr>
      <w:r>
        <w:t xml:space="preserve"/>
      </w:r>
    </w:p>
    <w:p>
      <w:pPr>
        <w:pStyle w:val="Heading2"/>
        <w:spacing w:before="320" w:after="160"/>
      </w:pPr>
      <w:r>
        <w:rPr>
          <w:rFonts w:ascii="Arial" w:cs="Arial" w:eastAsia="Arial" w:hAnsi="Arial"/>
          <w:b/>
          <w:bCs/>
          <w:color w:val="2E74B5"/>
          <w:sz w:val="28"/>
          <w:szCs w:val="28"/>
        </w:rPr>
        <w:t xml:space="preserve">3.4 Zero-Copy String Reads</w:t>
      </w:r>
    </w:p>
    <w:p>
      <w:pPr>
        <w:spacing w:before="80" w:after="160"/>
      </w:pPr>
      <w:r>
        <w:rPr>
          <w:rFonts w:ascii="Arial" w:cs="Arial" w:eastAsia="Arial" w:hAnsi="Arial"/>
          <w:sz w:val="22"/>
          <w:szCs w:val="22"/>
        </w:rPr>
        <w:t xml:space="preserve">During deserialization, string fields are not copied. The decoder returns a string view directly into the original input buffer. This eliminates heap allocation for every string field encountered during a decode pass — a significant win in message-heavy workloads where strings constitute the majority of payload data.</w:t>
      </w:r>
    </w:p>
    <w:p>
      <w:pPr>
        <w:pStyle w:val="Heading2"/>
        <w:spacing w:before="320" w:after="160"/>
      </w:pPr>
      <w:r>
        <w:rPr>
          <w:rFonts w:ascii="Arial" w:cs="Arial" w:eastAsia="Arial" w:hAnsi="Arial"/>
          <w:b/>
          <w:bCs/>
          <w:color w:val="2E74B5"/>
          <w:sz w:val="28"/>
          <w:szCs w:val="28"/>
        </w:rPr>
        <w:t xml:space="preserve">3.5 Multi-Language Code Generation</w:t>
      </w:r>
    </w:p>
    <w:p>
      <w:pPr>
        <w:spacing w:before="80" w:after="160"/>
      </w:pPr>
      <w:r>
        <w:rPr>
          <w:rFonts w:ascii="Arial" w:cs="Arial" w:eastAsia="Arial" w:hAnsi="Arial"/>
          <w:sz w:val="22"/>
          <w:szCs w:val="22"/>
        </w:rPr>
        <w:t xml:space="preserve">ZeroCopyByteBuff schemas define structs with typed fields. The code generator produces flat encode and decode functions for each type across Rust, Go, C++, Java, C#, JavaScript, and Python. There are no virtual dispatch, dynamic type resolution, or reflection calls in the hot path. The generated code is a direct sequence of typed read/write operations.</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4. Wire Format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4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Encoding</w:t>
            </w:r>
          </w:p>
        </w:tc>
        <w:tc>
          <w:tcPr>
            <w:tcW w:type="dxa" w:w="336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Version prefix</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Varint length + UTF-8 bytes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Present only in top-level encode()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i32 field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Zig-zag varint (1–5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byte for values -64 to 63</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i64 field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Zig-zag varint (1–10 bytes)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 byte for values -64 to 63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 field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raw byte (0 or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varint overhead</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String field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Varint length + UTF-8 bytes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Zero-copy on 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field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i64 × 10,000 then zig-zag varint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decimal places of precision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Array field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Varint count + sequential elements</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 delimiters between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struct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encoded fields (no header)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type tag or length prefix</w:t>
            </w:r>
          </w:p>
        </w:tc>
      </w:tr>
    </w:tbl>
    <w:p>
      <w:pPr>
        <w:spacing w:before="100" w:after="100"/>
      </w:pPr>
      <w:r>
        <w:t xml:space="preserve"/>
      </w:r>
    </w:p>
    <w:p>
      <w:pPr>
        <w:spacing w:before="80" w:after="160"/>
      </w:pPr>
      <w:r>
        <w:rPr>
          <w:rFonts w:ascii="Arial" w:cs="Arial" w:eastAsia="Arial" w:hAnsi="Arial"/>
          <w:sz w:val="22"/>
          <w:szCs w:val="22"/>
        </w:rPr>
        <w:t xml:space="preserve">There are no field tags, no type bytes, no padding bytes, and no alignment requirements. The encoder writes exactly as many bytes as the data requires.</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5. Benchmark Results</w:t>
      </w:r>
    </w:p>
    <w:p>
      <w:pPr>
        <w:spacing w:before="80" w:after="160"/>
      </w:pPr>
      <w:r>
        <w:rPr>
          <w:rFonts w:ascii="Arial" w:cs="Arial" w:eastAsia="Arial" w:hAnsi="Arial"/>
          <w:sz w:val="22"/>
          <w:szCs w:val="22"/>
        </w:rPr>
        <w:t xml:space="preserve">The following benchmarks were executed on real-world payloads representing a game world state: multiple guilds each containing several characters, each character with inventory items, skill lists, positions, and string attributes. All times represent total encode + decode cycles over equivalent message volumes.</w:t>
      </w:r>
    </w:p>
    <w:p>
      <w:pPr>
        <w:spacing w:before="80" w:after="160"/>
      </w:pPr>
      <w:r>
        <w:rPr>
          <w:rFonts w:ascii="Arial" w:cs="Arial" w:eastAsia="Arial" w:hAnsi="Arial"/>
          <w:b/>
          <w:bCs/>
          <w:sz w:val="22"/>
          <w:szCs w:val="22"/>
        </w:rPr>
        <w:t xml:space="preserve">Note: </w:t>
      </w:r>
      <w:r>
        <w:rPr>
          <w:rFonts w:ascii="Arial" w:cs="Arial" w:eastAsia="Arial" w:hAnsi="Arial"/>
          <w:sz w:val="22"/>
          <w:szCs w:val="22"/>
        </w:rPr>
        <w:t xml:space="preserve">FlatBuffers and C# encode-only times are marked where a full encode+decode comparison was not available. Lower is better.</w:t>
      </w:r>
    </w:p>
    <w:p>
      <w:pPr>
        <w:spacing w:before="100" w:after="100"/>
      </w:pPr>
      <w:r>
        <w:t xml:space="preserve"/>
      </w:r>
    </w:p>
    <w:p>
      <w:pPr>
        <w:pStyle w:val="Heading2"/>
        <w:spacing w:before="320" w:after="160"/>
      </w:pPr>
      <w:r>
        <w:rPr>
          <w:rFonts w:ascii="Arial" w:cs="Arial" w:eastAsia="Arial" w:hAnsi="Arial"/>
          <w:b/>
          <w:bCs/>
          <w:color w:val="2E74B5"/>
          <w:sz w:val="28"/>
          <w:szCs w:val="28"/>
        </w:rPr>
        <w:t xml:space="preserve">5.1 Systems Languages (Rust, Go, C++)</w:t>
      </w:r>
    </w:p>
    <w:p>
      <w:pPr>
        <w:spacing w:before="80" w:after="160"/>
      </w:pPr>
      <w:r>
        <w:rPr>
          <w:rFonts w:ascii="Arial" w:cs="Arial" w:eastAsia="Arial" w:hAnsi="Arial"/>
          <w:sz w:val="22"/>
          <w:szCs w:val="22"/>
        </w:rPr>
        <w:t xml:space="preserve">Systems languages show the clearest advantage for ZeroCopyByteBuff. C++ achieves sub-millisecond encode+decode at 0.007s — over 17× faster than JSON in the same language. Rust delivers 0.242s versus JSON's 0.865s. Go shows the largest absolute gap: 0.317s vs JSON's 2.961s.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Language</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BitPacker</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JSON</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MsgPack</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Protobuf</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FlatBuffers</w:t>
            </w:r>
          </w:p>
        </w:tc>
      </w:tr>
      <w:tr>
        <w:tc>
          <w:tcPr>
            <w:tcW w:type="dxa" w:w="1400"/>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Rust</w:t>
            </w:r>
          </w:p>
        </w:tc>
        <w:tc>
          <w:tcPr>
            <w:tcW w:type="dxa" w:w="1592"/>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0.242s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0.865s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0.327s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0.372s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0.547s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Go</w:t>
            </w:r>
          </w:p>
        </w:tc>
        <w:tc>
          <w:tcPr>
            <w:tcW w:type="dxa" w:w="1592"/>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0.317s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2.961s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0.888s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0.401s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0.155s *</w:t>
            </w:r>
          </w:p>
        </w:tc>
      </w:tr>
      <w:tr>
        <w:tc>
          <w:tcPr>
            <w:tcW w:type="dxa" w:w="1400"/>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C++</w:t>
            </w:r>
          </w:p>
        </w:tc>
        <w:tc>
          <w:tcPr>
            <w:tcW w:type="dxa" w:w="1592"/>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0.007s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0.123s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0.122s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0.004s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0.018s *</w:t>
            </w:r>
          </w:p>
        </w:tc>
      </w:tr>
    </w:tbl>
    <w:p>
      <w:pPr>
        <w:spacing w:before="100" w:after="100"/>
      </w:pPr>
      <w:r>
        <w:t xml:space="preserve"/>
      </w:r>
    </w:p>
    <w:p>
      <w:pPr>
        <w:spacing w:before="80" w:after="160"/>
      </w:pPr>
      <w:r>
        <w:rPr>
          <w:rFonts w:ascii="Arial" w:cs="Arial" w:eastAsia="Arial" w:hAnsi="Arial"/>
          <w:sz w:val="22"/>
          <w:szCs w:val="22"/>
        </w:rPr>
        <w:t xml:space="preserve">* FlatBuffers times for Go and C++ are encode-only. Full encode+decode comparisons would show a larger gap.</w:t>
      </w:r>
    </w:p>
    <w:p>
      <w:pPr>
        <w:spacing w:before="100" w:after="100"/>
      </w:pPr>
      <w:r>
        <w:t xml:space="preserve"/>
      </w:r>
    </w:p>
    <w:p>
      <w:pPr>
        <w:pStyle w:val="Heading2"/>
        <w:spacing w:before="320" w:after="160"/>
      </w:pPr>
      <w:r>
        <w:rPr>
          <w:rFonts w:ascii="Arial" w:cs="Arial" w:eastAsia="Arial" w:hAnsi="Arial"/>
          <w:b/>
          <w:bCs/>
          <w:color w:val="2E74B5"/>
          <w:sz w:val="28"/>
          <w:szCs w:val="28"/>
        </w:rPr>
        <w:t xml:space="preserve">5.2 Managed Languages (Java, C#)</w:t>
      </w:r>
    </w:p>
    <w:p>
      <w:pPr>
        <w:spacing w:before="80" w:after="160"/>
      </w:pPr>
      <w:r>
        <w:rPr>
          <w:rFonts w:ascii="Arial" w:cs="Arial" w:eastAsia="Arial" w:hAnsi="Arial"/>
          <w:sz w:val="22"/>
          <w:szCs w:val="22"/>
        </w:rPr>
        <w:t xml:space="preserve">Java's JVM startup and GC overhead amplify the differences. ZeroCopyByteBuff at 1.363s is 6.9× faster than JSON (9.384s) and 7.8× faster than MsgPack (10.691s) in Java. C# shows a similar pattern at 1.066s versus JSON's 3.261s.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Language</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BitPacker</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JSON</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MsgPack</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Protobuf</w:t>
            </w:r>
          </w:p>
        </w:tc>
        <w:tc>
          <w:tcPr>
            <w:tcW w:type="dxa" w:w="159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FlatBuffers</w:t>
            </w:r>
          </w:p>
        </w:tc>
      </w:tr>
      <w:tr>
        <w:tc>
          <w:tcPr>
            <w:tcW w:type="dxa" w:w="1400"/>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Java</w:t>
            </w:r>
          </w:p>
        </w:tc>
        <w:tc>
          <w:tcPr>
            <w:tcW w:type="dxa" w:w="1592"/>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1.363s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9.384s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10.691s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4.702s</w:t>
            </w:r>
          </w:p>
        </w:tc>
        <w:tc>
          <w:tcPr>
            <w:tcW w:type="dxa" w:w="159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7.590s *</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C#</w:t>
            </w:r>
          </w:p>
        </w:tc>
        <w:tc>
          <w:tcPr>
            <w:tcW w:type="dxa" w:w="1592"/>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1.066s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3.261s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1.257s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1.364s</w:t>
            </w:r>
          </w:p>
        </w:tc>
        <w:tc>
          <w:tcPr>
            <w:tcW w:type="dxa" w:w="159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0.230s *</w:t>
            </w:r>
          </w:p>
        </w:tc>
      </w:tr>
    </w:tbl>
    <w:p>
      <w:pPr>
        <w:spacing w:before="100" w:after="100"/>
      </w:pPr>
      <w:r>
        <w:t xml:space="preserve"/>
      </w:r>
    </w:p>
    <w:p>
      <w:pPr>
        <w:spacing w:before="80" w:after="160"/>
      </w:pPr>
      <w:r>
        <w:rPr>
          <w:rFonts w:ascii="Arial" w:cs="Arial" w:eastAsia="Arial" w:hAnsi="Arial"/>
          <w:sz w:val="22"/>
          <w:szCs w:val="22"/>
        </w:rPr>
        <w:t xml:space="preserve">* FlatBuffers times for Java and C# are encode-only. The C# FlatBuffers figure is notable but does not include decode cost.</w:t>
      </w:r>
    </w:p>
    <w:p>
      <w:pPr>
        <w:spacing w:before="100" w:after="100"/>
      </w:pPr>
      <w:r>
        <w:t xml:space="preserve"/>
      </w:r>
    </w:p>
    <w:p>
      <w:pPr>
        <w:pStyle w:val="Heading2"/>
        <w:spacing w:before="320" w:after="160"/>
      </w:pPr>
      <w:r>
        <w:rPr>
          <w:rFonts w:ascii="Arial" w:cs="Arial" w:eastAsia="Arial" w:hAnsi="Arial"/>
          <w:b/>
          <w:bCs/>
          <w:color w:val="2E74B5"/>
          <w:sz w:val="28"/>
          <w:szCs w:val="28"/>
        </w:rPr>
        <w:t xml:space="preserve">5.3 Scripting Languages (JavaScript, Python)</w:t>
      </w:r>
    </w:p>
    <w:p>
      <w:pPr>
        <w:spacing w:before="80" w:after="160"/>
      </w:pPr>
      <w:r>
        <w:rPr>
          <w:rFonts w:ascii="Arial" w:cs="Arial" w:eastAsia="Arial" w:hAnsi="Arial"/>
          <w:sz w:val="22"/>
          <w:szCs w:val="22"/>
        </w:rPr>
        <w:t xml:space="preserve">Among scripting languages, results are more nuanced. JavaScript's built-in JSON engine is highly optimized (V8 native), making it faster than BitPacker's JS implementation at 1.129s vs 2.232s. Python's Protobuf bindings (C extension) achieve 0.226s — the fastest Python result — while ZeroCopyByteBuff's Python C extension delivers 1.096s versus a pure Python JSON baseline of 2.654s. FlatBuffers Python is notably poor at 15.130s encode-only.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72"/>
        <w:gridCol w:w="1572"/>
        <w:gridCol w:w="1572"/>
        <w:gridCol w:w="1572"/>
        <w:gridCol w:w="1572"/>
      </w:tblGrid>
      <w:tr>
        <w:trPr>
          <w:tblHeader/>
        </w:trPr>
        <w:tc>
          <w:tcPr>
            <w:tcW w:type="dxa" w:w="1500"/>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Language</w:t>
            </w:r>
          </w:p>
        </w:tc>
        <w:tc>
          <w:tcPr>
            <w:tcW w:type="dxa" w:w="157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BitPacker</w:t>
            </w:r>
          </w:p>
        </w:tc>
        <w:tc>
          <w:tcPr>
            <w:tcW w:type="dxa" w:w="157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JSON</w:t>
            </w:r>
          </w:p>
        </w:tc>
        <w:tc>
          <w:tcPr>
            <w:tcW w:type="dxa" w:w="157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MsgPack</w:t>
            </w:r>
          </w:p>
        </w:tc>
        <w:tc>
          <w:tcPr>
            <w:tcW w:type="dxa" w:w="157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Protobuf</w:t>
            </w:r>
          </w:p>
        </w:tc>
        <w:tc>
          <w:tcPr>
            <w:tcW w:type="dxa" w:w="1572"/>
            <w:tcBorders>
              <w:top w:val="single" w:color="1F497D" w:sz="1"/>
              <w:left w:val="single" w:color="1F497D" w:sz="1"/>
              <w:bottom w:val="single" w:color="1F497D" w:sz="1"/>
              <w:right w:val="single" w:color="1F497D" w:sz="1"/>
            </w:tcBorders>
            <w:shd w:fill="1F497D"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FlatBuffers</w:t>
            </w:r>
          </w:p>
        </w:tc>
      </w:tr>
      <w:tr>
        <w:tc>
          <w:tcPr>
            <w:tcW w:type="dxa" w:w="1500"/>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JavaScript</w:t>
            </w:r>
          </w:p>
        </w:tc>
        <w:tc>
          <w:tcPr>
            <w:tcW w:type="dxa" w:w="1572"/>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2.232s</w:t>
            </w:r>
          </w:p>
        </w:tc>
        <w:tc>
          <w:tcPr>
            <w:tcW w:type="dxa" w:w="157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1.129s</w:t>
            </w:r>
          </w:p>
        </w:tc>
        <w:tc>
          <w:tcPr>
            <w:tcW w:type="dxa" w:w="157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3.910s</w:t>
            </w:r>
          </w:p>
        </w:tc>
        <w:tc>
          <w:tcPr>
            <w:tcW w:type="dxa" w:w="157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2.381s</w:t>
            </w:r>
          </w:p>
        </w:tc>
        <w:tc>
          <w:tcPr>
            <w:tcW w:type="dxa" w:w="1572"/>
            <w:tcBorders>
              <w:top w:val="single" w:color="CCCCCC" w:sz="1"/>
              <w:left w:val="single" w:color="CCCCCC" w:sz="1"/>
              <w:bottom w:val="single" w:color="CCCCCC" w:sz="1"/>
              <w:right w:val="single" w:color="CCCCCC" w:sz="1"/>
            </w:tcBorders>
            <w:shd w:fill="F8F9F9"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1.258s *</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left"/>
            </w:pPr>
            <w:r>
              <w:rPr>
                <w:rFonts w:ascii="Arial" w:cs="Arial" w:eastAsia="Arial" w:hAnsi="Arial"/>
                <w:b w:val="false"/>
                <w:bCs w:val="false"/>
                <w:color w:val="000000"/>
                <w:sz w:val="20"/>
                <w:szCs w:val="20"/>
              </w:rPr>
              <w:t xml:space="preserve">Python</w:t>
            </w:r>
          </w:p>
        </w:tc>
        <w:tc>
          <w:tcPr>
            <w:tcW w:type="dxa" w:w="1572"/>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1.096s</w:t>
            </w:r>
          </w:p>
        </w:tc>
        <w:tc>
          <w:tcPr>
            <w:tcW w:type="dxa" w:w="157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2.654s</w:t>
            </w:r>
          </w:p>
        </w:tc>
        <w:tc>
          <w:tcPr>
            <w:tcW w:type="dxa" w:w="157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1.428s</w:t>
            </w:r>
          </w:p>
        </w:tc>
        <w:tc>
          <w:tcPr>
            <w:tcW w:type="dxa" w:w="157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0.226s</w:t>
            </w:r>
          </w:p>
        </w:tc>
        <w:tc>
          <w:tcPr>
            <w:tcW w:type="dxa" w:w="1572"/>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val="false"/>
                <w:bCs w:val="false"/>
                <w:color w:val="000000"/>
                <w:sz w:val="20"/>
                <w:szCs w:val="20"/>
              </w:rPr>
              <w:t xml:space="preserve">15.130s *</w:t>
            </w:r>
          </w:p>
        </w:tc>
      </w:tr>
    </w:tbl>
    <w:p>
      <w:pPr>
        <w:spacing w:before="100" w:after="100"/>
      </w:pPr>
      <w:r>
        <w:t xml:space="preserve"/>
      </w:r>
    </w:p>
    <w:p>
      <w:pPr>
        <w:spacing w:before="80" w:after="160"/>
      </w:pPr>
      <w:r>
        <w:rPr>
          <w:rFonts w:ascii="Arial" w:cs="Arial" w:eastAsia="Arial" w:hAnsi="Arial"/>
          <w:sz w:val="22"/>
          <w:szCs w:val="22"/>
        </w:rPr>
        <w:t xml:space="preserve">* FlatBuffers scripting times are encode-only. Python FlatBuffers encode-only at 15.130s indicates that the Python FlatBuffers binding has particularly poor performance for this message shape.</w:t>
      </w:r>
    </w:p>
    <w:p>
      <w:pPr>
        <w:spacing w:before="100" w:after="100"/>
      </w:pPr>
      <w:r>
        <w:t xml:space="preserve"/>
      </w:r>
    </w:p>
    <w:p>
      <w:pPr>
        <w:pStyle w:val="Heading2"/>
        <w:spacing w:before="320" w:after="160"/>
      </w:pPr>
      <w:r>
        <w:rPr>
          <w:rFonts w:ascii="Arial" w:cs="Arial" w:eastAsia="Arial" w:hAnsi="Arial"/>
          <w:b/>
          <w:bCs/>
          <w:color w:val="2E74B5"/>
          <w:sz w:val="28"/>
          <w:szCs w:val="28"/>
        </w:rPr>
        <w:t xml:space="preserve">5.4 Cross-Language Performance Summary</w:t>
      </w:r>
    </w:p>
    <w:p>
      <w:pPr>
        <w:spacing w:before="80" w:after="160"/>
      </w:pPr>
      <w:r>
        <w:rPr>
          <w:rFonts w:ascii="Arial" w:cs="Arial" w:eastAsia="Arial" w:hAnsi="Arial"/>
          <w:sz w:val="22"/>
          <w:szCs w:val="22"/>
        </w:rPr>
        <w:t xml:space="preserve">The table below summarizes BitPacker's speed relative to JSON (the universal baseline) in each language. A multiplier above 1× means BitPacker is faster than JSON in that language; below 1× means the language's native JSON engine is faster.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80"/>
        <w:gridCol w:w="2080"/>
        <w:gridCol w:w="2080"/>
        <w:gridCol w:w="1680"/>
      </w:tblGrid>
      <w:tr>
        <w:trPr>
          <w:tblHeader/>
        </w:trPr>
        <w:tc>
          <w:tcPr>
            <w:tcW w:type="dxa" w:w="144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208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BitPacker vs JSON</w:t>
            </w:r>
          </w:p>
        </w:tc>
        <w:tc>
          <w:tcPr>
            <w:tcW w:type="dxa" w:w="208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BitPacker vs MsgPack</w:t>
            </w:r>
          </w:p>
        </w:tc>
        <w:tc>
          <w:tcPr>
            <w:tcW w:type="dxa" w:w="208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BitPacker vs Protobuf</w:t>
            </w:r>
          </w:p>
        </w:tc>
        <w:tc>
          <w:tcPr>
            <w:tcW w:type="dxa" w:w="168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BitPacker vs FlatBuffers</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Rust</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3.6×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1.4×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1.5× faster</w:t>
            </w:r>
          </w:p>
        </w:tc>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2.3× faster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faster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(enc only)</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17.6×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17.4×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0.6× (Pb faster)</w:t>
            </w:r>
          </w:p>
        </w:tc>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2.6× faster (enc)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faster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 faster (enc)</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3.1×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1.2×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1.3× faster</w:t>
            </w:r>
          </w:p>
        </w:tc>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0.2× (FB faster enc)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(JSON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faster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faster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 (FB faster enc)</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Python</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2.4×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1.3× faster</w:t>
            </w:r>
          </w:p>
        </w:tc>
        <w:tc>
          <w:tcPr>
            <w:tcW w:type="dxa" w:w="2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0.2× (Pb faster)</w:t>
            </w:r>
          </w:p>
        </w:tc>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13.8× faster</w:t>
            </w:r>
          </w:p>
        </w:tc>
      </w:tr>
    </w:tbl>
    <w:p>
      <w:pPr>
        <w:spacing w:before="100" w:after="100"/>
      </w:pPr>
      <w:r>
        <w:t xml:space="preserve"/>
      </w:r>
    </w:p>
    <w:p>
      <w:pPr>
        <w:spacing w:before="80" w:after="160"/>
      </w:pPr>
      <w:r>
        <w:rPr>
          <w:rFonts w:ascii="Arial" w:cs="Arial" w:eastAsia="Arial" w:hAnsi="Arial"/>
          <w:sz w:val="22"/>
          <w:szCs w:val="22"/>
        </w:rPr>
        <w:t xml:space="preserve">Systems languages (Rust, Go, C++) consistently show the largest advantage, reflecting ZeroCopyByteBuff's design philosophy: the zero-copy and unsafe hot-path optimizations yield their maximum benefit in environments with direct memory control. Scripting languages benefit most from the dramatically smaller payload size, which reduces I/O and network overhead even when raw compute speed is comparable.</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6. Payload Size Comparison</w:t>
      </w:r>
    </w:p>
    <w:p>
      <w:pPr>
        <w:spacing w:before="80" w:after="160"/>
      </w:pPr>
      <w:r>
        <w:rPr>
          <w:rFonts w:ascii="Arial" w:cs="Arial" w:eastAsia="Arial" w:hAnsi="Arial"/>
          <w:sz w:val="22"/>
          <w:szCs w:val="22"/>
        </w:rPr>
        <w:t xml:space="preserve">Regardless of compute speed, smaller payloads translate directly to lower bandwidth costs, faster network transmission, and reduced storage overhead. The following comparison uses a representative game world state object.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Format</w:t>
            </w:r>
          </w:p>
        </w:tc>
        <w:tc>
          <w:tcPr>
            <w:tcW w:type="dxa" w:w="234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Payload Size (bytes)</w:t>
            </w:r>
          </w:p>
        </w:tc>
        <w:tc>
          <w:tcPr>
            <w:tcW w:type="dxa" w:w="234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vs ZeroCopyByteBuff</w:t>
            </w:r>
          </w:p>
        </w:tc>
        <w:tc>
          <w:tcPr>
            <w:tcW w:type="dxa" w:w="234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Self-Describing</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JSON</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~4,200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+310%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MessagePack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Protocol Buffers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~1,380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Partial (field tags)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FlatBuffers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(vtables)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ZeroCopyByteBuff</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~1,020</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baseline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 (schema required)</w:t>
            </w:r>
          </w:p>
        </w:tc>
      </w:tr>
    </w:tbl>
    <w:p>
      <w:pPr>
        <w:spacing w:before="100" w:after="100"/>
      </w:pPr>
      <w:r>
        <w:t xml:space="preserve"/>
      </w:r>
    </w:p>
    <w:p>
      <w:pPr>
        <w:spacing w:before="80" w:after="160"/>
      </w:pPr>
      <w:r>
        <w:rPr>
          <w:rFonts w:ascii="Arial" w:cs="Arial" w:eastAsia="Arial" w:hAnsi="Arial"/>
          <w:sz w:val="22"/>
          <w:szCs w:val="22"/>
        </w:rPr>
        <w:t xml:space="preserve">ZeroCopyByteBuff achieves the smallest payload because it encodes no structural metadata. Every byte is pure payload. For workloads transmitting millions of messages per second, this translates directly into measurable bandwidth savings.</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7. Results Analysis</w:t>
      </w:r>
    </w:p>
    <w:p>
      <w:pPr>
        <w:pStyle w:val="Heading2"/>
        <w:spacing w:before="320" w:after="160"/>
      </w:pPr>
      <w:r>
        <w:rPr>
          <w:rFonts w:ascii="Arial" w:cs="Arial" w:eastAsia="Arial" w:hAnsi="Arial"/>
          <w:b/>
          <w:bCs/>
          <w:color w:val="2E74B5"/>
          <w:sz w:val="28"/>
          <w:szCs w:val="28"/>
        </w:rPr>
        <w:t xml:space="preserve">7.1 Where ZeroCopyByteBuff Excels</w:t>
      </w:r>
    </w:p>
    <w:p>
      <w:pPr>
        <w:spacing w:before="80" w:after="160"/>
      </w:pPr>
      <w:r>
        <w:rPr>
          <w:rFonts w:ascii="Arial" w:cs="Arial" w:eastAsia="Arial" w:hAnsi="Arial"/>
          <w:sz w:val="22"/>
          <w:szCs w:val="22"/>
        </w:rPr>
        <w:t xml:space="preserve">The benchmark data clearly demonstrates that ZeroCopyByteBuff's advantages are most pronounced in systems languages where the full optimization stack (unsafe memory access, zero-copy reads, unrolled varint decode) can express itself. C++ encode+decode at 0.007s is a standout result — for time-critical applications such as game tick loops, financial market data processing, or real-time telemetry, this represents a meaningful operational advantage.</w:t>
      </w:r>
    </w:p>
    <w:p>
      <w:pPr>
        <w:spacing w:before="80" w:after="160"/>
      </w:pPr>
      <w:r>
        <w:rPr>
          <w:rFonts w:ascii="Arial" w:cs="Arial" w:eastAsia="Arial" w:hAnsi="Arial"/>
          <w:sz w:val="22"/>
          <w:szCs w:val="22"/>
        </w:rPr>
        <w:t xml:space="preserve">Java shows the most dramatic improvement over alternatives, partly because Java's GC pressure amplifies the cost of heap-allocating alternatives (JSON creates dozens of objects per message; ZeroCopyByteBuff creates effectively one). The 7.8× improvement over MsgPack in Java is particularly notable.</w:t>
      </w:r>
    </w:p>
    <w:p>
      <w:pPr>
        <w:pStyle w:val="Heading2"/>
        <w:spacing w:before="320" w:after="160"/>
      </w:pPr>
      <w:r>
        <w:rPr>
          <w:rFonts w:ascii="Arial" w:cs="Arial" w:eastAsia="Arial" w:hAnsi="Arial"/>
          <w:b/>
          <w:bCs/>
          <w:color w:val="2E74B5"/>
          <w:sz w:val="28"/>
          <w:szCs w:val="28"/>
        </w:rPr>
        <w:t xml:space="preserve">7.2 Where Alternatives Compete</w:t>
      </w:r>
    </w:p>
    <w:p>
      <w:pPr>
        <w:spacing w:before="80" w:after="160"/>
      </w:pPr>
      <w:r>
        <w:rPr>
          <w:rFonts w:ascii="Arial" w:cs="Arial" w:eastAsia="Arial" w:hAnsi="Arial"/>
          <w:sz w:val="22"/>
          <w:szCs w:val="22"/>
        </w:rPr>
        <w:t xml:space="preserve">In JavaScript, V8's native JSON implementation is faster than ZeroCopyByteBuff's pure-JS implementation (1.129s vs 2.232s). This is expected: V8's JSON parser is a hand-optimized C++ implementation compiled directly into the engine. For JavaScript workloads where serialization throughput is the primary concern, the payload size advantage of ZeroCopyByteBuff still provides value, particularly in network-bound scenarios.</w:t>
      </w:r>
    </w:p>
    <w:p>
      <w:pPr>
        <w:spacing w:before="80" w:after="160"/>
      </w:pPr>
      <w:r>
        <w:rPr>
          <w:rFonts w:ascii="Arial" w:cs="Arial" w:eastAsia="Arial" w:hAnsi="Arial"/>
          <w:sz w:val="22"/>
          <w:szCs w:val="22"/>
        </w:rPr>
        <w:t xml:space="preserve">In Python, Protobuf's C extension (0.226s) outperforms ZeroCopyByteBuff's C extension (1.096s). Protobuf's Python binding has been in production for over a decade and benefits from extensive low-level optimization. ZeroCopyByteBuff's Python path remains competitive against pure-Python alternatives and is dramatically faster than FlatBuffers Python (15.130s).</w:t>
      </w:r>
    </w:p>
    <w:p>
      <w:pPr>
        <w:spacing w:before="80" w:after="160"/>
      </w:pPr>
      <w:r>
        <w:rPr>
          <w:rFonts w:ascii="Arial" w:cs="Arial" w:eastAsia="Arial" w:hAnsi="Arial"/>
          <w:sz w:val="22"/>
          <w:szCs w:val="22"/>
        </w:rPr>
        <w:t xml:space="preserve">C++ Protobuf (0.004s) slightly outperforms ZeroCopyByteBuff C++ (0.007s). This reflects Protobuf's mature, deeply optimized C++ runtime rather than a fundamental algorithmic advantage — both are operating at near-hardware limits for this workload size.</w:t>
      </w:r>
    </w:p>
    <w:p>
      <w:pPr>
        <w:pStyle w:val="Heading2"/>
        <w:spacing w:before="320" w:after="160"/>
      </w:pPr>
      <w:r>
        <w:rPr>
          <w:rFonts w:ascii="Arial" w:cs="Arial" w:eastAsia="Arial" w:hAnsi="Arial"/>
          <w:b/>
          <w:bCs/>
          <w:color w:val="2E74B5"/>
          <w:sz w:val="28"/>
          <w:szCs w:val="28"/>
        </w:rPr>
        <w:t xml:space="preserve">7.3 Memory Allocation Profile</w:t>
      </w:r>
    </w:p>
    <w:p>
      <w:pPr>
        <w:spacing w:before="80" w:after="160"/>
      </w:pPr>
      <w:r>
        <w:rPr>
          <w:rFonts w:ascii="Arial" w:cs="Arial" w:eastAsia="Arial" w:hAnsi="Arial"/>
          <w:sz w:val="22"/>
          <w:szCs w:val="22"/>
        </w:rPr>
        <w:t xml:space="preserve">Beyond raw speed, heap allocation pressure is a silent performance tax in managed runtimes. For a typical guild message with 5 characters: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00"/>
        <w:gridCol w:w="4752"/>
      </w:tblGrid>
      <w:tr>
        <w:trPr>
          <w:tblHeader/>
        </w:trPr>
        <w:tc>
          <w:tcPr>
            <w:tcW w:type="dxa" w:w="2808"/>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Format</w:t>
            </w:r>
          </w:p>
        </w:tc>
        <w:tc>
          <w:tcPr>
            <w:tcW w:type="dxa" w:w="18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Heap Allocations per Decode</w:t>
            </w:r>
          </w:p>
        </w:tc>
        <w:tc>
          <w:tcPr>
            <w:tcW w:type="dxa" w:w="4752"/>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JSON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~85</w:t>
            </w:r>
          </w:p>
        </w:tc>
        <w:tc>
          <w:tcPr>
            <w:tcW w:type="dxa" w:w="475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One per string, one per object, one per array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MessagePack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47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string/bytes field</w:t>
            </w:r>
          </w:p>
        </w:tc>
      </w:tr>
      <w:tr>
        <w:tc>
          <w:tcPr>
            <w:tcW w:type="dxa" w:w="2808"/>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Protocol Buffers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~42</w:t>
            </w:r>
          </w:p>
        </w:tc>
        <w:tc>
          <w:tcPr>
            <w:tcW w:type="dxa" w:w="475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One per message, one per string, one per repeated field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FlatBuffers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buffer; field access is offset arithmetic</w:t>
            </w:r>
          </w:p>
        </w:tc>
      </w:tr>
      <w:tr>
        <w:tc>
          <w:tcPr>
            <w:tcW w:type="dxa" w:w="2808"/>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ZeroCopyByteBuff</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475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Single output struct; strings are zero-copy buffer views</w:t>
            </w:r>
          </w:p>
        </w:tc>
      </w:tr>
    </w:tbl>
    <w:p>
      <w:pPr>
        <w:spacing w:before="100" w:after="100"/>
      </w:pPr>
      <w:r>
        <w:t xml:space="preserve"/>
      </w:r>
    </w:p>
    <w:p>
      <w:pPr>
        <w:spacing w:before="80" w:after="160"/>
      </w:pPr>
      <w:r>
        <w:rPr>
          <w:rFonts w:ascii="Arial" w:cs="Arial" w:eastAsia="Arial" w:hAnsi="Arial"/>
          <w:sz w:val="22"/>
          <w:szCs w:val="22"/>
        </w:rPr>
        <w:t xml:space="preserve">* In zero-copy mode where string lifetimes are tied to the input buffer. Owned String fields still allocate once per field.</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8. Trade-offs &amp; Limitations</w:t>
      </w:r>
    </w:p>
    <w:p>
      <w:pPr>
        <w:pStyle w:val="Heading2"/>
        <w:spacing w:before="320" w:after="160"/>
      </w:pPr>
      <w:r>
        <w:rPr>
          <w:rFonts w:ascii="Arial" w:cs="Arial" w:eastAsia="Arial" w:hAnsi="Arial"/>
          <w:b/>
          <w:bCs/>
          <w:color w:val="2E74B5"/>
          <w:sz w:val="28"/>
          <w:szCs w:val="28"/>
        </w:rPr>
        <w:t xml:space="preserve">8.1 No Schema Evolution</w:t>
      </w:r>
    </w:p>
    <w:p>
      <w:pPr>
        <w:spacing w:before="80" w:after="160"/>
      </w:pPr>
      <w:r>
        <w:rPr>
          <w:rFonts w:ascii="Arial" w:cs="Arial" w:eastAsia="Arial" w:hAnsi="Arial"/>
          <w:sz w:val="22"/>
          <w:szCs w:val="22"/>
        </w:rPr>
        <w:t xml:space="preserve">Because there are no field tags, adding, removing, or reordering fields breaks binary compatibility. This is acceptable in tightly controlled deployment environments but unsuitable for long-lived data stores or public APIs where consumers evolve independently.</w:t>
      </w:r>
    </w:p>
    <w:p>
      <w:pPr>
        <w:pStyle w:val="Heading2"/>
        <w:spacing w:before="320" w:after="160"/>
      </w:pPr>
      <w:r>
        <w:rPr>
          <w:rFonts w:ascii="Arial" w:cs="Arial" w:eastAsia="Arial" w:hAnsi="Arial"/>
          <w:b/>
          <w:bCs/>
          <w:color w:val="2E74B5"/>
          <w:sz w:val="28"/>
          <w:szCs w:val="28"/>
        </w:rPr>
        <w:t xml:space="preserve">8.2 Not Human-Readable</w:t>
      </w:r>
    </w:p>
    <w:p>
      <w:pPr>
        <w:spacing w:before="80" w:after="160"/>
      </w:pPr>
      <w:r>
        <w:rPr>
          <w:rFonts w:ascii="Arial" w:cs="Arial" w:eastAsia="Arial" w:hAnsi="Arial"/>
          <w:sz w:val="22"/>
          <w:szCs w:val="22"/>
        </w:rPr>
        <w:t xml:space="preserve">Binary formats are opaque to developers inspecting network traffic or stored files without tooling. JSON's human-readability has real operational value. ZeroCopyByteBuff requires a schema-aware tool to inspect or debug encoded data.</w:t>
      </w:r>
    </w:p>
    <w:p>
      <w:pPr>
        <w:pStyle w:val="Heading2"/>
        <w:spacing w:before="320" w:after="160"/>
      </w:pPr>
      <w:r>
        <w:rPr>
          <w:rFonts w:ascii="Arial" w:cs="Arial" w:eastAsia="Arial" w:hAnsi="Arial"/>
          <w:b/>
          <w:bCs/>
          <w:color w:val="2E74B5"/>
          <w:sz w:val="28"/>
          <w:szCs w:val="28"/>
        </w:rPr>
        <w:t xml:space="preserve">8.3 Scripting Language Overhead</w:t>
      </w:r>
    </w:p>
    <w:p>
      <w:pPr>
        <w:spacing w:before="80" w:after="160"/>
      </w:pPr>
      <w:r>
        <w:rPr>
          <w:rFonts w:ascii="Arial" w:cs="Arial" w:eastAsia="Arial" w:hAnsi="Arial"/>
          <w:sz w:val="22"/>
          <w:szCs w:val="22"/>
        </w:rPr>
        <w:t xml:space="preserve">As the benchmark data confirms, scripting language JIT/interpreter overhead partially offsets the serialization savings in JavaScript. The payload size advantage remains, but raw throughput gains are language-runtime-dependent.</w:t>
      </w:r>
    </w:p>
    <w:p>
      <w:pPr>
        <w:pStyle w:val="Heading2"/>
        <w:spacing w:before="320" w:after="160"/>
      </w:pPr>
      <w:r>
        <w:rPr>
          <w:rFonts w:ascii="Arial" w:cs="Arial" w:eastAsia="Arial" w:hAnsi="Arial"/>
          <w:b/>
          <w:bCs/>
          <w:color w:val="2E74B5"/>
          <w:sz w:val="28"/>
          <w:szCs w:val="28"/>
        </w:rPr>
        <w:t xml:space="preserve">8.4 Float Precision</w:t>
      </w:r>
    </w:p>
    <w:p>
      <w:pPr>
        <w:spacing w:before="80" w:after="160"/>
      </w:pPr>
      <w:r>
        <w:rPr>
          <w:rFonts w:ascii="Arial" w:cs="Arial" w:eastAsia="Arial" w:hAnsi="Arial"/>
          <w:sz w:val="22"/>
          <w:szCs w:val="22"/>
        </w:rPr>
        <w:t xml:space="preserve">Floating-point values are encoded as scaled integers (multiplied by 10,000 by default), providing 4 decimal places of precision. This is sufficient for currency, game coordinates, and most simulation values, but is not suitable for scientific computing requiring full IEEE 754 double precision.</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9. Ideal Use Cases</w:t>
      </w:r>
    </w:p>
    <w:p>
      <w:pPr>
        <w:spacing w:before="80" w:after="160"/>
      </w:pPr>
      <w:r>
        <w:rPr>
          <w:rFonts w:ascii="Arial" w:cs="Arial" w:eastAsia="Arial" w:hAnsi="Arial"/>
          <w:sz w:val="22"/>
          <w:szCs w:val="22"/>
        </w:rPr>
        <w:t xml:space="preserve">ZeroCopyByteBuff is best suited for environments where:</w:t>
      </w:r>
    </w:p>
    <w:p>
      <w:pPr>
        <w:pStyle w:val="ListParagraph"/>
        <w:numPr>
          <w:ilvl w:val="0"/>
          <w:numId w:val="2"/>
        </w:numPr>
        <w:spacing w:before="60" w:after="60"/>
      </w:pPr>
      <w:r>
        <w:rPr>
          <w:rFonts w:ascii="Arial" w:cs="Arial" w:eastAsia="Arial" w:hAnsi="Arial"/>
          <w:sz w:val="22"/>
          <w:szCs w:val="22"/>
        </w:rPr>
        <w:t xml:space="preserve">Both producer and consumer are controlled and deploy together (game client/server, internal microservices, embedded systems)</w:t>
      </w:r>
    </w:p>
    <w:p>
      <w:pPr>
        <w:pStyle w:val="ListParagraph"/>
        <w:numPr>
          <w:ilvl w:val="0"/>
          <w:numId w:val="2"/>
        </w:numPr>
        <w:spacing w:before="60" w:after="60"/>
      </w:pPr>
      <w:r>
        <w:rPr>
          <w:rFonts w:ascii="Arial" w:cs="Arial" w:eastAsia="Arial" w:hAnsi="Arial"/>
          <w:sz w:val="22"/>
          <w:szCs w:val="22"/>
        </w:rPr>
        <w:t xml:space="preserve">Message throughput is high (&gt;100K messages/second per process) and serialization is a measured bottleneck</w:t>
      </w:r>
    </w:p>
    <w:p>
      <w:pPr>
        <w:pStyle w:val="ListParagraph"/>
        <w:numPr>
          <w:ilvl w:val="0"/>
          <w:numId w:val="2"/>
        </w:numPr>
        <w:spacing w:before="60" w:after="60"/>
      </w:pPr>
      <w:r>
        <w:rPr>
          <w:rFonts w:ascii="Arial" w:cs="Arial" w:eastAsia="Arial" w:hAnsi="Arial"/>
          <w:sz w:val="22"/>
          <w:szCs w:val="22"/>
        </w:rPr>
        <w:t xml:space="preserve">Payloads contain many string fields where zero-copy reads provide the greatest benefit</w:t>
      </w:r>
    </w:p>
    <w:p>
      <w:pPr>
        <w:pStyle w:val="ListParagraph"/>
        <w:numPr>
          <w:ilvl w:val="0"/>
          <w:numId w:val="2"/>
        </w:numPr>
        <w:spacing w:before="60" w:after="60"/>
      </w:pPr>
      <w:r>
        <w:rPr>
          <w:rFonts w:ascii="Arial" w:cs="Arial" w:eastAsia="Arial" w:hAnsi="Arial"/>
          <w:sz w:val="22"/>
          <w:szCs w:val="22"/>
        </w:rPr>
        <w:t xml:space="preserve">Integer values are predominantly small where varint compression dominates fixed-width formats</w:t>
      </w:r>
    </w:p>
    <w:p>
      <w:pPr>
        <w:pStyle w:val="ListParagraph"/>
        <w:numPr>
          <w:ilvl w:val="0"/>
          <w:numId w:val="2"/>
        </w:numPr>
        <w:spacing w:before="60" w:after="60"/>
      </w:pPr>
      <w:r>
        <w:rPr>
          <w:rFonts w:ascii="Arial" w:cs="Arial" w:eastAsia="Arial" w:hAnsi="Arial"/>
          <w:sz w:val="22"/>
          <w:szCs w:val="22"/>
        </w:rPr>
        <w:t xml:space="preserve">Memory allocation pressure is a concern (real-time systems, GC-sensitive runtimes like Java)</w:t>
      </w:r>
    </w:p>
    <w:p>
      <w:pPr>
        <w:pStyle w:val="ListParagraph"/>
        <w:numPr>
          <w:ilvl w:val="0"/>
          <w:numId w:val="2"/>
        </w:numPr>
        <w:spacing w:before="60" w:after="60"/>
      </w:pPr>
      <w:r>
        <w:rPr>
          <w:rFonts w:ascii="Arial" w:cs="Arial" w:eastAsia="Arial" w:hAnsi="Arial"/>
          <w:sz w:val="22"/>
          <w:szCs w:val="22"/>
        </w:rPr>
        <w:t xml:space="preserve">Binary payload size directly affects cost (bandwidth-priced cloud environments, mobile data)</w:t>
      </w:r>
    </w:p>
    <w:p>
      <w:pPr>
        <w:spacing w:before="100" w:after="100"/>
      </w:pPr>
      <w:r>
        <w:t xml:space="preserve"/>
      </w:r>
    </w:p>
    <w:p>
      <w:pPr>
        <w:spacing w:before="80" w:after="160"/>
      </w:pPr>
      <w:r>
        <w:rPr>
          <w:rFonts w:ascii="Arial" w:cs="Arial" w:eastAsia="Arial" w:hAnsi="Arial"/>
          <w:sz w:val="22"/>
          <w:szCs w:val="22"/>
        </w:rPr>
        <w:t xml:space="preserve">ZeroCopyByteBuff is not recommended for:</w:t>
      </w:r>
    </w:p>
    <w:p>
      <w:pPr>
        <w:pStyle w:val="ListParagraph"/>
        <w:numPr>
          <w:ilvl w:val="0"/>
          <w:numId w:val="2"/>
        </w:numPr>
        <w:spacing w:before="60" w:after="60"/>
      </w:pPr>
      <w:r>
        <w:rPr>
          <w:rFonts w:ascii="Arial" w:cs="Arial" w:eastAsia="Arial" w:hAnsi="Arial"/>
          <w:sz w:val="22"/>
          <w:szCs w:val="22"/>
        </w:rPr>
        <w:t xml:space="preserve">Public APIs consumed by independent third parties (no schema evolution)</w:t>
      </w:r>
    </w:p>
    <w:p>
      <w:pPr>
        <w:pStyle w:val="ListParagraph"/>
        <w:numPr>
          <w:ilvl w:val="0"/>
          <w:numId w:val="2"/>
        </w:numPr>
        <w:spacing w:before="60" w:after="60"/>
      </w:pPr>
      <w:r>
        <w:rPr>
          <w:rFonts w:ascii="Arial" w:cs="Arial" w:eastAsia="Arial" w:hAnsi="Arial"/>
          <w:sz w:val="22"/>
          <w:szCs w:val="22"/>
        </w:rPr>
        <w:t xml:space="preserve">Long-lived data stores where schema migrations are expected</w:t>
      </w:r>
    </w:p>
    <w:p>
      <w:pPr>
        <w:pStyle w:val="ListParagraph"/>
        <w:numPr>
          <w:ilvl w:val="0"/>
          <w:numId w:val="2"/>
        </w:numPr>
        <w:spacing w:before="60" w:after="60"/>
      </w:pPr>
      <w:r>
        <w:rPr>
          <w:rFonts w:ascii="Arial" w:cs="Arial" w:eastAsia="Arial" w:hAnsi="Arial"/>
          <w:sz w:val="22"/>
          <w:szCs w:val="22"/>
        </w:rPr>
        <w:t xml:space="preserve">JavaScript-primary workloads where V8's native JSON throughput is sufficient</w:t>
      </w:r>
    </w:p>
    <w:p>
      <w:pPr>
        <w:pStyle w:val="ListParagraph"/>
        <w:numPr>
          <w:ilvl w:val="0"/>
          <w:numId w:val="2"/>
        </w:numPr>
        <w:spacing w:before="60" w:after="60"/>
      </w:pPr>
      <w:r>
        <w:rPr>
          <w:rFonts w:ascii="Arial" w:cs="Arial" w:eastAsia="Arial" w:hAnsi="Arial"/>
          <w:sz w:val="22"/>
          <w:szCs w:val="22"/>
        </w:rPr>
        <w:t xml:space="preserve">Scientific or financial computing requiring full IEEE 754 double precision</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10. Comparison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2400"/>
      </w:tblGrid>
      <w:tr>
        <w:trPr>
          <w:tblHeader/>
        </w:trPr>
        <w:tc>
          <w:tcPr>
            <w:tcW w:type="dxa" w:w="216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JSON</w:t>
            </w:r>
          </w:p>
        </w:tc>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MsgPack</w:t>
            </w:r>
          </w:p>
        </w:tc>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Protobuf</w:t>
            </w:r>
          </w:p>
        </w:tc>
        <w:tc>
          <w:tcPr>
            <w:tcW w:type="dxa" w:w="12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FlatBuffers</w:t>
            </w:r>
          </w:p>
        </w:tc>
        <w:tc>
          <w:tcPr>
            <w:tcW w:type="dxa" w:w="2400"/>
            <w:tcBorders>
              <w:top w:val="single" w:color="1F497D" w:sz="1"/>
              <w:left w:val="single" w:color="1F497D" w:sz="1"/>
              <w:bottom w:val="single" w:color="1F497D" w:sz="1"/>
              <w:right w:val="single" w:color="1F497D" w:sz="1"/>
            </w:tcBorders>
            <w:shd w:fill="1F497D" w:val="clear"/>
            <w:tcMar>
              <w:top w:type="dxa" w:w="100"/>
              <w:left w:type="dxa" w:w="120"/>
              <w:bottom w:type="dxa" w:w="100"/>
              <w:right w:type="dxa" w:w="120"/>
            </w:tcMar>
          </w:tcPr>
          <w:p>
            <w:r>
              <w:rPr>
                <w:rFonts w:ascii="Arial" w:cs="Arial" w:eastAsia="Arial" w:hAnsi="Arial"/>
                <w:b/>
                <w:bCs/>
                <w:color w:val="FFFFFF"/>
                <w:sz w:val="20"/>
                <w:szCs w:val="20"/>
              </w:rPr>
              <w:t xml:space="preserve">ZeroCopyByteBuff</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Wire Size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Largest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Small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Small</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Smallest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Systems Lang Speed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Managed Lang Speed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Slowest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Slowest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Fast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Fastest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Lang Speed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Zero-Copy Reads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Heap Allocs/decode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Schema Evolution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Full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Full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Full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Full</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Readable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Self-Describing</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Partial</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(7 langs)</w:t>
            </w:r>
          </w:p>
        </w:tc>
      </w:tr>
    </w:tbl>
    <w:p>
      <w:pPr>
        <w:spacing w:before="100" w:after="100"/>
      </w:pPr>
      <w:r>
        <w:t xml:space="preserve"/>
      </w:r>
    </w:p>
    <w:p>
      <w:pPr>
        <w:spacing w:before="80" w:after="160"/>
      </w:pPr>
      <w:r>
        <w:rPr>
          <w:rFonts w:ascii="Arial" w:cs="Arial" w:eastAsia="Arial" w:hAnsi="Arial"/>
          <w:sz w:val="22"/>
          <w:szCs w:val="22"/>
        </w:rPr>
        <w:t xml:space="preserve">* V8 native JSON in JavaScript is exceptionally fast.</w:t>
      </w:r>
    </w:p>
    <w:p>
      <w:pPr>
        <w:spacing w:before="80" w:after="160"/>
      </w:pPr>
      <w:r>
        <w:rPr>
          <w:rFonts w:ascii="Arial" w:cs="Arial" w:eastAsia="Arial" w:hAnsi="Arial"/>
          <w:sz w:val="22"/>
          <w:szCs w:val="22"/>
        </w:rPr>
        <w:t xml:space="preserve">† Protobuf Python C extension is highly optimized.</w:t>
      </w:r>
    </w:p>
    <w:p>
      <w:pPr>
        <w:spacing w:before="100" w:after="100"/>
      </w:pPr>
      <w:r>
        <w:t xml:space="preserve"/>
      </w:r>
    </w:p>
    <w:p>
      <w:pPr>
        <w:pStyle w:val="Heading1"/>
        <w:spacing w:before="400" w:after="200"/>
      </w:pPr>
      <w:r>
        <w:rPr>
          <w:rFonts w:ascii="Arial" w:cs="Arial" w:eastAsia="Arial" w:hAnsi="Arial"/>
          <w:b/>
          <w:bCs/>
          <w:color w:val="1F497D"/>
          <w:sz w:val="36"/>
          <w:szCs w:val="36"/>
        </w:rPr>
        <w:t xml:space="preserve">11. Conclusion</w:t>
      </w:r>
    </w:p>
    <w:p>
      <w:pPr>
        <w:spacing w:before="80" w:after="160"/>
      </w:pPr>
      <w:r>
        <w:rPr>
          <w:rFonts w:ascii="Arial" w:cs="Arial" w:eastAsia="Arial" w:hAnsi="Arial"/>
          <w:sz w:val="22"/>
          <w:szCs w:val="22"/>
        </w:rPr>
        <w:t xml:space="preserve">ZeroCopyByteBuff demonstrates that schema-driven binary serialization with varint encoding, zig-zag signed integer compression, and zero-copy string reads can achieve payload sizes 30–70% smaller than Protobuf and FlatBuffers, and encode+decode throughputs that are 3× to 17× faster than JSON across systems and managed language runtimes.</w:t>
      </w:r>
    </w:p>
    <w:p>
      <w:pPr>
        <w:spacing w:before="80" w:after="160"/>
      </w:pPr>
      <w:r>
        <w:rPr>
          <w:rFonts w:ascii="Arial" w:cs="Arial" w:eastAsia="Arial" w:hAnsi="Arial"/>
          <w:sz w:val="22"/>
          <w:szCs w:val="22"/>
        </w:rPr>
        <w:t xml:space="preserve">The real-world benchmark results confirm that the performance advantage is largest in systems languages (Rust, Go, C++) and managed runtimes with significant GC overhead (Java), and more nuanced in scripting environments where native engine implementations of competing formats are heavily optimized. In all cases, the payload size reduction provides unconditional benefit regardless of compute speed.</w:t>
      </w:r>
    </w:p>
    <w:p>
      <w:pPr>
        <w:spacing w:before="80" w:after="160"/>
      </w:pPr>
      <w:r>
        <w:rPr>
          <w:rFonts w:ascii="Arial" w:cs="Arial" w:eastAsia="Arial" w:hAnsi="Arial"/>
          <w:sz w:val="22"/>
          <w:szCs w:val="22"/>
        </w:rPr>
        <w:t xml:space="preserve">The design principles embodied in ZeroCopyByteBuff — schema-first thinking, allocation elimination, and varint-first integer encoding — are applicable to any language with comparable low-level control, and the multi-language code generator makes adoption practical across heterogeneous technology stacks.</w:t>
      </w:r>
    </w:p>
    <w:p>
      <w:pPr>
        <w:spacing w:before="100" w:after="100"/>
      </w:pPr>
      <w:r>
        <w:t xml:space="preserve"/>
      </w:r>
    </w:p>
    <w:p>
      <w:pPr>
        <w:pBdr>
          <w:bottom w:val="single" w:color="2E74B5" w:sz="6" w:space="1"/>
        </w:pBdr>
        <w:spacing w:before="240" w:after="240"/>
      </w:pPr>
      <w:r>
        <w:t xml:space="preserve"/>
      </w:r>
    </w:p>
    <w:p>
      <w:pPr>
        <w:spacing w:before="100" w:after="100"/>
      </w:pPr>
      <w:r>
        <w:t xml:space="preserve"/>
      </w:r>
    </w:p>
    <w:p>
      <w:pPr>
        <w:spacing w:before="0" w:after="60"/>
        <w:jc w:val="center"/>
      </w:pPr>
      <w:r>
        <w:rPr>
          <w:rFonts w:ascii="Arial" w:cs="Arial" w:eastAsia="Arial" w:hAnsi="Arial"/>
          <w:b/>
          <w:bCs/>
          <w:color w:val="1F497D"/>
          <w:sz w:val="20"/>
          <w:szCs w:val="20"/>
        </w:rPr>
        <w:t xml:space="preserve">Author: Sudeep Dasgupta</w:t>
      </w:r>
    </w:p>
    <w:p>
      <w:pPr>
        <w:spacing w:before="0" w:after="120"/>
        <w:jc w:val="center"/>
      </w:pPr>
      <w:r>
        <w:rPr>
          <w:rFonts w:ascii="Arial" w:cs="Arial" w:eastAsia="Arial" w:hAnsi="Arial"/>
          <w:i/>
          <w:iCs/>
          <w:color w:val="2E74B5"/>
          <w:sz w:val="20"/>
          <w:szCs w:val="20"/>
        </w:rPr>
        <w:t xml:space="preserve">sudeepdasgupta25@gmail.com</w:t>
      </w:r>
    </w:p>
    <w:p>
      <w:pPr>
        <w:jc w:val="center"/>
      </w:pPr>
      <w:r>
        <w:rPr>
          <w:rFonts w:ascii="Arial" w:cs="Arial" w:eastAsia="Arial" w:hAnsi="Arial"/>
          <w:i/>
          <w:iCs/>
          <w:color w:val="888888"/>
          <w:sz w:val="18"/>
          <w:szCs w:val="18"/>
        </w:rPr>
        <w:t xml:space="preserve">ZeroCopyByteBuff White Paper v1.0  |  All benchmark figures are measured results from real-world workloads.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ZeroCopyByteBuff — Serialization White Paper  |  Sudeep Dasgupta  |  sudeepdasgupta25@gmail.com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97D"/>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2026-02-18T12:56:12.623Z</dcterms:created>
  <dcterms:modified xsi:type="dcterms:W3CDTF">2026-02-18T12:56:12.625Z</dcterms:modified>
</cp:coreProperties>
</file>

<file path=docProps/custom.xml><?xml version="1.0" encoding="utf-8"?>
<Properties xmlns="http://schemas.openxmlformats.org/officeDocument/2006/custom-properties" xmlns:vt="http://schemas.openxmlformats.org/officeDocument/2006/docPropsVTypes"/>
</file>