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405" w:firstLineChars="50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数字通讯软件（膨胀力测试软件） 优化需求</w:t>
      </w:r>
    </w:p>
    <w:p>
      <w:pPr>
        <w:rPr>
          <w:b/>
        </w:rPr>
      </w:pPr>
      <w:r>
        <w:rPr>
          <w:rFonts w:hint="eastAsia"/>
          <w:b/>
        </w:rPr>
        <w:t>标定版 优化需求：</w:t>
      </w:r>
    </w:p>
    <w:p>
      <w:r>
        <w:rPr>
          <w:rFonts w:hint="eastAsia"/>
        </w:rPr>
        <w:t>1、左上角软件名称“膨胀力测试工装” 文字更改为 “力值测试软件”；</w:t>
      </w:r>
    </w:p>
    <w:p>
      <w:r>
        <w:rPr>
          <w:rFonts w:hint="eastAsia"/>
        </w:rPr>
        <w:t xml:space="preserve">    </w:t>
      </w:r>
      <w:r>
        <w:drawing>
          <wp:inline distT="0" distB="0" distL="0" distR="0">
            <wp:extent cx="3999865" cy="26606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00000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 xml:space="preserve">2、 力值测试软件 文字后面添加  上海力恒传感器技术有限公司 </w:t>
      </w:r>
    </w:p>
    <w:p>
      <w:pPr>
        <w:ind w:firstLine="420" w:firstLineChars="200"/>
      </w:pPr>
      <w:r>
        <w:rPr>
          <w:rFonts w:hint="eastAsia"/>
        </w:rPr>
        <w:t>(现有的V1.3.1标定版本中，左上角无  上海力恒传感技术有限公司 )</w:t>
      </w:r>
    </w:p>
    <w:p>
      <w:r>
        <w:rPr>
          <w:rFonts w:hint="eastAsia"/>
        </w:rPr>
        <w:t xml:space="preserve">    </w:t>
      </w:r>
      <w:r>
        <w:drawing>
          <wp:inline distT="0" distB="0" distL="0" distR="0">
            <wp:extent cx="3876040" cy="24701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6191" cy="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3、设备参数中， 产品序列号可人工修改，如可以人工设置为 LH180720158;</w:t>
      </w:r>
    </w:p>
    <w:p>
      <w:bookmarkStart w:id="0" w:name="_GoBack"/>
      <w:bookmarkEnd w:id="0"/>
    </w:p>
    <w:p>
      <w:r>
        <w:rPr>
          <w:rFonts w:hint="eastAsia"/>
        </w:rPr>
        <w:t>4、增加阈值报警功能：</w:t>
      </w:r>
    </w:p>
    <w:p>
      <w:pPr>
        <w:ind w:firstLine="210" w:firstLineChars="100"/>
      </w:pPr>
      <w:r>
        <w:rPr>
          <w:rFonts w:hint="eastAsia"/>
        </w:rPr>
        <w:t xml:space="preserve"> 设备参数里，添加“报警设定”项，判断条件：小于等于设定值；大于设定值  （判断条件可在下拉框中选择）；  </w:t>
      </w:r>
    </w:p>
    <w:p>
      <w:pPr>
        <w:ind w:firstLine="420" w:firstLineChars="200"/>
      </w:pPr>
      <w:r>
        <w:rPr>
          <w:rFonts w:hint="eastAsia"/>
        </w:rPr>
        <w:t>添加“设定比较值”：可人工设置比较值， 如人工输入 5.50 ；</w:t>
      </w:r>
    </w:p>
    <w:p/>
    <w:p>
      <w:r>
        <w:rPr>
          <w:rFonts w:hint="eastAsia"/>
        </w:rPr>
        <w:t>5、重量预览中， 对应的地址项，当无传感器接入，或符合阈值报警条件，则显示红色，正常显示绿色。（显示效果和现有保持一致）</w:t>
      </w:r>
    </w:p>
    <w:p>
      <w:r>
        <w:drawing>
          <wp:inline distT="0" distB="0" distL="0" distR="0">
            <wp:extent cx="3695065" cy="1351915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5238" cy="1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6、波形图中，纵坐标  “牛顿”这个要与显示单位保持一致，如显示单位为KG，则牛顿需自动变更为 公斤。  若无法做到同步，则可删除该文字描述</w:t>
      </w:r>
    </w:p>
    <w:p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57150</wp:posOffset>
                </wp:positionH>
                <wp:positionV relativeFrom="paragraph">
                  <wp:posOffset>1598295</wp:posOffset>
                </wp:positionV>
                <wp:extent cx="314325" cy="600075"/>
                <wp:effectExtent l="0" t="0" r="28575" b="2857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600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.5pt;margin-top:125.85pt;height:47.25pt;width:24.75pt;z-index:251659264;v-text-anchor:middle;mso-width-relative:page;mso-height-relative:page;" filled="f" stroked="t" coordsize="21600,21600" o:gfxdata="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AVKhnf2AAAAAgBAAAPAAAAAAAAAAEAIAAA&#10;ACIAAABkcnMvZG93bnJldi54bWxQSwECFAAUAAAACACHTuJAb8W3qkUCAABlBAAADgAAAAAAAAAB&#10;ACAAAAAnAQAAZHJzL2Uyb0RvYy54bWxQSwUGAAAAAAYABgBZAQAA3gUAAAAA&#10;">
                <v:fill on="f" focussize="0,0"/>
                <v:stroke weight="2pt" color="#FF0000 [3204]" joinstyle="round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0" distR="0">
            <wp:extent cx="2019300" cy="263588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9048" cy="2636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7、波形图中，右上角 地址颜色标识 可删除</w:t>
      </w:r>
    </w:p>
    <w:p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638175</wp:posOffset>
                </wp:positionH>
                <wp:positionV relativeFrom="paragraph">
                  <wp:posOffset>316230</wp:posOffset>
                </wp:positionV>
                <wp:extent cx="1257300" cy="1066800"/>
                <wp:effectExtent l="0" t="0" r="19050" b="1905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1066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0.25pt;margin-top:24.9pt;height:84pt;width:99pt;z-index:251661312;v-text-anchor:middle;mso-width-relative:page;mso-height-relative:page;" filled="f" stroked="t" coordsize="21600,21600" o:gfxdata="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AaD7Yt2AAAAAoBAAAPAAAAAAAAAAEAIAAAACIA&#10;AABkcnMvZG93bnJldi54bWxQSwECFAAUAAAACACHTuJAAp5AYEICAABpBAAADgAAAAAAAAABACAA&#10;AAAnAQAAZHJzL2Uyb0RvYy54bWxQSwUGAAAAAAYABgBZAQAA2wUAAAAA&#10;">
                <v:fill on="f" focussize="0,0"/>
                <v:stroke weight="2pt" color="#FF0000 [3204]" joinstyle="round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</w:rPr>
        <w:t xml:space="preserve"> </w:t>
      </w:r>
      <w:r>
        <w:drawing>
          <wp:inline distT="0" distB="0" distL="0" distR="0">
            <wp:extent cx="1828165" cy="1551940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8572" cy="1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8、数值响应速度要求：  32路地址巡检时间，尽量控制在2秒内，不可太慢； 即某一路数值发生改变后，2秒内该地址数值可刷新。</w:t>
      </w:r>
    </w:p>
    <w:p/>
    <w:p>
      <w:r>
        <w:rPr>
          <w:rFonts w:hint="eastAsia"/>
        </w:rPr>
        <w:t xml:space="preserve">9、需要能够同时显示 32个地址； </w:t>
      </w:r>
    </w:p>
    <w:p>
      <w:pPr>
        <w:ind w:firstLine="315" w:firstLineChars="150"/>
      </w:pPr>
      <w:r>
        <w:rPr>
          <w:rFonts w:hint="eastAsia"/>
        </w:rPr>
        <w:t>当前设备个数不能 设置为 32</w:t>
      </w:r>
    </w:p>
    <w:p>
      <w:r>
        <w:rPr>
          <w:rFonts w:hint="eastAsia"/>
        </w:rPr>
        <w:t xml:space="preserve"> </w:t>
      </w:r>
      <w:r>
        <w:drawing>
          <wp:inline distT="0" distB="0" distL="0" distR="0">
            <wp:extent cx="4895850" cy="307213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3493" cy="3071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rPr>
          <w:b/>
        </w:rPr>
      </w:pPr>
      <w:r>
        <w:rPr>
          <w:rFonts w:hint="eastAsia"/>
          <w:b/>
        </w:rPr>
        <w:t>客户版：</w:t>
      </w:r>
    </w:p>
    <w:p>
      <w:pPr>
        <w:rPr>
          <w:rFonts w:hint="eastAsia"/>
          <w:b/>
        </w:rPr>
      </w:pPr>
      <w:r>
        <w:rPr>
          <w:rFonts w:hint="eastAsia"/>
          <w:b/>
        </w:rPr>
        <w:t xml:space="preserve">   在标定版本优化基础上， “标定”，“角差修正” 菜单项不提供给客户；产品序列号不可修改。   其他均可与标定版本一致 ；</w:t>
      </w:r>
    </w:p>
    <w:p>
      <w:pPr>
        <w:rPr>
          <w:rFonts w:hint="eastAsia"/>
          <w:b/>
        </w:rPr>
      </w:pPr>
    </w:p>
    <w:p>
      <w:pPr>
        <w:rPr>
          <w:rFonts w:hint="eastAsia"/>
          <w:b/>
        </w:rPr>
      </w:pPr>
    </w:p>
    <w:p>
      <w:pPr>
        <w:rPr>
          <w:b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294"/>
    <w:rsid w:val="00060D77"/>
    <w:rsid w:val="00125917"/>
    <w:rsid w:val="002166BC"/>
    <w:rsid w:val="00366F06"/>
    <w:rsid w:val="00383294"/>
    <w:rsid w:val="0039017E"/>
    <w:rsid w:val="00662171"/>
    <w:rsid w:val="00733670"/>
    <w:rsid w:val="007F1824"/>
    <w:rsid w:val="009055A8"/>
    <w:rsid w:val="00920DBD"/>
    <w:rsid w:val="00962406"/>
    <w:rsid w:val="00993357"/>
    <w:rsid w:val="009B0287"/>
    <w:rsid w:val="00A423E7"/>
    <w:rsid w:val="00B10183"/>
    <w:rsid w:val="00BC1353"/>
    <w:rsid w:val="00CE3365"/>
    <w:rsid w:val="00DA255E"/>
    <w:rsid w:val="00E730A6"/>
    <w:rsid w:val="574E2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uiPriority w:val="99"/>
    <w:rPr>
      <w:sz w:val="18"/>
      <w:szCs w:val="18"/>
    </w:rPr>
  </w:style>
  <w:style w:type="character" w:customStyle="1" w:styleId="8">
    <w:name w:val="页脚 Char"/>
    <w:basedOn w:val="5"/>
    <w:link w:val="3"/>
    <w:uiPriority w:val="99"/>
    <w:rPr>
      <w:sz w:val="18"/>
      <w:szCs w:val="18"/>
    </w:rPr>
  </w:style>
  <w:style w:type="character" w:customStyle="1" w:styleId="9">
    <w:name w:val="批注框文本 Char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94</Words>
  <Characters>540</Characters>
  <Lines>4</Lines>
  <Paragraphs>1</Paragraphs>
  <TotalTime>336</TotalTime>
  <ScaleCrop>false</ScaleCrop>
  <LinksUpToDate>false</LinksUpToDate>
  <CharactersWithSpaces>633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2018-07-18T05:51:00Z</dcterms:created>
  <dc:creator>964965971@qq.com</dc:creator>
  <cp:lastModifiedBy>斗破苍穷</cp:lastModifiedBy>
  <dcterms:modified xsi:type="dcterms:W3CDTF">2018-07-18T12:26:12Z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