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Cahier des Charges – Plateforme de Sensibilisation à la Cybersécurité</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 Contexte et Objectifs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Dans un contexte de montée exponentielle des cybermenaces, accentuée par la mondialisation et l'interconnexion croissante des systèmes d'information, la sensibilisation aux bonnes pratiques de cybersécurité est devenue une nécessité </w:t>
      </w:r>
      <w:r w:rsidDel="00000000" w:rsidR="00000000" w:rsidRPr="00000000">
        <w:rPr>
          <w:rFonts w:ascii="Google Sans Text" w:cs="Google Sans Text" w:eastAsia="Google Sans Text" w:hAnsi="Google Sans Text"/>
          <w:color w:val="1b1c1d"/>
          <w:rtl w:val="0"/>
        </w:rPr>
        <w:t xml:space="preserve">impérieuse</w:t>
      </w:r>
      <w:r w:rsidDel="00000000" w:rsidR="00000000" w:rsidRPr="00000000">
        <w:rPr>
          <w:rFonts w:ascii="Google Sans Text" w:cs="Google Sans Text" w:eastAsia="Google Sans Text" w:hAnsi="Google Sans Text"/>
          <w:color w:val="1b1c1d"/>
          <w:rtl w:val="0"/>
        </w:rPr>
        <w:t xml:space="preserve">. Cette numérisation accrue et la démocratisation des outils numériques créent de nouvelles vulnérabilités, souvent méconnues du grand public, y compris au sein des institutions gouvernementales et, de manière particulièrement préoccupante, chez les jeunes et les enfants, de plus en plus exposés aux risques en ligne. Il est donc crucial de former et d'équiper l'ensemble des collaborateurs, étudiants, partenaires, mais également les jeunes publics, afin de construire une culture de cybersécurité robuste et proactive.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L'objectif est de développer une plateforme interactive, pédagogique et accessible, offrant un parcours de sensibilisation modulaire, adapté aux spécificités de chaque public ciblé : entreprises (PME, grandes entreprises), institutions gouvernementales, ONG, et le secteur de l'éducation (enfants et adolescents).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Objectifs principaux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Former et sensibiliser l'ensemble des utilisateurs</w:t>
      </w:r>
      <w:r w:rsidDel="00000000" w:rsidR="00000000" w:rsidRPr="00000000">
        <w:rPr>
          <w:rFonts w:ascii="Google Sans Text" w:cs="Google Sans Text" w:eastAsia="Google Sans Text" w:hAnsi="Google Sans Text"/>
          <w:color w:val="1b1c1d"/>
          <w:rtl w:val="0"/>
        </w:rPr>
        <w:t xml:space="preserve"> (collaborateurs, étudiants, partenaires, grand public, jeunes et enfants) aux menaces cyber (hameçonnage, rançongiciels, gestion des mots de passe, ingénierie sociale, </w:t>
      </w:r>
      <w:r w:rsidDel="00000000" w:rsidR="00000000" w:rsidRPr="00000000">
        <w:rPr>
          <w:rFonts w:ascii="Google Sans Text" w:cs="Google Sans Text" w:eastAsia="Google Sans Text" w:hAnsi="Google Sans Text"/>
          <w:color w:val="1b1c1d"/>
          <w:rtl w:val="0"/>
        </w:rPr>
        <w:t xml:space="preserve">cyberharcèlement</w:t>
      </w:r>
      <w:r w:rsidDel="00000000" w:rsidR="00000000" w:rsidRPr="00000000">
        <w:rPr>
          <w:rFonts w:ascii="Google Sans Text" w:cs="Google Sans Text" w:eastAsia="Google Sans Text" w:hAnsi="Google Sans Text"/>
          <w:color w:val="1b1c1d"/>
          <w:rtl w:val="0"/>
        </w:rPr>
        <w:t xml:space="preserve">, protection de la vie privée en ligne, etc.).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Évaluer le niveau de maturité cyber</w:t>
      </w:r>
      <w:r w:rsidDel="00000000" w:rsidR="00000000" w:rsidRPr="00000000">
        <w:rPr>
          <w:rFonts w:ascii="Google Sans Text" w:cs="Google Sans Text" w:eastAsia="Google Sans Text" w:hAnsi="Google Sans Text"/>
          <w:color w:val="1b1c1d"/>
          <w:rtl w:val="0"/>
        </w:rPr>
        <w:t xml:space="preserve"> des différents profils d'utilisateurs et identifier les lacunes spécifiques à chaque segment de public (entreprises, gouvernement, éducation).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Fournir des contenus certifiants ou attestant de la sensibilisation</w:t>
      </w:r>
      <w:r w:rsidDel="00000000" w:rsidR="00000000" w:rsidRPr="00000000">
        <w:rPr>
          <w:rFonts w:ascii="Google Sans Text" w:cs="Google Sans Text" w:eastAsia="Google Sans Text" w:hAnsi="Google Sans Text"/>
          <w:color w:val="1b1c1d"/>
          <w:rtl w:val="0"/>
        </w:rPr>
        <w:t xml:space="preserve">, avec une reconnaissance adaptée au public (certificats professionnels, attestations pour les jeunes, badges pour les enfants).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Offrir des outils de reporting et de suivi</w:t>
      </w:r>
      <w:r w:rsidDel="00000000" w:rsidR="00000000" w:rsidRPr="00000000">
        <w:rPr>
          <w:rFonts w:ascii="Google Sans Text" w:cs="Google Sans Text" w:eastAsia="Google Sans Text" w:hAnsi="Google Sans Text"/>
          <w:color w:val="1b1c1d"/>
          <w:rtl w:val="0"/>
        </w:rPr>
        <w:t xml:space="preserve"> robustes pour les responsables RH/CISO, les administrateurs d'institutions gouvernementales, les directeurs d'ONG, et les acteurs de l'éducation (enseignants, parents), permettant une analyse fine des progrès et des points faibles.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Contribuer à la réduction de la surface d'attaque humaine</w:t>
      </w:r>
      <w:r w:rsidDel="00000000" w:rsidR="00000000" w:rsidRPr="00000000">
        <w:rPr>
          <w:rFonts w:ascii="Google Sans Text" w:cs="Google Sans Text" w:eastAsia="Google Sans Text" w:hAnsi="Google Sans Text"/>
          <w:color w:val="1b1c1d"/>
          <w:rtl w:val="0"/>
        </w:rPr>
        <w:t xml:space="preserve"> au sein des organisations et à l'autonomisation des individus face aux risques numériques.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 Périmètre du Projet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plateforme devra être conçue pour répondre aux besoins diversifiés des publics cibles : entreprises (PME, grandes entreprises), institutions gouvernementales, ONG, et le secteur de l'éducation (jeunes et enfants).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plateforme devra :</w:t>
      </w:r>
    </w:p>
    <w:p w:rsidR="00000000" w:rsidDel="00000000" w:rsidP="00000000" w:rsidRDefault="00000000" w:rsidRPr="00000000" w14:paraId="0000000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Être accessible en ligne via un navigateur (web responsive)</w:t>
      </w:r>
      <w:r w:rsidDel="00000000" w:rsidR="00000000" w:rsidRPr="00000000">
        <w:rPr>
          <w:rFonts w:ascii="Google Sans Text" w:cs="Google Sans Text" w:eastAsia="Google Sans Text" w:hAnsi="Google Sans Text"/>
          <w:color w:val="1b1c1d"/>
          <w:rtl w:val="0"/>
        </w:rPr>
        <w:t xml:space="preserve">, garantissant une expérience utilisateur fluide sur tous les dispositifs (ordinateurs, tablettes, smartphones).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Offrir des parcours d'apprentissage personnalisés</w:t>
      </w:r>
      <w:r w:rsidDel="00000000" w:rsidR="00000000" w:rsidRPr="00000000">
        <w:rPr>
          <w:rFonts w:ascii="Google Sans Text" w:cs="Google Sans Text" w:eastAsia="Google Sans Text" w:hAnsi="Google Sans Text"/>
          <w:color w:val="1b1c1d"/>
          <w:rtl w:val="0"/>
        </w:rPr>
        <w:t xml:space="preserve"> avec des vidéos, des quiz, des scénarios ludiques (serious games), des bandes dessinées éducatives pour les plus jeunes, et des études de cas réalistes adaptées à chaque public (ex: simulation d'attaques ciblées pour les entreprises, sensibilisation aux dangers des réseaux sociaux pour les jeunes).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Proposer un back-office d'administration détaillé</w:t>
      </w:r>
      <w:r w:rsidDel="00000000" w:rsidR="00000000" w:rsidRPr="00000000">
        <w:rPr>
          <w:rFonts w:ascii="Google Sans Text" w:cs="Google Sans Text" w:eastAsia="Google Sans Text" w:hAnsi="Google Sans Text"/>
          <w:color w:val="1b1c1d"/>
          <w:rtl w:val="0"/>
        </w:rPr>
        <w:t xml:space="preserve"> pour la gestion des utilisateurs (avec une segmentation par type d'organisation/âge), le suivi des résultats individuels et collectifs, la génération de rapports personnalisables, et la gestion des contenus spécifiques à chaque public.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Intégrer une API ou connecteurs SSO (optionnel)</w:t>
      </w:r>
      <w:r w:rsidDel="00000000" w:rsidR="00000000" w:rsidRPr="00000000">
        <w:rPr>
          <w:rFonts w:ascii="Google Sans Text" w:cs="Google Sans Text" w:eastAsia="Google Sans Text" w:hAnsi="Google Sans Text"/>
          <w:color w:val="1b1c1d"/>
          <w:rtl w:val="0"/>
        </w:rPr>
        <w:t xml:space="preserve"> pour faciliter l'intégration avec les systèmes d'information existants des entreprises, institutions gouvernementales, ou plateformes éducatives (ex: ENT scolaires).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Être hébergée de manière sécurisée</w:t>
      </w:r>
      <w:r w:rsidDel="00000000" w:rsidR="00000000" w:rsidRPr="00000000">
        <w:rPr>
          <w:rFonts w:ascii="Google Sans Text" w:cs="Google Sans Text" w:eastAsia="Google Sans Text" w:hAnsi="Google Sans Text"/>
          <w:color w:val="1b1c1d"/>
          <w:rtl w:val="0"/>
        </w:rPr>
        <w:t xml:space="preserve"> (cloud souverain, VPS, ou serveur local), en conformité avec les exigences de sécurité et de souveraineté des données, notamment pour les institutions gouvernementales.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Prévoir une version anglophone robuste, avec des options multilingues</w:t>
      </w:r>
      <w:r w:rsidDel="00000000" w:rsidR="00000000" w:rsidRPr="00000000">
        <w:rPr>
          <w:rFonts w:ascii="Google Sans Text" w:cs="Google Sans Text" w:eastAsia="Google Sans Text" w:hAnsi="Google Sans Text"/>
          <w:color w:val="1b1c1d"/>
          <w:rtl w:val="0"/>
        </w:rPr>
        <w:t xml:space="preserve"> pour s'adapter à un public international.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Intégrer des contenus et une pédagogie adaptés à l'âge</w:t>
      </w:r>
      <w:r w:rsidDel="00000000" w:rsidR="00000000" w:rsidRPr="00000000">
        <w:rPr>
          <w:rFonts w:ascii="Google Sans Text" w:cs="Google Sans Text" w:eastAsia="Google Sans Text" w:hAnsi="Google Sans Text"/>
          <w:color w:val="1b1c1d"/>
          <w:rtl w:val="0"/>
        </w:rPr>
        <w:t xml:space="preserve">, avec des modules spécifiques pour les enfants (langage simple, visuels attractifs, jeux) et les adolescents (thématiques pertinentes pour leur usage du numérique).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3. Fonctionnalités attendues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 Fonctionnalités Utilisateur (Front-End)</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Inscription / Connexion</w:t>
      </w:r>
      <w:r w:rsidDel="00000000" w:rsidR="00000000" w:rsidRPr="00000000">
        <w:rPr>
          <w:rFonts w:ascii="Google Sans Text" w:cs="Google Sans Text" w:eastAsia="Google Sans Text" w:hAnsi="Google Sans Text"/>
          <w:color w:val="1b1c1d"/>
          <w:rtl w:val="0"/>
        </w:rPr>
        <w:t xml:space="preserve"> (email, SSO si possible, ou via plateformes éducatives pour les jeunes).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Tableau de bord utilisateur personnalisé</w:t>
      </w:r>
      <w:r w:rsidDel="00000000" w:rsidR="00000000" w:rsidRPr="00000000">
        <w:rPr>
          <w:rFonts w:ascii="Google Sans Text" w:cs="Google Sans Text" w:eastAsia="Google Sans Text" w:hAnsi="Google Sans Text"/>
          <w:color w:val="1b1c1d"/>
          <w:rtl w:val="0"/>
        </w:rPr>
        <w:t xml:space="preserve">, affichant la progression, les modules recommandés et les résultats.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Modules de formation interactifs</w:t>
      </w:r>
      <w:r w:rsidDel="00000000" w:rsidR="00000000" w:rsidRPr="00000000">
        <w:rPr>
          <w:rFonts w:ascii="Google Sans Text" w:cs="Google Sans Text" w:eastAsia="Google Sans Text" w:hAnsi="Google Sans Text"/>
          <w:color w:val="1b1c1d"/>
          <w:rtl w:val="0"/>
        </w:rPr>
        <w:t xml:space="preserve">, conçus avec une approche pédagogique variée (vidéos, quiz, serious games, études de cas, bandes dessinées pour enfants).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Quiz / évaluations à chaque étape</w:t>
      </w:r>
      <w:r w:rsidDel="00000000" w:rsidR="00000000" w:rsidRPr="00000000">
        <w:rPr>
          <w:rFonts w:ascii="Google Sans Text" w:cs="Google Sans Text" w:eastAsia="Google Sans Text" w:hAnsi="Google Sans Text"/>
          <w:color w:val="1b1c1d"/>
          <w:rtl w:val="0"/>
        </w:rPr>
        <w:t xml:space="preserve">, avec des retours immédiats pour renforcer l'apprentissage.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Badges, certificats ou attestations</w:t>
      </w:r>
      <w:r w:rsidDel="00000000" w:rsidR="00000000" w:rsidRPr="00000000">
        <w:rPr>
          <w:rFonts w:ascii="Google Sans Text" w:cs="Google Sans Text" w:eastAsia="Google Sans Text" w:hAnsi="Google Sans Text"/>
          <w:color w:val="1b1c1d"/>
          <w:rtl w:val="0"/>
        </w:rPr>
        <w:t xml:space="preserve"> à la fin des parcours, valorisant l'effort et reconnaissant les acquis. Pour les enfants, des badges ou des "super-héros cyber" à collectionner.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Historique des modules suivis</w:t>
      </w:r>
      <w:r w:rsidDel="00000000" w:rsidR="00000000" w:rsidRPr="00000000">
        <w:rPr>
          <w:rFonts w:ascii="Google Sans Text" w:cs="Google Sans Text" w:eastAsia="Google Sans Text" w:hAnsi="Google Sans Text"/>
          <w:color w:val="1b1c1d"/>
          <w:rtl w:val="0"/>
        </w:rPr>
        <w:t xml:space="preserve"> et des performances.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Ressources complémentaires</w:t>
      </w:r>
      <w:r w:rsidDel="00000000" w:rsidR="00000000" w:rsidRPr="00000000">
        <w:rPr>
          <w:rFonts w:ascii="Google Sans Text" w:cs="Google Sans Text" w:eastAsia="Google Sans Text" w:hAnsi="Google Sans Text"/>
          <w:color w:val="1b1c1d"/>
          <w:rtl w:val="0"/>
        </w:rPr>
        <w:t xml:space="preserve"> (fiches pratiques, glossaire, liens utiles) adaptés à chaque public.</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Espace "parents/éducateurs"</w:t>
      </w:r>
      <w:r w:rsidDel="00000000" w:rsidR="00000000" w:rsidRPr="00000000">
        <w:rPr>
          <w:rFonts w:ascii="Google Sans Text" w:cs="Google Sans Text" w:eastAsia="Google Sans Text" w:hAnsi="Google Sans Text"/>
          <w:color w:val="1b1c1d"/>
          <w:rtl w:val="0"/>
        </w:rPr>
        <w:t xml:space="preserve"> pour les modules dédiés aux enfants, avec des conseils et un suivi simplifié.</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 Fonctionnalités Administrateur (Back-End)</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Gestion des comptes utilisateurs</w:t>
      </w:r>
      <w:r w:rsidDel="00000000" w:rsidR="00000000" w:rsidRPr="00000000">
        <w:rPr>
          <w:rFonts w:ascii="Google Sans Text" w:cs="Google Sans Text" w:eastAsia="Google Sans Text" w:hAnsi="Google Sans Text"/>
          <w:color w:val="1b1c1d"/>
          <w:rtl w:val="0"/>
        </w:rPr>
        <w:t xml:space="preserve"> avec catégorisation (entreprise, gouvernement, ONG, éducation, âge).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Création / modification des parcours de sensibilisation</w:t>
      </w:r>
      <w:r w:rsidDel="00000000" w:rsidR="00000000" w:rsidRPr="00000000">
        <w:rPr>
          <w:rFonts w:ascii="Google Sans Text" w:cs="Google Sans Text" w:eastAsia="Google Sans Text" w:hAnsi="Google Sans Text"/>
          <w:color w:val="1b1c1d"/>
          <w:rtl w:val="0"/>
        </w:rPr>
        <w:t xml:space="preserve">, avec la possibilité de personnaliser les modules pour différents publics et niveaux.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Suivi des progrès par utilisateur ou groupe</w:t>
      </w:r>
      <w:r w:rsidDel="00000000" w:rsidR="00000000" w:rsidRPr="00000000">
        <w:rPr>
          <w:rFonts w:ascii="Google Sans Text" w:cs="Google Sans Text" w:eastAsia="Google Sans Text" w:hAnsi="Google Sans Text"/>
          <w:color w:val="1b1c1d"/>
          <w:rtl w:val="0"/>
        </w:rPr>
        <w:t xml:space="preserve">, avec des vues agrégées pour les départements, institutions, écoles.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Export de rapports détaillés</w:t>
      </w:r>
      <w:r w:rsidDel="00000000" w:rsidR="00000000" w:rsidRPr="00000000">
        <w:rPr>
          <w:rFonts w:ascii="Google Sans Text" w:cs="Google Sans Text" w:eastAsia="Google Sans Text" w:hAnsi="Google Sans Text"/>
          <w:color w:val="1b1c1d"/>
          <w:rtl w:val="0"/>
        </w:rPr>
        <w:t xml:space="preserve"> (PDF, CSV) pour analyse RH/CISO, gestionnaires d'établissements, parents.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Gestion des sessions / relances automatiques</w:t>
      </w:r>
      <w:r w:rsidDel="00000000" w:rsidR="00000000" w:rsidRPr="00000000">
        <w:rPr>
          <w:rFonts w:ascii="Google Sans Text" w:cs="Google Sans Text" w:eastAsia="Google Sans Text" w:hAnsi="Google Sans Text"/>
          <w:color w:val="1b1c1d"/>
          <w:rtl w:val="0"/>
        </w:rPr>
        <w:t xml:space="preserve"> par e-mail ou notifications push, adaptées à la fréquence souhaitée.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Gestion des contenus pédagogiques</w:t>
      </w:r>
      <w:r w:rsidDel="00000000" w:rsidR="00000000" w:rsidRPr="00000000">
        <w:rPr>
          <w:rFonts w:ascii="Google Sans Text" w:cs="Google Sans Text" w:eastAsia="Google Sans Text" w:hAnsi="Google Sans Text"/>
          <w:color w:val="1b1c1d"/>
          <w:rtl w:val="0"/>
        </w:rPr>
        <w:t xml:space="preserve">, y compris l'ajout de nouveaux modules spécifiques (ex: gestion des données sensibles pour le gouvernement, cyber-harcèlement pour les jeunes).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 Fonctionnalités Techniques</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Sécurisation HTTPS</w:t>
      </w:r>
      <w:r w:rsidDel="00000000" w:rsidR="00000000" w:rsidRPr="00000000">
        <w:rPr>
          <w:rFonts w:ascii="Google Sans Text" w:cs="Google Sans Text" w:eastAsia="Google Sans Text" w:hAnsi="Google Sans Text"/>
          <w:color w:val="1b1c1d"/>
          <w:rtl w:val="0"/>
        </w:rPr>
        <w:t xml:space="preserve"> pour toutes les communications.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Protection anti-DDoS</w:t>
      </w:r>
      <w:r w:rsidDel="00000000" w:rsidR="00000000" w:rsidRPr="00000000">
        <w:rPr>
          <w:rFonts w:ascii="Google Sans Text" w:cs="Google Sans Text" w:eastAsia="Google Sans Text" w:hAnsi="Google Sans Text"/>
          <w:color w:val="1b1c1d"/>
          <w:rtl w:val="0"/>
        </w:rPr>
        <w:t xml:space="preserve"> pour assurer la disponibilité du service.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Base de données sécurisée</w:t>
      </w:r>
      <w:r w:rsidDel="00000000" w:rsidR="00000000" w:rsidRPr="00000000">
        <w:rPr>
          <w:rFonts w:ascii="Google Sans Text" w:cs="Google Sans Text" w:eastAsia="Google Sans Text" w:hAnsi="Google Sans Text"/>
          <w:color w:val="1b1c1d"/>
          <w:rtl w:val="0"/>
        </w:rPr>
        <w:t xml:space="preserve"> avec chiffrement des données sensibles.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Hébergement conforme RGPD</w:t>
      </w:r>
      <w:r w:rsidDel="00000000" w:rsidR="00000000" w:rsidRPr="00000000">
        <w:rPr>
          <w:rFonts w:ascii="Google Sans Text" w:cs="Google Sans Text" w:eastAsia="Google Sans Text" w:hAnsi="Google Sans Text"/>
          <w:color w:val="1b1c1d"/>
          <w:rtl w:val="0"/>
        </w:rPr>
        <w:t xml:space="preserve"> et aux réglementations locales en vigueur (ex: HDS pour certaines données de santé si applicable), avec une attention particulière à la souveraineté des données pour les entités gouvernementales.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API REST pour intégration RH / LMS</w:t>
      </w:r>
      <w:r w:rsidDel="00000000" w:rsidR="00000000" w:rsidRPr="00000000">
        <w:rPr>
          <w:rFonts w:ascii="Google Sans Text" w:cs="Google Sans Text" w:eastAsia="Google Sans Text" w:hAnsi="Google Sans Text"/>
          <w:color w:val="1b1c1d"/>
          <w:rtl w:val="0"/>
        </w:rPr>
        <w:t xml:space="preserve"> et avec les environnements numériques de travail (ENT) scolaires.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4. Fonctionnalités Avancées</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Simulations de cyberattaques personnalisées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Envoi automatisé de faux emails de phishing, SMS ou appels (vishing) ciblés.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Tableau de bord de résultats et statistiques détaillées par type d'attaque et d'utilisateur.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Rapport détaillé avec conseils de remédiation individualisés.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2">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Scénarios de simulation adaptés aux enfants (ex: faux messages de jeu en ligne, offres trop belles pour être vraies).</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Parcours adaptatif intelligent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4">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Contenus qui s'adaptent au niveau de l'utilisateur et à ses réponses aux quiz.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Recommandations personnalisées selon les résultats et les profils de risque.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Pour les enfants, adaptation du niveau de difficulté des jeux et des explications en fonction de leur compréhension.</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Gamification complète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Système de points, badges, niveaux à débloquer.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Classements internes par service, département, institution, ou classe/école.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Défis et récompenses virtuelles pour encourager l'engagement.</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Application mobile native (Android/iOS)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Accès offline aux modules.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Notifications push pour rappels, nouvelles menaces ou contenus.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Connexion à des systèmes tiers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SSO (Azure AD, Google Workspace, OpenID Connect).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Intégration avec LMS (Learning Management Systems) et outils RH.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Intégration avec les ENT (Environnements Numériques de Travail) scolaires.</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Analytics avancés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3">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Tableaux de bord avec indicateurs précis (temps passé, taux de réussite, zones de difficultés).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Alertes comportementales (ex: échecs répétés, absence de connexion prolongée).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Analyse de l'impact des campagnes de sensibilisation sur le comportement des utilisateurs.</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Compatibilité SCORM / xAPI</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7">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Import/export de modules externes (SCORM) pour une flexibilité de contenu.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Suivi via xAPI (Experience API) pour des données d'apprentissage plus riches.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Webinaires live et replay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A">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Intégration de sessions en direct avec des experts en cybersécurité.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Gestion des inscriptions, rappels et interactions en temps réel via chat/Q&amp;A.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Mise à disposition des enregistrements pour relecture.</w:t>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Chatbot pédagogique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E">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Assistance contextuelle dans les modules, répondant aux questions des utilisateurs.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Réponses personnalisées et conseils cyber, avec une base de connaissances évolutive.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Version simplifiée pour les enfants, avec des réponses adaptées à leur compréhension.</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Veille cyber intégrée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Flux RSS des sources d'information fiables (ANSSI, CERT-FR, ZATAZ, etc.).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Alertes personnalisées selon l'actualité du secteur ou les menaces émergentes.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4">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Section "Actualités Cyber" pour les enfants avec des informations simplifiées et des conseils récents.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5. Contenu Pédagogique</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Modules fondamentaux</w:t>
      </w:r>
      <w:r w:rsidDel="00000000" w:rsidR="00000000" w:rsidRPr="00000000">
        <w:rPr>
          <w:rFonts w:ascii="Google Sans Text" w:cs="Google Sans Text" w:eastAsia="Google Sans Text" w:hAnsi="Google Sans Text"/>
          <w:color w:val="1b1c1d"/>
          <w:rtl w:val="0"/>
        </w:rPr>
        <w:t xml:space="preserve"> (hameçonnage, gestion des mots de passe robustes, rançongiciels, arnaques en ligne, ingénierie sociale, sécurisation des appareils mobiles, etc.).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Mises en situation réalistes</w:t>
      </w:r>
      <w:r w:rsidDel="00000000" w:rsidR="00000000" w:rsidRPr="00000000">
        <w:rPr>
          <w:rFonts w:ascii="Google Sans Text" w:cs="Google Sans Text" w:eastAsia="Google Sans Text" w:hAnsi="Google Sans Text"/>
          <w:color w:val="1b1c1d"/>
          <w:rtl w:val="0"/>
        </w:rPr>
        <w:t xml:space="preserve"> et interactives, adaptées aux contextes professionnels (entreprise, gouvernement) et personnels (utilisation quotidienne, réseaux sociaux pour les jeunes).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Quiz interactifs</w:t>
      </w:r>
      <w:r w:rsidDel="00000000" w:rsidR="00000000" w:rsidRPr="00000000">
        <w:rPr>
          <w:rFonts w:ascii="Google Sans Text" w:cs="Google Sans Text" w:eastAsia="Google Sans Text" w:hAnsi="Google Sans Text"/>
          <w:color w:val="1b1c1d"/>
          <w:rtl w:val="0"/>
        </w:rPr>
        <w:t xml:space="preserve"> pour valider les acquis et renforcer la mémorisation.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Vidéos animées et capsules courtes</w:t>
      </w:r>
      <w:r w:rsidDel="00000000" w:rsidR="00000000" w:rsidRPr="00000000">
        <w:rPr>
          <w:rFonts w:ascii="Google Sans Text" w:cs="Google Sans Text" w:eastAsia="Google Sans Text" w:hAnsi="Google Sans Text"/>
          <w:color w:val="1b1c1d"/>
          <w:rtl w:val="0"/>
        </w:rPr>
        <w:t xml:space="preserve"> pour faciliter la compréhension des concepts complexes.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Contenus spécifiques pour les jeunes et enfants</w:t>
      </w:r>
      <w:r w:rsidDel="00000000" w:rsidR="00000000" w:rsidRPr="00000000">
        <w:rPr>
          <w:rFonts w:ascii="Google Sans Text" w:cs="Google Sans Text" w:eastAsia="Google Sans Text" w:hAnsi="Google Sans Text"/>
          <w:color w:val="1b1c1d"/>
          <w:rtl w:val="0"/>
        </w:rPr>
        <w:t xml:space="preserve"> : dessins animés éducatifs, jeux interactifs, bandes dessinées sur la protection des données personnelles, les dangers des inconnus en ligne, le cyberharcèlement, la gestion des informations partagées sur internet.</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Mise à jour régulière des contenus</w:t>
      </w:r>
      <w:r w:rsidDel="00000000" w:rsidR="00000000" w:rsidRPr="00000000">
        <w:rPr>
          <w:rFonts w:ascii="Google Sans Text" w:cs="Google Sans Text" w:eastAsia="Google Sans Text" w:hAnsi="Google Sans Text"/>
          <w:color w:val="1b1c1d"/>
          <w:rtl w:val="0"/>
        </w:rPr>
        <w:t xml:space="preserve"> pour suivre l'évolution rapide des menaces et des bonnes pratiques.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6. Contraintes Techniques et Réglementaires</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Responsive design</w:t>
      </w:r>
      <w:r w:rsidDel="00000000" w:rsidR="00000000" w:rsidRPr="00000000">
        <w:rPr>
          <w:rFonts w:ascii="Google Sans Text" w:cs="Google Sans Text" w:eastAsia="Google Sans Text" w:hAnsi="Google Sans Text"/>
          <w:color w:val="1b1c1d"/>
          <w:rtl w:val="0"/>
        </w:rPr>
        <w:t xml:space="preserve"> intégral pour une utilisation optimale sur ordinateur, tablette et mobile.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Conformité RGPD et ISO 27001</w:t>
      </w:r>
      <w:r w:rsidDel="00000000" w:rsidR="00000000" w:rsidRPr="00000000">
        <w:rPr>
          <w:rFonts w:ascii="Google Sans Text" w:cs="Google Sans Text" w:eastAsia="Google Sans Text" w:hAnsi="Google Sans Text"/>
          <w:color w:val="1b1c1d"/>
          <w:rtl w:val="0"/>
        </w:rPr>
        <w:t xml:space="preserve"> pour la gestion et la protection des données personnelles.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Accessibilité WCAG 2.1 niveau AA</w:t>
      </w:r>
      <w:r w:rsidDel="00000000" w:rsidR="00000000" w:rsidRPr="00000000">
        <w:rPr>
          <w:rFonts w:ascii="Google Sans Text" w:cs="Google Sans Text" w:eastAsia="Google Sans Text" w:hAnsi="Google Sans Text"/>
          <w:color w:val="1b1c1d"/>
          <w:rtl w:val="0"/>
        </w:rPr>
        <w:t xml:space="preserve"> pour garantir l'accès aux personnes en situation de handicap.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Multilingue (FR, EN – extensible à d'autres langues)</w:t>
      </w:r>
      <w:r w:rsidDel="00000000" w:rsidR="00000000" w:rsidRPr="00000000">
        <w:rPr>
          <w:rFonts w:ascii="Google Sans Text" w:cs="Google Sans Text" w:eastAsia="Google Sans Text" w:hAnsi="Google Sans Text"/>
          <w:color w:val="1b1c1d"/>
          <w:rtl w:val="0"/>
        </w:rPr>
        <w:t xml:space="preserve">, avec la possibilité d'ajouter des langues spécifiques aux régions ciblées.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Compatibilité avec les navigateurs récents</w:t>
      </w:r>
      <w:r w:rsidDel="00000000" w:rsidR="00000000" w:rsidRPr="00000000">
        <w:rPr>
          <w:rFonts w:ascii="Google Sans Text" w:cs="Google Sans Text" w:eastAsia="Google Sans Text" w:hAnsi="Google Sans Text"/>
          <w:color w:val="1b1c1d"/>
          <w:rtl w:val="0"/>
        </w:rPr>
        <w:t xml:space="preserve"> (Chrome, Firefox, Edge, Safari).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Architecture modulaire et évolutive</w:t>
      </w:r>
      <w:r w:rsidDel="00000000" w:rsidR="00000000" w:rsidRPr="00000000">
        <w:rPr>
          <w:rFonts w:ascii="Google Sans Text" w:cs="Google Sans Text" w:eastAsia="Google Sans Text" w:hAnsi="Google Sans Text"/>
          <w:color w:val="1b1c1d"/>
          <w:rtl w:val="0"/>
        </w:rPr>
        <w:t xml:space="preserve"> pour permettre l'ajout futur de nouvelles fonctionnalités et contenus.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7. Livrables Attendus</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Cahier de conception technique et fonctionnelle</w:t>
      </w:r>
      <w:r w:rsidDel="00000000" w:rsidR="00000000" w:rsidRPr="00000000">
        <w:rPr>
          <w:rFonts w:ascii="Google Sans Text" w:cs="Google Sans Text" w:eastAsia="Google Sans Text" w:hAnsi="Google Sans Text"/>
          <w:color w:val="1b1c1d"/>
          <w:rtl w:val="0"/>
        </w:rPr>
        <w:t xml:space="preserve"> détaillé.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Plateforme opérationnelle en production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Documentation utilisateur et administrateur</w:t>
      </w:r>
      <w:r w:rsidDel="00000000" w:rsidR="00000000" w:rsidRPr="00000000">
        <w:rPr>
          <w:rFonts w:ascii="Google Sans Text" w:cs="Google Sans Text" w:eastAsia="Google Sans Text" w:hAnsi="Google Sans Text"/>
          <w:color w:val="1b1c1d"/>
          <w:rtl w:val="0"/>
        </w:rPr>
        <w:t xml:space="preserve"> complète et claire.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Formation à l’administration et à la gestion</w:t>
      </w:r>
      <w:r w:rsidDel="00000000" w:rsidR="00000000" w:rsidRPr="00000000">
        <w:rPr>
          <w:rFonts w:ascii="Google Sans Text" w:cs="Google Sans Text" w:eastAsia="Google Sans Text" w:hAnsi="Google Sans Text"/>
          <w:color w:val="1b1c1d"/>
          <w:rtl w:val="0"/>
        </w:rPr>
        <w:t xml:space="preserve"> de la plateforme pour les équipes internes.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SaaS ou accès selon contrat</w:t>
      </w:r>
      <w:r w:rsidDel="00000000" w:rsidR="00000000" w:rsidRPr="00000000">
        <w:rPr>
          <w:rFonts w:ascii="Google Sans Text" w:cs="Google Sans Text" w:eastAsia="Google Sans Text" w:hAnsi="Google Sans Text"/>
          <w:color w:val="1b1c1d"/>
          <w:rtl w:val="0"/>
        </w:rPr>
        <w:t xml:space="preserve"> (selon le modèle de développement).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Prestation d'hébergement</w:t>
      </w:r>
      <w:r w:rsidDel="00000000" w:rsidR="00000000" w:rsidRPr="00000000">
        <w:rPr>
          <w:rFonts w:ascii="Google Sans Text" w:cs="Google Sans Text" w:eastAsia="Google Sans Text" w:hAnsi="Google Sans Text"/>
          <w:color w:val="1b1c1d"/>
          <w:rtl w:val="0"/>
        </w:rPr>
        <w:t xml:space="preserve"> (si incluse dans l'offre).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Contrat de maintenance corrective et évolutive</w:t>
      </w:r>
      <w:r w:rsidDel="00000000" w:rsidR="00000000" w:rsidRPr="00000000">
        <w:rPr>
          <w:rFonts w:ascii="Google Sans Text" w:cs="Google Sans Text" w:eastAsia="Google Sans Text" w:hAnsi="Google Sans Text"/>
          <w:color w:val="1b1c1d"/>
          <w:rtl w:val="0"/>
        </w:rPr>
        <w:t xml:space="preserve"> (12 mois minimum).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Rapports d'audit de sécurité</w:t>
      </w:r>
      <w:r w:rsidDel="00000000" w:rsidR="00000000" w:rsidRPr="00000000">
        <w:rPr>
          <w:rFonts w:ascii="Google Sans Text" w:cs="Google Sans Text" w:eastAsia="Google Sans Text" w:hAnsi="Google Sans Text"/>
          <w:color w:val="1b1c1d"/>
          <w:rtl w:val="0"/>
        </w:rPr>
        <w:t xml:space="preserve"> réguliers.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8. Planning Prévisionnel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(À définir avec le prestataire, en étapes claires : conception, développement, tests, déploiement, formation).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9. Budget Estimatif</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Prévoir les postes suivants :</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Développement initial</w:t>
      </w:r>
      <w:r w:rsidDel="00000000" w:rsidR="00000000" w:rsidRPr="00000000">
        <w:rPr>
          <w:rFonts w:ascii="Google Sans Text" w:cs="Google Sans Text" w:eastAsia="Google Sans Text" w:hAnsi="Google Sans Text"/>
          <w:color w:val="1b1c1d"/>
          <w:rtl w:val="0"/>
        </w:rPr>
        <w:t xml:space="preserve"> (incluant la conception UX/UI spécifique aux différents publics).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Hébergement sécurisé</w:t>
      </w:r>
      <w:r w:rsidDel="00000000" w:rsidR="00000000" w:rsidRPr="00000000">
        <w:rPr>
          <w:rFonts w:ascii="Google Sans Text" w:cs="Google Sans Text" w:eastAsia="Google Sans Text" w:hAnsi="Google Sans Text"/>
          <w:color w:val="1b1c1d"/>
          <w:rtl w:val="0"/>
        </w:rPr>
        <w:t xml:space="preserve"> et conforme aux normes (potentiellement avec des exigences spécifiques pour les institutions gouvernementales).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Maintenance annuelle</w:t>
      </w:r>
      <w:r w:rsidDel="00000000" w:rsidR="00000000" w:rsidRPr="00000000">
        <w:rPr>
          <w:rFonts w:ascii="Google Sans Text" w:cs="Google Sans Text" w:eastAsia="Google Sans Text" w:hAnsi="Google Sans Text"/>
          <w:color w:val="1b1c1d"/>
          <w:rtl w:val="0"/>
        </w:rPr>
        <w:t xml:space="preserve"> (corrective, évolutive, mise à jour de sécurité).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Mises</w:t>
      </w:r>
      <w:r w:rsidDel="00000000" w:rsidR="00000000" w:rsidRPr="00000000">
        <w:rPr>
          <w:rFonts w:ascii="Google Sans Text" w:cs="Google Sans Text" w:eastAsia="Google Sans Text" w:hAnsi="Google Sans Text"/>
          <w:b w:val="1"/>
          <w:color w:val="1b1c1d"/>
          <w:rtl w:val="0"/>
        </w:rPr>
        <w:t xml:space="preserve"> à jour et création continue du contenu pédagogique</w:t>
      </w:r>
      <w:r w:rsidDel="00000000" w:rsidR="00000000" w:rsidRPr="00000000">
        <w:rPr>
          <w:rFonts w:ascii="Google Sans Text" w:cs="Google Sans Text" w:eastAsia="Google Sans Text" w:hAnsi="Google Sans Text"/>
          <w:color w:val="1b1c1d"/>
          <w:rtl w:val="0"/>
        </w:rPr>
        <w:t xml:space="preserve">, y compris les contenus spécifiques pour les jeunes et les enfants.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Licences</w:t>
      </w:r>
      <w:r w:rsidDel="00000000" w:rsidR="00000000" w:rsidRPr="00000000">
        <w:rPr>
          <w:rFonts w:ascii="Google Sans Text" w:cs="Google Sans Text" w:eastAsia="Google Sans Text" w:hAnsi="Google Sans Text"/>
          <w:b w:val="1"/>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logicielles</w:t>
      </w:r>
      <w:r w:rsidDel="00000000" w:rsidR="00000000" w:rsidRPr="00000000">
        <w:rPr>
          <w:rFonts w:ascii="Google Sans Text" w:cs="Google Sans Text" w:eastAsia="Google Sans Text" w:hAnsi="Google Sans Text"/>
          <w:color w:val="1b1c1d"/>
          <w:rtl w:val="0"/>
        </w:rPr>
        <w:t xml:space="preserve"> (si applicable).</w:t>
        <w:br w:type="textWrapping"/>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Coûts de formation et de support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10. Parties Prenantes</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Chef de projet cybersécurité</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Responsable IT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Responsable formation / RH</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Prestataire</w:t>
      </w:r>
      <w:r w:rsidDel="00000000" w:rsidR="00000000" w:rsidRPr="00000000">
        <w:rPr>
          <w:rFonts w:ascii="Google Sans Text" w:cs="Google Sans Text" w:eastAsia="Google Sans Text" w:hAnsi="Google Sans Text"/>
          <w:color w:val="1b1c1d"/>
          <w:rtl w:val="0"/>
        </w:rPr>
        <w:t xml:space="preserve"> (si externe).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Utilisateurs finaux</w:t>
      </w:r>
      <w:r w:rsidDel="00000000" w:rsidR="00000000" w:rsidRPr="00000000">
        <w:rPr>
          <w:rFonts w:ascii="Google Sans Text" w:cs="Google Sans Text" w:eastAsia="Google Sans Text" w:hAnsi="Google Sans Text"/>
          <w:color w:val="1b1c1d"/>
          <w:rtl w:val="0"/>
        </w:rPr>
        <w:t xml:space="preserve"> (employés, étudiants, partenaires, parents, enseignants, jeunes et enfants).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Experts en pédagogie</w:t>
      </w:r>
      <w:r w:rsidDel="00000000" w:rsidR="00000000" w:rsidRPr="00000000">
        <w:rPr>
          <w:rFonts w:ascii="Google Sans Text" w:cs="Google Sans Text" w:eastAsia="Google Sans Text" w:hAnsi="Google Sans Text"/>
          <w:color w:val="1b1c1d"/>
          <w:rtl w:val="0"/>
        </w:rPr>
        <w:t xml:space="preserve"> (pour les contenus jeunes publics).</w:t>
        <w:br w:type="textWrapping"/>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Représentants des institutions gouvernementales et ONG</w:t>
      </w:r>
      <w:r w:rsidDel="00000000" w:rsidR="00000000" w:rsidRPr="00000000">
        <w:rPr>
          <w:rFonts w:ascii="Google Sans Text" w:cs="Google Sans Text" w:eastAsia="Google Sans Text" w:hAnsi="Google Sans Text"/>
          <w:color w:val="1b1c1d"/>
          <w:rtl w:val="0"/>
        </w:rPr>
        <w:t xml:space="preserve"> (pour valider la conformité et la pertinence des contenus).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