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rPr>
      </w:pPr>
      <w:bookmarkStart w:id="0" w:name="_GoBack"/>
      <w:r>
        <w:rPr>
          <w:rFonts w:hint="eastAsia" w:asciiTheme="minorEastAsia" w:hAnsiTheme="minorEastAsia" w:eastAsiaTheme="minorEastAsia" w:cstheme="minorEastAsia"/>
        </w:rPr>
        <mc:AlternateContent>
          <mc:Choice Requires="wps">
            <w:drawing>
              <wp:anchor distT="0" distB="0" distL="114300" distR="114300" simplePos="0" relativeHeight="251659264" behindDoc="1" locked="0" layoutInCell="1" allowOverlap="1">
                <wp:simplePos x="0" y="0"/>
                <wp:positionH relativeFrom="column">
                  <wp:posOffset>-1019810</wp:posOffset>
                </wp:positionH>
                <wp:positionV relativeFrom="paragraph">
                  <wp:posOffset>-1104900</wp:posOffset>
                </wp:positionV>
                <wp:extent cx="7711440" cy="5089525"/>
                <wp:effectExtent l="0" t="0" r="3810" b="0"/>
                <wp:wrapNone/>
                <wp:docPr id="1" name="矩形 1"/>
                <wp:cNvGraphicFramePr/>
                <a:graphic xmlns:a="http://schemas.openxmlformats.org/drawingml/2006/main">
                  <a:graphicData uri="http://schemas.microsoft.com/office/word/2010/wordprocessingShape">
                    <wps:wsp>
                      <wps:cNvSpPr/>
                      <wps:spPr>
                        <a:xfrm>
                          <a:off x="0" y="0"/>
                          <a:ext cx="7711440" cy="508957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0.3pt;margin-top:-87pt;height:400.75pt;width:607.2pt;z-index:-251657216;v-text-anchor:middle;mso-width-relative:page;mso-height-relative:page;" fillcolor="#0C4C8A [3204]" filled="t" stroked="f" coordsize="21600,21600" o:gfxdata="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Tsb6ktsAAAAOAQAADwAAAAAAAAABACAAAAAiAAAAZHJzL2Rvd25yZXYu&#10;eG1sUEsBAhQAFAAAAAgAh07iQO3GwqpqAgAAzAQAAA4AAAAAAAAAAQAgAAAAKgEAAGRycy9lMm9E&#10;b2MueG1sUEsFBgAAAAAGAAYAWQEAAAYGAAAAAA==&#10;">
                <v:fill on="t" focussize="0,0"/>
                <v:stroke on="f" weight="1pt" miterlimit="8" joinstyle="miter"/>
                <v:imagedata o:title=""/>
                <o:lock v:ext="edit" aspectratio="f"/>
              </v:rect>
            </w:pict>
          </mc:Fallback>
        </mc:AlternateConten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spacing w:before="326" w:beforeLines="100" w:after="326" w:afterLines="100" w:line="480" w:lineRule="auto"/>
        <w:jc w:val="center"/>
        <w:rPr>
          <w:rFonts w:hint="eastAsia" w:asciiTheme="minorEastAsia" w:hAnsiTheme="minorEastAsia" w:eastAsiaTheme="minorEastAsia" w:cstheme="minorEastAsia"/>
          <w:b/>
          <w:bCs/>
          <w:color w:val="FFFFFF" w:themeColor="background1"/>
          <w:sz w:val="40"/>
          <w:szCs w:val="40"/>
          <w14:textFill>
            <w14:solidFill>
              <w14:schemeClr w14:val="bg1"/>
            </w14:solidFill>
          </w14:textFill>
        </w:rPr>
      </w:pPr>
      <w:r>
        <w:rPr>
          <w:rFonts w:hint="eastAsia" w:asciiTheme="minorEastAsia" w:hAnsiTheme="minorEastAsia" w:eastAsiaTheme="minorEastAsia" w:cstheme="minorEastAsia"/>
          <w:b/>
          <w:bCs/>
          <w:color w:val="FFFFFF" w:themeColor="background1"/>
          <w:sz w:val="40"/>
          <w:szCs w:val="40"/>
          <w14:textFill>
            <w14:solidFill>
              <w14:schemeClr w14:val="bg1"/>
            </w14:solidFill>
          </w14:textFill>
        </w:rPr>
        <w:t>2021年 燕山区《国家学生体质健康标准》测试</w:t>
      </w:r>
    </w:p>
    <w:p>
      <w:pPr>
        <w:spacing w:before="326" w:beforeLines="100" w:after="326" w:afterLines="100" w:line="480" w:lineRule="auto"/>
        <w:jc w:val="center"/>
        <w:rPr>
          <w:rFonts w:hint="eastAsia" w:asciiTheme="minorEastAsia" w:hAnsiTheme="minorEastAsia" w:eastAsiaTheme="minorEastAsia" w:cstheme="minorEastAsia"/>
          <w:b/>
          <w:bCs/>
          <w:color w:val="FFFFFF" w:themeColor="background1"/>
          <w:sz w:val="40"/>
          <w:szCs w:val="40"/>
          <w14:textFill>
            <w14:solidFill>
              <w14:schemeClr w14:val="bg1"/>
            </w14:solidFill>
          </w14:textFill>
        </w:rPr>
      </w:pPr>
      <w:r>
        <w:rPr>
          <w:rFonts w:hint="eastAsia" w:asciiTheme="minorEastAsia" w:hAnsiTheme="minorEastAsia" w:eastAsiaTheme="minorEastAsia" w:cstheme="minorEastAsia"/>
          <w:b/>
          <w:bCs/>
          <w:color w:val="FFFFFF" w:themeColor="background1"/>
          <w:sz w:val="40"/>
          <w:szCs w:val="40"/>
          <w14:textFill>
            <w14:solidFill>
              <w14:schemeClr w14:val="bg1"/>
            </w14:solidFill>
          </w14:textFill>
        </w:rPr>
        <w:t>学校数据分析报告</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mc:AlternateContent>
          <mc:Choice Requires="wps">
            <w:drawing>
              <wp:anchor distT="0" distB="0" distL="114300" distR="114300" simplePos="0" relativeHeight="251660288" behindDoc="1" locked="0" layoutInCell="1" allowOverlap="1">
                <wp:simplePos x="0" y="0"/>
                <wp:positionH relativeFrom="column">
                  <wp:posOffset>-1019810</wp:posOffset>
                </wp:positionH>
                <wp:positionV relativeFrom="paragraph">
                  <wp:posOffset>403860</wp:posOffset>
                </wp:positionV>
                <wp:extent cx="7711440" cy="327660"/>
                <wp:effectExtent l="0" t="0" r="3810" b="0"/>
                <wp:wrapNone/>
                <wp:docPr id="2" name="矩形 2"/>
                <wp:cNvGraphicFramePr/>
                <a:graphic xmlns:a="http://schemas.openxmlformats.org/drawingml/2006/main">
                  <a:graphicData uri="http://schemas.microsoft.com/office/word/2010/wordprocessingShape">
                    <wps:wsp>
                      <wps:cNvSpPr/>
                      <wps:spPr>
                        <a:xfrm>
                          <a:off x="0" y="0"/>
                          <a:ext cx="7711440" cy="3276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0.3pt;margin-top:31.8pt;height:25.8pt;width:607.2pt;z-index:-251656192;v-text-anchor:middle;mso-width-relative:page;mso-height-relative:page;" fillcolor="#F6D257 [3205]" filled="t" stroked="f" coordsize="21600,21600" o:gfxdata="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mc5Ao2wAAAAwBAAAPAAAAAAAAAAEAIAAAACIAAABkcnMvZG93bnJl&#10;di54bWxQSwECFAAUAAAACACHTuJAKEs/u2wCAADLBAAADgAAAAAAAAABACAAAAAqAQAAZHJzL2Uy&#10;b0RvYy54bWxQSwUGAAAAAAYABgBZAQAACAYAAAAA&#10;">
                <v:fill on="t" focussize="0,0"/>
                <v:stroke on="f" weight="1pt" miterlimit="8" joinstyle="miter"/>
                <v:imagedata o:title=""/>
                <o:lock v:ext="edit" aspectratio="f"/>
              </v:rect>
            </w:pict>
          </mc:Fallback>
        </mc:AlternateConten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jc w:val="right"/>
        <w:rPr>
          <w:rFonts w:hint="eastAsia"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北京市燕山向阳小学</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page"/>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114300" distR="114300" simplePos="0" relativeHeight="251661312" behindDoc="0" locked="0" layoutInCell="1" allowOverlap="1">
            <wp:simplePos x="0" y="0"/>
            <wp:positionH relativeFrom="leftMargin">
              <wp:align>right</wp:align>
            </wp:positionH>
            <wp:positionV relativeFrom="paragraph">
              <wp:posOffset>76200</wp:posOffset>
            </wp:positionV>
            <wp:extent cx="222885" cy="226695"/>
            <wp:effectExtent l="0" t="0" r="5715" b="1905"/>
            <wp:wrapThrough wrapText="bothSides">
              <wp:wrapPolygon>
                <wp:start x="0" y="0"/>
                <wp:lineTo x="0" y="19966"/>
                <wp:lineTo x="20308" y="19966"/>
                <wp:lineTo x="20308" y="0"/>
                <wp:lineTo x="0" y="0"/>
              </wp:wrapPolygon>
            </wp:wrapThrough>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22885" cy="226695"/>
                    </a:xfrm>
                    <a:prstGeom prst="rect">
                      <a:avLst/>
                    </a:prstGeom>
                    <a:noFill/>
                    <a:ln>
                      <a:noFill/>
                    </a:ln>
                  </pic:spPr>
                </pic:pic>
              </a:graphicData>
            </a:graphic>
          </wp:anchor>
        </w:drawing>
      </w:r>
      <w:r>
        <w:rPr>
          <w:rFonts w:hint="eastAsia" w:asciiTheme="minorEastAsia" w:hAnsiTheme="minorEastAsia" w:eastAsiaTheme="minorEastAsia" w:cstheme="minorEastAsia"/>
        </w:rPr>
        <w:t>一、学校情况</w:t>
      </w:r>
    </w:p>
    <w:p>
      <w:pPr>
        <w:rPr>
          <w:rFonts w:hint="eastAsia" w:asciiTheme="minorEastAsia" w:hAnsiTheme="minorEastAsia" w:eastAsiaTheme="minorEastAsia" w:cstheme="minorEastAsia"/>
        </w:rPr>
      </w:pP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237"/>
        <w:gridCol w:w="1422"/>
        <w:gridCol w:w="1423"/>
        <w:gridCol w:w="1422"/>
        <w:gridCol w:w="1423"/>
        <w:gridCol w:w="1516"/>
        <w:gridCol w:w="1423"/>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4082" w:type="dxa"/>
            <w:gridSpan w:val="3"/>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学校</w:t>
            </w:r>
          </w:p>
        </w:tc>
        <w:tc>
          <w:tcPr>
            <w:tcW w:w="5784" w:type="dxa"/>
            <w:gridSpan w:val="4"/>
            <w:shd w:val="clear" w:color="auto" w:fill="FFFFFF"/>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北京市燕山向阳小学</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237" w:type="dxa"/>
            <w:vMerge w:val="restart"/>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本校</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报名人数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1037</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免体人数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c>
          <w:tcPr>
            <w:tcW w:w="1516"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免体比率</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237" w:type="dxa"/>
            <w:vMerge w:val="continue"/>
            <w:shd w:val="clear" w:color="auto" w:fill="F2F2F2"/>
            <w:vAlign w:val="center"/>
          </w:tcPr>
          <w:p>
            <w:pPr>
              <w:jc w:val="center"/>
              <w:rPr>
                <w:rFonts w:hint="eastAsia" w:asciiTheme="minorEastAsia" w:hAnsiTheme="minorEastAsia" w:eastAsiaTheme="minorEastAsia" w:cstheme="minorEastAsia"/>
                <w:b/>
                <w:sz w:val="21"/>
                <w:szCs w:val="21"/>
              </w:rPr>
            </w:pP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参测人数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1037</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参测比例</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100.00</w:t>
            </w:r>
          </w:p>
        </w:tc>
        <w:tc>
          <w:tcPr>
            <w:tcW w:w="1516"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获得加分人数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295</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237" w:type="dxa"/>
            <w:vMerge w:val="restart"/>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全市</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报名人数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6371</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免体人数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c>
          <w:tcPr>
            <w:tcW w:w="1516"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免体比率</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237" w:type="dxa"/>
            <w:vMerge w:val="continue"/>
            <w:shd w:val="clear" w:color="auto" w:fill="F2F2F2"/>
            <w:vAlign w:val="center"/>
          </w:tcPr>
          <w:p>
            <w:pPr>
              <w:jc w:val="center"/>
              <w:rPr>
                <w:rFonts w:hint="eastAsia" w:asciiTheme="minorEastAsia" w:hAnsiTheme="minorEastAsia" w:eastAsiaTheme="minorEastAsia" w:cstheme="minorEastAsia"/>
                <w:b/>
                <w:sz w:val="21"/>
                <w:szCs w:val="21"/>
              </w:rPr>
            </w:pP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参测人数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6298</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参测比例</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98.85</w:t>
            </w:r>
          </w:p>
        </w:tc>
        <w:tc>
          <w:tcPr>
            <w:tcW w:w="1516"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获得加分人数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1007</w:t>
            </w:r>
          </w:p>
        </w:tc>
      </w:tr>
    </w:tbl>
    <w:p>
      <w:pPr>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114300" distR="114300" simplePos="0" relativeHeight="251662336" behindDoc="0" locked="0" layoutInCell="1" allowOverlap="1">
            <wp:simplePos x="0" y="0"/>
            <wp:positionH relativeFrom="leftMargin">
              <wp:align>right</wp:align>
            </wp:positionH>
            <wp:positionV relativeFrom="paragraph">
              <wp:posOffset>75565</wp:posOffset>
            </wp:positionV>
            <wp:extent cx="236855" cy="220345"/>
            <wp:effectExtent l="0" t="0" r="0" b="8255"/>
            <wp:wrapThrough wrapText="bothSides">
              <wp:wrapPolygon>
                <wp:start x="0" y="0"/>
                <wp:lineTo x="0" y="20542"/>
                <wp:lineTo x="19110" y="20542"/>
                <wp:lineTo x="19110" y="0"/>
                <wp:lineTo x="0" y="0"/>
              </wp:wrapPolygon>
            </wp:wrapThrough>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36855" cy="220345"/>
                    </a:xfrm>
                    <a:prstGeom prst="rect">
                      <a:avLst/>
                    </a:prstGeom>
                    <a:noFill/>
                    <a:ln>
                      <a:noFill/>
                    </a:ln>
                  </pic:spPr>
                </pic:pic>
              </a:graphicData>
            </a:graphic>
          </wp:anchor>
        </w:drawing>
      </w:r>
      <w:r>
        <w:rPr>
          <w:rFonts w:hint="eastAsia" w:asciiTheme="minorEastAsia" w:hAnsiTheme="minorEastAsia" w:eastAsiaTheme="minorEastAsia" w:cstheme="minorEastAsia"/>
        </w:rPr>
        <w:t>二、学校测试情况</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（一）总体评价等级百分比（%）</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24.49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39.92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34.33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1.25</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20.15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38.26</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39.79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24.49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39.92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34.33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1.25</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13.81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31.93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48.75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5.51</w:t>
            </w:r>
          </w:p>
        </w:tc>
      </w:tr>
    </w:tbl>
    <w:p>
      <w:pPr>
        <w:widowControl/>
        <w:spacing w:line="240" w:lineRule="auto"/>
        <w:jc w:val="left"/>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rPr>
        <w:br w:type="page"/>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（二）单项指标等级百分比（%）</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1. 身体形态（BMI）</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正常</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低体重</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超重</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肥胖</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70.01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13.79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14.27</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67.09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14.52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15.96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70.01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13.79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14.27</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64.40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15.00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18.29</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rPr>
        <w:t>. 身体机能（肺活量）</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14.08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18.90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64.51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2.51</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24.20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21.08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51.45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14.08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18.90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64.51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2.51</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25.58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22.69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49.35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2.38</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3. 50米跑</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29.80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19.48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47.93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2.80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23.06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17.19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54.61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5.14</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29.80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19.48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47.93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2.80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21.44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16.51</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57.48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4.57</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4. 坐位体前屈</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27.87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26.52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45.13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0.48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24.23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26.46</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48.44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0.87</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27.87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26.52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45.13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0.48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21.40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22.66</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53.94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2.00</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t>. 1分钟跳绳</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47.25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15.04</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36.55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41.01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16.92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40.74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1.33</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47.25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15.04</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36.55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41.01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16.92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40.74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1.33</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6</w:t>
      </w:r>
      <w:r>
        <w:rPr>
          <w:rFonts w:hint="eastAsia" w:asciiTheme="minorEastAsia" w:hAnsiTheme="minorEastAsia" w:eastAsiaTheme="minorEastAsia" w:cstheme="minorEastAsia"/>
        </w:rPr>
        <w:t>. 1分钟仰卧起坐</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8.62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16.42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73.96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9.39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16.43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73.34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0.84</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8.62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16.42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73.96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9.67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16.50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72.87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0.96</w:t>
            </w:r>
          </w:p>
        </w:tc>
      </w:tr>
    </w:tbl>
    <w:p>
      <w:pPr>
        <w:rPr>
          <w:rFonts w:hint="eastAsia" w:asciiTheme="minorEastAsia" w:hAnsiTheme="minorEastAsia" w:eastAsiaTheme="minorEastAsia" w:cstheme="minorEastAsia"/>
        </w:rPr>
      </w:pPr>
    </w:p>
    <w:p>
      <w:pPr>
        <w:widowControl/>
        <w:spacing w:line="240" w:lineRule="auto"/>
        <w:jc w:val="left"/>
        <w:rPr>
          <w:rFonts w:hint="eastAsia" w:asciiTheme="minorEastAsia" w:hAnsiTheme="minorEastAsia" w:eastAsiaTheme="minorEastAsia" w:cstheme="minorEastAsia"/>
          <w:b/>
          <w:bCs/>
        </w:rPr>
      </w:pPr>
      <w:r>
        <w:rPr>
          <w:rFonts w:hint="eastAsia" w:asciiTheme="minorEastAsia" w:hAnsiTheme="minorEastAsia" w:eastAsiaTheme="minorEastAsia" w:cstheme="minorEastAsia"/>
        </w:rPr>
        <w:br w:type="page"/>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7. 50米×8往返跑</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21.55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17.13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56.35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4.97</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12.86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14.38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62.29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10.48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21.55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17.13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56.35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4.97</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12.86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14.38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62.29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10.48</w:t>
            </w:r>
          </w:p>
        </w:tc>
      </w:tr>
    </w:tbl>
    <w:p>
      <w:pPr>
        <w:rPr>
          <w:rFonts w:hint="eastAsia" w:asciiTheme="minorEastAsia" w:hAnsiTheme="minorEastAsia" w:eastAsiaTheme="minorEastAsia" w:cstheme="minorEastAsia"/>
        </w:rPr>
      </w:pPr>
    </w:p>
    <w:p>
      <w:pPr>
        <w:widowControl/>
        <w:spacing w:line="240" w:lineRule="auto"/>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page"/>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（三）各项指标等级横向比较（%）</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小学学段</w:t>
      </w:r>
    </w:p>
    <w:tbl>
      <w:tblPr>
        <w:tblStyle w:val="9"/>
        <w:tblW w:w="8959"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2381"/>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评价等级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正常</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低体重</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超重</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肥胖</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体重指数</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70.01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13.79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14.27</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评价等级</w:t>
            </w:r>
          </w:p>
        </w:tc>
        <w:tc>
          <w:tcPr>
            <w:tcW w:w="1644"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肺活量</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14.08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18.90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64.51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2.51</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r>
              <w:rPr>
                <w:rFonts w:hint="eastAsia" w:asciiTheme="minorEastAsia" w:hAnsiTheme="minorEastAsia" w:eastAsiaTheme="minorEastAsia" w:cstheme="minorEastAsia"/>
                <w:sz w:val="21"/>
                <w:szCs w:val="21"/>
              </w:rPr>
              <w:t>0</w:t>
            </w:r>
            <w:r>
              <w:rPr>
                <w:rFonts w:hint="eastAsia" w:asciiTheme="minorEastAsia" w:hAnsiTheme="minorEastAsia" w:eastAsiaTheme="minorEastAsia" w:cstheme="minorEastAsia"/>
                <w:sz w:val="21"/>
                <w:szCs w:val="21"/>
              </w:rPr>
              <w:t>米跑</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29.80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19.48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47.93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2.80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坐位体前屈</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27.87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26.52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45.13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0.48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1分钟跳绳</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47.25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15.04</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36.55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1分钟仰卧起坐</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8.62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16.42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73.96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r>
              <w:rPr>
                <w:rFonts w:hint="eastAsia" w:asciiTheme="minorEastAsia" w:hAnsiTheme="minorEastAsia" w:eastAsiaTheme="minorEastAsia" w:cstheme="minorEastAsia"/>
                <w:sz w:val="21"/>
                <w:szCs w:val="21"/>
              </w:rPr>
              <w:t>0</w:t>
            </w:r>
            <w:r>
              <w:rPr>
                <w:rFonts w:hint="eastAsia" w:asciiTheme="minorEastAsia" w:hAnsiTheme="minorEastAsia" w:eastAsiaTheme="minorEastAsia" w:cstheme="minorEastAsia"/>
                <w:sz w:val="21"/>
                <w:szCs w:val="21"/>
              </w:rPr>
              <w:t>米×</w:t>
            </w:r>
            <w:r>
              <w:rPr>
                <w:rFonts w:hint="eastAsia" w:asciiTheme="minorEastAsia" w:hAnsiTheme="minorEastAsia" w:eastAsiaTheme="minorEastAsia" w:cstheme="minorEastAsia"/>
                <w:sz w:val="21"/>
                <w:szCs w:val="21"/>
              </w:rPr>
              <w:t>8</w:t>
            </w:r>
            <w:r>
              <w:rPr>
                <w:rFonts w:hint="eastAsia" w:asciiTheme="minorEastAsia" w:hAnsiTheme="minorEastAsia" w:eastAsiaTheme="minorEastAsia" w:cstheme="minorEastAsia"/>
                <w:sz w:val="21"/>
                <w:szCs w:val="21"/>
              </w:rPr>
              <w:t>往返跑</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21.55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17.13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56.35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4.97</w:t>
            </w:r>
          </w:p>
        </w:tc>
      </w:tr>
    </w:tbl>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widowControl/>
        <w:spacing w:line="240" w:lineRule="auto"/>
        <w:jc w:val="left"/>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rPr>
        <w:br w:type="page"/>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114300" distR="114300" simplePos="0" relativeHeight="251663360" behindDoc="0" locked="0" layoutInCell="1" allowOverlap="1">
            <wp:simplePos x="0" y="0"/>
            <wp:positionH relativeFrom="column">
              <wp:posOffset>-228600</wp:posOffset>
            </wp:positionH>
            <wp:positionV relativeFrom="paragraph">
              <wp:posOffset>83820</wp:posOffset>
            </wp:positionV>
            <wp:extent cx="175260" cy="239395"/>
            <wp:effectExtent l="0" t="0" r="0" b="0"/>
            <wp:wrapThrough wrapText="bothSides">
              <wp:wrapPolygon>
                <wp:start x="0" y="0"/>
                <wp:lineTo x="0" y="20626"/>
                <wp:lineTo x="18783" y="20626"/>
                <wp:lineTo x="18783" y="0"/>
                <wp:lineTo x="0" y="0"/>
              </wp:wrapPolygon>
            </wp:wrapThrough>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175260" cy="239395"/>
                    </a:xfrm>
                    <a:prstGeom prst="rect">
                      <a:avLst/>
                    </a:prstGeom>
                    <a:noFill/>
                    <a:ln>
                      <a:noFill/>
                    </a:ln>
                  </pic:spPr>
                </pic:pic>
              </a:graphicData>
            </a:graphic>
          </wp:anchor>
        </w:drawing>
      </w:r>
      <w:r>
        <w:rPr>
          <w:rFonts w:hint="eastAsia" w:asciiTheme="minorEastAsia" w:hAnsiTheme="minorEastAsia" w:eastAsiaTheme="minorEastAsia" w:cstheme="minorEastAsia"/>
        </w:rPr>
        <w:t>三、测试结果分析</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本次体质健康标准测试情况反馈，</w:t>
      </w:r>
      <w:r>
        <w:rPr>
          <w:rFonts w:hint="eastAsia" w:asciiTheme="minorEastAsia" w:hAnsiTheme="minorEastAsia" w:eastAsiaTheme="minorEastAsia" w:cstheme="minorEastAsia"/>
        </w:rPr>
        <w:t>北京市燕山向阳小学</w:t>
      </w:r>
      <w:r>
        <w:rPr>
          <w:rFonts w:hint="eastAsia" w:asciiTheme="minorEastAsia" w:hAnsiTheme="minorEastAsia" w:eastAsiaTheme="minorEastAsia" w:cstheme="minorEastAsia"/>
        </w:rPr>
        <w:t>的学生综合成绩优良率（24.49%），高于总体测试数据平均水平（13.81%）。学生综合成绩不及格率（1.25%），低于总体测试数据平均水平（5.51%）。本校整体情况处于中上水平。</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（一）身体形态方面</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体重指数测试情况反馈，本校处于正常体重水平的学生占比（70.01%），高于总体测试数据平均水平（64.40%）。本校处于低体重水平的学生占比（1.93%），低于总体测试数据平均水平（2.30%）。本校处于超重水平的学生占比（13.79%），低于总体测试数据平均水平（15.00%）。本校处于肥胖水平的学生占比（14.27%），低于总体测试数据平均水平（18.29%）。</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（二）身体机能方面</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肺活量测试情况反馈，本校处于优秀等级的学生占比（14.08%），低于总体测试数据平均水平（25.58%）。本校处于不及格等级的学生占比（2.51%），高于总体测试数据平均水平（2.38%）。</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（三）身体素质方面</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速度素质</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50米跑测试情况反馈，本校处于优秀等级的学生占比（29.80%），高于总体测试数据平均水平（21.44%）。本校处于不及格等级的学生占比（2.80%），低于总体测试数据平均水平（4.57%）。</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rPr>
        <w:t>柔韧素质</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坐位体前屈测试情况反馈，本校处于优秀等级的学生占比（27.87%），高于总体测试数据平均水平（21.40%）。本校处于不及格等级的学生占比（0.48%），低于总体测试数据平均水平（2.00%）。</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3. </w:t>
      </w:r>
      <w:r>
        <w:rPr>
          <w:rFonts w:hint="eastAsia" w:asciiTheme="minorEastAsia" w:hAnsiTheme="minorEastAsia" w:eastAsiaTheme="minorEastAsia" w:cstheme="minorEastAsia"/>
        </w:rPr>
        <w:t>力量素质</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1分钟仰卧起坐测试情况反馈，本校处于优秀等级的学生占比（8.62%），低于总体测试数据平均水平（9.67%）。本校处于不及格等级的学生占比（1.00%），高于总体测试数据平均水平（0.96%）。</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4. </w:t>
      </w:r>
      <w:r>
        <w:rPr>
          <w:rFonts w:hint="eastAsia" w:asciiTheme="minorEastAsia" w:hAnsiTheme="minorEastAsia" w:eastAsiaTheme="minorEastAsia" w:cstheme="minorEastAsia"/>
        </w:rPr>
        <w:t>协调素质</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1分钟跳绳测试情况反馈，本校处于优秀等级的学生占比（47.25%），高于总体测试数据平均水平（41.01%）。本校处于不及格等级的学生占比（1.16%），低于总体测试数据平均水平（1.33%）。</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5. </w:t>
      </w:r>
      <w:r>
        <w:rPr>
          <w:rFonts w:hint="eastAsia" w:asciiTheme="minorEastAsia" w:hAnsiTheme="minorEastAsia" w:eastAsiaTheme="minorEastAsia" w:cstheme="minorEastAsia"/>
        </w:rPr>
        <w:t>耐力素质</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50米×8往返跑测试情况反馈，本校处于优秀等级的学生占比（21.55%），高于总体测试数据平均水平（12.86%）。本校处于不及格等级的学生占比（4.97%），低于总体测试数据平均水平（10.48%）。</w:t>
      </w:r>
    </w:p>
    <w:p>
      <w:pPr>
        <w:widowControl/>
        <w:spacing w:line="240" w:lineRule="auto"/>
        <w:jc w:val="left"/>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rPr>
        <w:br w:type="page"/>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114300" distR="114300" simplePos="0" relativeHeight="251664384" behindDoc="0" locked="0" layoutInCell="1" allowOverlap="1">
            <wp:simplePos x="0" y="0"/>
            <wp:positionH relativeFrom="leftMargin">
              <wp:align>right</wp:align>
            </wp:positionH>
            <wp:positionV relativeFrom="paragraph">
              <wp:posOffset>76200</wp:posOffset>
            </wp:positionV>
            <wp:extent cx="276225" cy="184150"/>
            <wp:effectExtent l="0" t="0" r="9525" b="6350"/>
            <wp:wrapThrough wrapText="bothSides">
              <wp:wrapPolygon>
                <wp:start x="0" y="0"/>
                <wp:lineTo x="0" y="20110"/>
                <wp:lineTo x="20855" y="20110"/>
                <wp:lineTo x="20855" y="0"/>
                <wp:lineTo x="0" y="0"/>
              </wp:wrapPolygon>
            </wp:wrapThrough>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276225" cy="184150"/>
                    </a:xfrm>
                    <a:prstGeom prst="rect">
                      <a:avLst/>
                    </a:prstGeom>
                    <a:noFill/>
                    <a:ln>
                      <a:noFill/>
                    </a:ln>
                  </pic:spPr>
                </pic:pic>
              </a:graphicData>
            </a:graphic>
          </wp:anchor>
        </w:drawing>
      </w:r>
      <w:r>
        <w:rPr>
          <w:rFonts w:hint="eastAsia" w:asciiTheme="minorEastAsia" w:hAnsiTheme="minorEastAsia" w:eastAsiaTheme="minorEastAsia" w:cstheme="minorEastAsia"/>
        </w:rPr>
        <w:t>四、体育工作建议</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一</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针对学生素质短板，</w:t>
      </w:r>
      <w:r>
        <w:rPr>
          <w:rFonts w:hint="eastAsia" w:asciiTheme="minorEastAsia" w:hAnsiTheme="minorEastAsia" w:eastAsiaTheme="minorEastAsia" w:cstheme="minorEastAsia"/>
        </w:rPr>
        <w:t>开展针对性的专项练习</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通过对</w:t>
      </w:r>
      <w:r>
        <w:rPr>
          <w:rFonts w:hint="eastAsia" w:asciiTheme="minorEastAsia" w:hAnsiTheme="minorEastAsia" w:eastAsiaTheme="minorEastAsia" w:cstheme="minorEastAsia"/>
          <w:lang w:val="en-US" w:eastAsia="zh-CN"/>
        </w:rPr>
        <w:t>本校测试学生</w:t>
      </w:r>
      <w:r>
        <w:rPr>
          <w:rFonts w:hint="eastAsia" w:asciiTheme="minorEastAsia" w:hAnsiTheme="minorEastAsia" w:eastAsiaTheme="minorEastAsia" w:cstheme="minorEastAsia"/>
        </w:rPr>
        <w:t>不同项目进行横向对比，可以发现不同项目的测试结果之间存在着明显的差别：本校</w:t>
      </w:r>
      <w:r>
        <w:rPr>
          <w:rFonts w:hint="eastAsia" w:asciiTheme="minorEastAsia" w:hAnsiTheme="minorEastAsia" w:eastAsiaTheme="minorEastAsia" w:cstheme="minorEastAsia"/>
          <w:lang w:val="en-US" w:eastAsia="zh-CN"/>
        </w:rPr>
        <w:t>50米×8往返跑</w:t>
      </w:r>
      <w:r>
        <w:rPr>
          <w:rFonts w:hint="eastAsia" w:asciiTheme="minorEastAsia" w:hAnsiTheme="minorEastAsia" w:eastAsiaTheme="minorEastAsia" w:cstheme="minorEastAsia"/>
        </w:rPr>
        <w:t>测试达标率为</w:t>
      </w:r>
      <w:r>
        <w:rPr>
          <w:rFonts w:hint="eastAsia" w:asciiTheme="minorEastAsia" w:hAnsiTheme="minorEastAsia" w:eastAsiaTheme="minorEastAsia" w:cstheme="minorEastAsia"/>
          <w:lang w:val="en-US" w:eastAsia="zh-CN"/>
        </w:rPr>
        <w:t>95.03</w:t>
      </w:r>
      <w:r>
        <w:rPr>
          <w:rFonts w:hint="eastAsia" w:asciiTheme="minorEastAsia" w:hAnsiTheme="minorEastAsia" w:eastAsiaTheme="minorEastAsia" w:cstheme="minorEastAsia"/>
        </w:rPr>
        <w:t>%，是各项测试中达标率最低的一项，</w:t>
      </w:r>
      <w:r>
        <w:rPr>
          <w:rFonts w:hint="eastAsia" w:asciiTheme="minorEastAsia" w:hAnsiTheme="minorEastAsia" w:eastAsiaTheme="minorEastAsia" w:cstheme="minorEastAsia"/>
          <w:lang w:val="en-US" w:eastAsia="zh-CN"/>
        </w:rPr>
        <w:t>明显</w:t>
      </w:r>
      <w:r>
        <w:rPr>
          <w:rFonts w:hint="eastAsia" w:asciiTheme="minorEastAsia" w:hAnsiTheme="minorEastAsia" w:eastAsiaTheme="minorEastAsia" w:cstheme="minorEastAsia"/>
        </w:rPr>
        <w:t>低于其他测试项目。这一结果</w:t>
      </w:r>
      <w:r>
        <w:rPr>
          <w:rFonts w:hint="eastAsia" w:asciiTheme="minorEastAsia" w:hAnsiTheme="minorEastAsia" w:eastAsiaTheme="minorEastAsia" w:cstheme="minorEastAsia"/>
          <w:lang w:val="en-US" w:eastAsia="zh-CN"/>
        </w:rPr>
        <w:t>可直接</w:t>
      </w:r>
      <w:r>
        <w:rPr>
          <w:rFonts w:hint="eastAsia" w:asciiTheme="minorEastAsia" w:hAnsiTheme="minorEastAsia" w:eastAsiaTheme="minorEastAsia" w:cstheme="minorEastAsia"/>
        </w:rPr>
        <w:t>反映出</w:t>
      </w:r>
      <w:r>
        <w:rPr>
          <w:rFonts w:hint="eastAsia" w:asciiTheme="minorEastAsia" w:hAnsiTheme="minorEastAsia" w:eastAsiaTheme="minorEastAsia" w:cstheme="minorEastAsia"/>
          <w:lang w:val="en-US" w:eastAsia="zh-CN"/>
        </w:rPr>
        <w:t>该校学生的耐力</w:t>
      </w:r>
      <w:r>
        <w:rPr>
          <w:rFonts w:hint="eastAsia" w:asciiTheme="minorEastAsia" w:hAnsiTheme="minorEastAsia" w:eastAsiaTheme="minorEastAsia" w:cstheme="minorEastAsia"/>
        </w:rPr>
        <w:t>素质</w:t>
      </w:r>
      <w:r>
        <w:rPr>
          <w:rFonts w:hint="eastAsia" w:asciiTheme="minorEastAsia" w:hAnsiTheme="minorEastAsia" w:eastAsiaTheme="minorEastAsia" w:cstheme="minorEastAsia"/>
          <w:lang w:val="en-US" w:eastAsia="zh-CN"/>
        </w:rPr>
        <w:t>相对较差</w:t>
      </w:r>
      <w:r>
        <w:rPr>
          <w:rFonts w:hint="eastAsia" w:asciiTheme="minorEastAsia" w:hAnsiTheme="minorEastAsia" w:eastAsiaTheme="minorEastAsia" w:cstheme="minorEastAsia"/>
        </w:rPr>
        <w:t>。</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因此</w:t>
      </w:r>
      <w:r>
        <w:rPr>
          <w:rFonts w:hint="eastAsia" w:asciiTheme="minorEastAsia" w:hAnsiTheme="minorEastAsia" w:eastAsiaTheme="minorEastAsia" w:cstheme="minorEastAsia"/>
        </w:rPr>
        <w:t>学校在后续</w:t>
      </w:r>
      <w:r>
        <w:rPr>
          <w:rFonts w:hint="eastAsia" w:asciiTheme="minorEastAsia" w:hAnsiTheme="minorEastAsia" w:eastAsiaTheme="minorEastAsia" w:cstheme="minorEastAsia"/>
          <w:lang w:val="en-US" w:eastAsia="zh-CN"/>
        </w:rPr>
        <w:t>体育教学</w:t>
      </w:r>
      <w:r>
        <w:rPr>
          <w:rFonts w:hint="eastAsia" w:asciiTheme="minorEastAsia" w:hAnsiTheme="minorEastAsia" w:eastAsiaTheme="minorEastAsia" w:cstheme="minorEastAsia"/>
        </w:rPr>
        <w:t>工作中，应优先</w:t>
      </w:r>
      <w:r>
        <w:rPr>
          <w:rFonts w:hint="eastAsia" w:asciiTheme="minorEastAsia" w:hAnsiTheme="minorEastAsia" w:eastAsiaTheme="minorEastAsia" w:cstheme="minorEastAsia"/>
          <w:lang w:val="en-US" w:eastAsia="zh-CN"/>
        </w:rPr>
        <w:t>考虑</w:t>
      </w:r>
      <w:r>
        <w:rPr>
          <w:rFonts w:hint="eastAsia" w:asciiTheme="minorEastAsia" w:hAnsiTheme="minorEastAsia" w:eastAsiaTheme="minorEastAsia" w:cstheme="minorEastAsia"/>
        </w:rPr>
        <w:t>提升</w:t>
      </w:r>
      <w:r>
        <w:rPr>
          <w:rFonts w:hint="eastAsia" w:asciiTheme="minorEastAsia" w:hAnsiTheme="minorEastAsia" w:eastAsiaTheme="minorEastAsia" w:cstheme="minorEastAsia"/>
          <w:lang w:val="en-US" w:eastAsia="zh-CN"/>
        </w:rPr>
        <w:t>本校</w:t>
      </w:r>
      <w:r>
        <w:rPr>
          <w:rFonts w:hint="eastAsia" w:asciiTheme="minorEastAsia" w:hAnsiTheme="minorEastAsia" w:eastAsiaTheme="minorEastAsia" w:cstheme="minorEastAsia"/>
        </w:rPr>
        <w:t>学生的</w:t>
      </w:r>
      <w:r>
        <w:rPr>
          <w:rFonts w:hint="eastAsia" w:asciiTheme="minorEastAsia" w:hAnsiTheme="minorEastAsia" w:eastAsiaTheme="minorEastAsia" w:cstheme="minorEastAsia"/>
          <w:lang w:val="en-US" w:eastAsia="zh-CN"/>
        </w:rPr>
        <w:t>短板</w:t>
      </w:r>
      <w:r>
        <w:rPr>
          <w:rFonts w:hint="eastAsia" w:asciiTheme="minorEastAsia" w:hAnsiTheme="minorEastAsia" w:eastAsiaTheme="minorEastAsia" w:cstheme="minorEastAsia"/>
        </w:rPr>
        <w:t>素质，针对上述</w:t>
      </w:r>
      <w:r>
        <w:rPr>
          <w:rFonts w:hint="eastAsia" w:asciiTheme="minorEastAsia" w:hAnsiTheme="minorEastAsia" w:eastAsiaTheme="minorEastAsia" w:cstheme="minorEastAsia"/>
          <w:lang w:val="en-US" w:eastAsia="zh-CN"/>
        </w:rPr>
        <w:t>以上</w:t>
      </w:r>
      <w:r>
        <w:rPr>
          <w:rFonts w:hint="eastAsia" w:asciiTheme="minorEastAsia" w:hAnsiTheme="minorEastAsia" w:eastAsiaTheme="minorEastAsia" w:cstheme="minorEastAsia"/>
        </w:rPr>
        <w:t>较薄弱的项目开展更多专项练习，</w:t>
      </w:r>
      <w:r>
        <w:rPr>
          <w:rFonts w:hint="eastAsia" w:asciiTheme="minorEastAsia" w:hAnsiTheme="minorEastAsia" w:eastAsiaTheme="minorEastAsia" w:cstheme="minorEastAsia"/>
          <w:lang w:val="en-US" w:eastAsia="zh-CN"/>
        </w:rPr>
        <w:t>以帮助学生实现</w:t>
      </w:r>
      <w:r>
        <w:rPr>
          <w:rFonts w:hint="eastAsia" w:asciiTheme="minorEastAsia" w:hAnsiTheme="minorEastAsia" w:eastAsiaTheme="minorEastAsia" w:cstheme="minorEastAsia"/>
        </w:rPr>
        <w:t>体质健康</w:t>
      </w:r>
      <w:r>
        <w:rPr>
          <w:rFonts w:hint="eastAsia" w:asciiTheme="minorEastAsia" w:hAnsiTheme="minorEastAsia" w:eastAsiaTheme="minorEastAsia" w:cstheme="minorEastAsia"/>
          <w:lang w:val="en-US" w:eastAsia="zh-CN"/>
        </w:rPr>
        <w:t>全面</w:t>
      </w:r>
      <w:r>
        <w:rPr>
          <w:rFonts w:hint="eastAsia" w:asciiTheme="minorEastAsia" w:hAnsiTheme="minorEastAsia" w:eastAsiaTheme="minorEastAsia" w:cstheme="minorEastAsia"/>
        </w:rPr>
        <w:t>发展。</w:t>
      </w:r>
    </w:p>
    <w:p>
      <w:pPr>
        <w:pStyle w:val="3"/>
        <w:spacing w:before="163" w:after="163"/>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二</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重视学生的身体形态发展情况</w:t>
      </w:r>
    </w:p>
    <w:p>
      <w:p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本校学生的身体形态方面的测试结果显示，超重及肥胖的合计占比为</w:t>
      </w:r>
      <w:r>
        <w:rPr>
          <w:rFonts w:hint="eastAsia" w:asciiTheme="minorEastAsia" w:hAnsiTheme="minorEastAsia" w:eastAsiaTheme="minorEastAsia" w:cstheme="minorEastAsia"/>
          <w:lang w:val="en-US" w:eastAsia="zh-CN"/>
        </w:rPr>
        <w:t>28.06</w:t>
      </w:r>
      <w:r>
        <w:rPr>
          <w:rFonts w:hint="eastAsia" w:asciiTheme="minorEastAsia" w:hAnsiTheme="minorEastAsia" w:eastAsiaTheme="minorEastAsia" w:cstheme="minorEastAsia"/>
        </w:rPr>
        <w:t>%，这一比例已超过北京市平均水平，</w:t>
      </w:r>
      <w:r>
        <w:rPr>
          <w:rFonts w:hint="eastAsia" w:asciiTheme="minorEastAsia" w:hAnsiTheme="minorEastAsia" w:eastAsiaTheme="minorEastAsia" w:cstheme="minorEastAsia"/>
          <w:lang w:val="en-US" w:eastAsia="zh-CN"/>
        </w:rPr>
        <w:t>因此学校在开展体育工作的过程中，也应对学生在身体形态方面的发展</w:t>
      </w:r>
      <w:r>
        <w:rPr>
          <w:rFonts w:hint="eastAsia" w:asciiTheme="minorEastAsia" w:hAnsiTheme="minorEastAsia" w:eastAsiaTheme="minorEastAsia" w:cstheme="minorEastAsia"/>
        </w:rPr>
        <w:t>加以重视。</w:t>
      </w:r>
      <w:r>
        <w:rPr>
          <w:rFonts w:hint="eastAsia" w:asciiTheme="minorEastAsia" w:hAnsiTheme="minorEastAsia" w:eastAsiaTheme="minorEastAsia" w:cstheme="minorEastAsia"/>
          <w:lang w:val="en-US" w:eastAsia="zh-CN"/>
        </w:rPr>
        <w:t>学生一旦出现了</w:t>
      </w:r>
      <w:r>
        <w:rPr>
          <w:rFonts w:hint="eastAsia" w:asciiTheme="minorEastAsia" w:hAnsiTheme="minorEastAsia" w:eastAsiaTheme="minorEastAsia" w:cstheme="minorEastAsia"/>
        </w:rPr>
        <w:t>身体形态</w:t>
      </w:r>
      <w:r>
        <w:rPr>
          <w:rFonts w:hint="eastAsia" w:asciiTheme="minorEastAsia" w:hAnsiTheme="minorEastAsia" w:eastAsiaTheme="minorEastAsia" w:cstheme="minorEastAsia"/>
          <w:lang w:val="en-US" w:eastAsia="zh-CN"/>
        </w:rPr>
        <w:t>方面的</w:t>
      </w:r>
      <w:r>
        <w:rPr>
          <w:rFonts w:hint="eastAsia" w:asciiTheme="minorEastAsia" w:hAnsiTheme="minorEastAsia" w:eastAsiaTheme="minorEastAsia" w:cstheme="minorEastAsia"/>
        </w:rPr>
        <w:t>问题，不仅会影响</w:t>
      </w:r>
      <w:r>
        <w:rPr>
          <w:rFonts w:hint="eastAsia" w:asciiTheme="minorEastAsia" w:hAnsiTheme="minorEastAsia" w:eastAsiaTheme="minorEastAsia" w:cstheme="minorEastAsia"/>
          <w:lang w:val="en-US" w:eastAsia="zh-CN"/>
        </w:rPr>
        <w:t>个人</w:t>
      </w:r>
      <w:r>
        <w:rPr>
          <w:rFonts w:hint="eastAsia" w:asciiTheme="minorEastAsia" w:hAnsiTheme="minorEastAsia" w:eastAsiaTheme="minorEastAsia" w:cstheme="minorEastAsia"/>
        </w:rPr>
        <w:t>的体姿体态，还会对学生在运动过程中的表现以及学生的心理发育等方面产生影响</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学校应该通过</w:t>
      </w:r>
      <w:r>
        <w:rPr>
          <w:rFonts w:hint="eastAsia" w:asciiTheme="minorEastAsia" w:hAnsiTheme="minorEastAsia" w:eastAsiaTheme="minorEastAsia" w:cstheme="minorEastAsia"/>
          <w:lang w:val="en-US" w:eastAsia="zh-CN"/>
        </w:rPr>
        <w:t>合理的手段对学生进行干预，如确保学生</w:t>
      </w:r>
      <w:r>
        <w:rPr>
          <w:rFonts w:hint="eastAsia" w:asciiTheme="minorEastAsia" w:hAnsiTheme="minorEastAsia" w:eastAsiaTheme="minorEastAsia" w:cstheme="minorEastAsia"/>
        </w:rPr>
        <w:t>每天</w:t>
      </w:r>
      <w:r>
        <w:rPr>
          <w:rFonts w:hint="eastAsia" w:asciiTheme="minorEastAsia" w:hAnsiTheme="minorEastAsia" w:eastAsiaTheme="minorEastAsia" w:cstheme="minorEastAsia"/>
          <w:lang w:val="en-US" w:eastAsia="zh-CN"/>
        </w:rPr>
        <w:t>拥有</w:t>
      </w:r>
      <w:r>
        <w:rPr>
          <w:rFonts w:hint="eastAsia" w:asciiTheme="minorEastAsia" w:hAnsiTheme="minorEastAsia" w:eastAsiaTheme="minorEastAsia" w:cstheme="minorEastAsia"/>
        </w:rPr>
        <w:t>充足的体育活动时间</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为学生提供</w:t>
      </w:r>
      <w:r>
        <w:rPr>
          <w:rFonts w:hint="eastAsia" w:asciiTheme="minorEastAsia" w:hAnsiTheme="minorEastAsia" w:eastAsiaTheme="minorEastAsia" w:cstheme="minorEastAsia"/>
        </w:rPr>
        <w:t>科学的饮食搭配</w:t>
      </w:r>
      <w:r>
        <w:rPr>
          <w:rFonts w:hint="eastAsia" w:asciiTheme="minorEastAsia" w:hAnsiTheme="minorEastAsia" w:eastAsiaTheme="minorEastAsia" w:cstheme="minorEastAsia"/>
          <w:lang w:val="en-US" w:eastAsia="zh-CN"/>
        </w:rPr>
        <w:t>方案，</w:t>
      </w:r>
      <w:r>
        <w:rPr>
          <w:rFonts w:hint="eastAsia" w:asciiTheme="minorEastAsia" w:hAnsiTheme="minorEastAsia" w:eastAsiaTheme="minorEastAsia" w:cstheme="minorEastAsia"/>
        </w:rPr>
        <w:t>来确保学生可以获得足够的运动机会和均衡的营养摄入</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对于一些身体形态发育出现明显问题的学生，有必要通过开设“减肥班”的形式要求学生进行针对性的练习，通过各种方式帮助</w:t>
      </w:r>
      <w:r>
        <w:rPr>
          <w:rFonts w:hint="eastAsia" w:asciiTheme="minorEastAsia" w:hAnsiTheme="minorEastAsia" w:eastAsiaTheme="minorEastAsia" w:cstheme="minorEastAsia"/>
        </w:rPr>
        <w:t>学生</w:t>
      </w:r>
      <w:r>
        <w:rPr>
          <w:rFonts w:hint="eastAsia" w:asciiTheme="minorEastAsia" w:hAnsiTheme="minorEastAsia" w:eastAsiaTheme="minorEastAsia" w:cstheme="minorEastAsia"/>
          <w:lang w:val="en-US" w:eastAsia="zh-CN"/>
        </w:rPr>
        <w:t>重新获得并保持</w:t>
      </w:r>
      <w:r>
        <w:rPr>
          <w:rFonts w:hint="eastAsia" w:asciiTheme="minorEastAsia" w:hAnsiTheme="minorEastAsia" w:eastAsiaTheme="minorEastAsia" w:cstheme="minorEastAsia"/>
        </w:rPr>
        <w:t>良好的身体形态。</w:t>
      </w:r>
    </w:p>
    <w:p>
      <w:pPr>
        <w:pStyle w:val="3"/>
        <w:numPr>
          <w:ilvl w:val="0"/>
          <w:numId w:val="0"/>
        </w:num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（三）开设多样的体育社团</w:t>
      </w:r>
    </w:p>
    <w:p>
      <w:pPr>
        <w:numPr>
          <w:ilvl w:val="0"/>
          <w:numId w:val="0"/>
        </w:num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体育社团活动是激发学生对体育活动产生兴趣的有效途径。教育部印发的</w:t>
      </w:r>
      <w:r>
        <w:rPr>
          <w:rFonts w:hint="eastAsia" w:asciiTheme="minorEastAsia" w:hAnsiTheme="minorEastAsia" w:eastAsiaTheme="minorEastAsia" w:cstheme="minorEastAsia"/>
          <w:lang w:val="en-US" w:eastAsia="zh-CN"/>
        </w:rPr>
        <w:t>《〈体育与健康〉教学改革指导纲要（试行）》</w:t>
      </w:r>
      <w:r>
        <w:rPr>
          <w:rFonts w:hint="eastAsia" w:asciiTheme="minorEastAsia" w:hAnsiTheme="minorEastAsia" w:eastAsiaTheme="minorEastAsia" w:cstheme="minorEastAsia"/>
          <w:lang w:val="en-US" w:eastAsia="zh-CN"/>
        </w:rPr>
        <w:t>中，将“享受乐趣”列为《体育与健康》教学改革目标中的第一项目标，因此学校也应将培养学生对体育运动的乐趣，作为开展各项体育工作的初衷和首要任务。</w:t>
      </w:r>
    </w:p>
    <w:p>
      <w:p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小学学段，正是学生培养兴许爱好的时机，学校可以开设更多体育社团，让学生可以有更多机会接触、了解各项体育活动，培养对体育活动的喜好。</w:t>
      </w:r>
    </w:p>
    <w:p>
      <w:pPr>
        <w:pStyle w:val="3"/>
        <w:numPr>
          <w:numId w:val="0"/>
        </w:num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（四）</w:t>
      </w:r>
      <w:r>
        <w:rPr>
          <w:rFonts w:hint="eastAsia" w:asciiTheme="minorEastAsia" w:hAnsiTheme="minorEastAsia" w:eastAsiaTheme="minorEastAsia" w:cstheme="minorEastAsia"/>
          <w:lang w:val="en-US" w:eastAsia="zh-CN"/>
        </w:rPr>
        <w:t>重视体质健康评价的反馈作用</w:t>
      </w:r>
    </w:p>
    <w:p>
      <w:pPr>
        <w:numPr>
          <w:ilvl w:val="0"/>
          <w:numId w:val="0"/>
        </w:num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2021年12月，北京市教委正式发布《北京市义务教育体育与健康考核评价方案》，</w:t>
      </w:r>
      <w:r>
        <w:rPr>
          <w:rFonts w:hint="eastAsia" w:asciiTheme="minorEastAsia" w:hAnsiTheme="minorEastAsia" w:eastAsiaTheme="minorEastAsia" w:cstheme="minorEastAsia"/>
          <w:lang w:eastAsia="zh-CN"/>
        </w:rPr>
        <w:t>新方案</w:t>
      </w:r>
      <w:r>
        <w:rPr>
          <w:rFonts w:hint="eastAsia" w:asciiTheme="minorEastAsia" w:hAnsiTheme="minorEastAsia" w:eastAsiaTheme="minorEastAsia" w:cstheme="minorEastAsia"/>
          <w:lang w:val="en-US" w:eastAsia="zh-CN"/>
        </w:rPr>
        <w:t>中体育与健康考核评价对于学生整体评价的作用变得更为重要，这也必将会使得学校体育教育以及学生体质健康测试等工作得到更多的社会关注。这样对于各学校开展体育教育、体质健康工作也就有着更高的要求。</w:t>
      </w:r>
    </w:p>
    <w:p>
      <w:pPr>
        <w:numPr>
          <w:ilvl w:val="0"/>
          <w:numId w:val="0"/>
        </w:num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过程性评价要求学校不能仅仅关注考试前学生的体质健康，同时也要对学生每个年级的体质健康测试加以重视。学校应该重视每一学年的学生体质健康测试，并在测试后对所得到的测试结果展开分析，发现问题制定相应的提升方案，并将多年数进行时间维度的比较，了解学生体质健康情况的发展趋势。</w:t>
      </w:r>
    </w:p>
    <w:p>
      <w:pPr>
        <w:rPr>
          <w:rFonts w:hint="eastAsia" w:asciiTheme="minorEastAsia" w:hAnsiTheme="minorEastAsia" w:eastAsiaTheme="minorEastAsia" w:cstheme="minorEastAsia"/>
        </w:rPr>
      </w:pPr>
    </w:p>
    <w:bookmarkEnd w:id="0"/>
    <w:sectPr>
      <w:footerReference r:id="rId5" w:type="default"/>
      <w:pgSz w:w="11906" w:h="16838"/>
      <w:pgMar w:top="1440" w:right="1474" w:bottom="1440" w:left="1474" w:header="851" w:footer="992" w:gutter="0"/>
      <w:pgNumType w:start="0"/>
      <w:cols w:space="425" w:num="1"/>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95909624"/>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604"/>
    <w:rsid w:val="0002355D"/>
    <w:rsid w:val="0005258A"/>
    <w:rsid w:val="00104A23"/>
    <w:rsid w:val="00112A49"/>
    <w:rsid w:val="001262AF"/>
    <w:rsid w:val="00126825"/>
    <w:rsid w:val="0012783C"/>
    <w:rsid w:val="00191EB1"/>
    <w:rsid w:val="00194517"/>
    <w:rsid w:val="001A1065"/>
    <w:rsid w:val="001B03A8"/>
    <w:rsid w:val="001D427F"/>
    <w:rsid w:val="002965F3"/>
    <w:rsid w:val="002B60D0"/>
    <w:rsid w:val="002D1B0E"/>
    <w:rsid w:val="002D7E8B"/>
    <w:rsid w:val="0031058B"/>
    <w:rsid w:val="00310604"/>
    <w:rsid w:val="00310875"/>
    <w:rsid w:val="00391DAC"/>
    <w:rsid w:val="00391E98"/>
    <w:rsid w:val="003D29AA"/>
    <w:rsid w:val="003E3303"/>
    <w:rsid w:val="003E7834"/>
    <w:rsid w:val="004342FA"/>
    <w:rsid w:val="00450B7B"/>
    <w:rsid w:val="00470D08"/>
    <w:rsid w:val="00480488"/>
    <w:rsid w:val="004F0117"/>
    <w:rsid w:val="004F0ED8"/>
    <w:rsid w:val="004F310C"/>
    <w:rsid w:val="00500146"/>
    <w:rsid w:val="00555922"/>
    <w:rsid w:val="005931F8"/>
    <w:rsid w:val="005A5382"/>
    <w:rsid w:val="006370D8"/>
    <w:rsid w:val="00653D00"/>
    <w:rsid w:val="0065403D"/>
    <w:rsid w:val="006633C7"/>
    <w:rsid w:val="006A122C"/>
    <w:rsid w:val="006F2F3F"/>
    <w:rsid w:val="0072041D"/>
    <w:rsid w:val="007216B2"/>
    <w:rsid w:val="00735260"/>
    <w:rsid w:val="0077374C"/>
    <w:rsid w:val="0077714B"/>
    <w:rsid w:val="00792F73"/>
    <w:rsid w:val="007E12C9"/>
    <w:rsid w:val="007E5596"/>
    <w:rsid w:val="0083610F"/>
    <w:rsid w:val="008C33A7"/>
    <w:rsid w:val="008D1CD3"/>
    <w:rsid w:val="00912D14"/>
    <w:rsid w:val="00946D30"/>
    <w:rsid w:val="0097028F"/>
    <w:rsid w:val="00997F20"/>
    <w:rsid w:val="00A34015"/>
    <w:rsid w:val="00A411AD"/>
    <w:rsid w:val="00A80A69"/>
    <w:rsid w:val="00A9648D"/>
    <w:rsid w:val="00B201F7"/>
    <w:rsid w:val="00B27ABB"/>
    <w:rsid w:val="00B46953"/>
    <w:rsid w:val="00B92FF3"/>
    <w:rsid w:val="00BB46D0"/>
    <w:rsid w:val="00BE3FC5"/>
    <w:rsid w:val="00BF4176"/>
    <w:rsid w:val="00C16BA1"/>
    <w:rsid w:val="00C238C0"/>
    <w:rsid w:val="00C63490"/>
    <w:rsid w:val="00C66A48"/>
    <w:rsid w:val="00C90743"/>
    <w:rsid w:val="00C91AE9"/>
    <w:rsid w:val="00C96B42"/>
    <w:rsid w:val="00CE0DF2"/>
    <w:rsid w:val="00CE7438"/>
    <w:rsid w:val="00D54552"/>
    <w:rsid w:val="00D6371D"/>
    <w:rsid w:val="00D64F02"/>
    <w:rsid w:val="00E81A3A"/>
    <w:rsid w:val="00ED388C"/>
    <w:rsid w:val="00EE0DBD"/>
    <w:rsid w:val="00EF1699"/>
    <w:rsid w:val="00F10FD0"/>
    <w:rsid w:val="00F23116"/>
    <w:rsid w:val="00F27787"/>
    <w:rsid w:val="00F9310F"/>
    <w:rsid w:val="00FA54EA"/>
    <w:rsid w:val="00FC3BB5"/>
    <w:rsid w:val="00FF317F"/>
    <w:rsid w:val="1571262B"/>
    <w:rsid w:val="15DC1209"/>
    <w:rsid w:val="3A1E0B04"/>
    <w:rsid w:val="56EC408B"/>
    <w:rsid w:val="593A5AE4"/>
    <w:rsid w:val="63916C5B"/>
    <w:rsid w:val="70C60606"/>
    <w:rsid w:val="7D707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60" w:lineRule="exact"/>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3"/>
    <w:qFormat/>
    <w:uiPriority w:val="9"/>
    <w:pPr>
      <w:spacing w:line="360" w:lineRule="auto"/>
      <w:outlineLvl w:val="0"/>
    </w:pPr>
    <w:rPr>
      <w:b/>
      <w:bCs/>
      <w:sz w:val="32"/>
      <w:szCs w:val="32"/>
    </w:rPr>
  </w:style>
  <w:style w:type="paragraph" w:styleId="3">
    <w:name w:val="heading 2"/>
    <w:basedOn w:val="1"/>
    <w:next w:val="1"/>
    <w:link w:val="14"/>
    <w:unhideWhenUsed/>
    <w:qFormat/>
    <w:uiPriority w:val="9"/>
    <w:pPr>
      <w:spacing w:before="156" w:beforeLines="50" w:after="156" w:afterLines="50" w:line="360" w:lineRule="auto"/>
      <w:outlineLvl w:val="1"/>
    </w:pPr>
    <w:rPr>
      <w:b/>
      <w:bCs/>
      <w:sz w:val="28"/>
      <w:szCs w:val="28"/>
    </w:rPr>
  </w:style>
  <w:style w:type="paragraph" w:styleId="4">
    <w:name w:val="heading 3"/>
    <w:basedOn w:val="1"/>
    <w:next w:val="1"/>
    <w:link w:val="15"/>
    <w:unhideWhenUsed/>
    <w:qFormat/>
    <w:uiPriority w:val="9"/>
    <w:pPr>
      <w:spacing w:before="163" w:beforeLines="50" w:after="163" w:afterLines="50"/>
      <w:outlineLvl w:val="2"/>
    </w:pPr>
    <w:rPr>
      <w:rFonts w:asciiTheme="minorEastAsia" w:hAnsiTheme="minorEastAsia"/>
      <w:b/>
      <w:bCs/>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18"/>
    <w:semiHidden/>
    <w:unhideWhenUsed/>
    <w:qFormat/>
    <w:uiPriority w:val="99"/>
    <w:pPr>
      <w:jc w:val="left"/>
    </w:pPr>
  </w:style>
  <w:style w:type="paragraph" w:styleId="6">
    <w:name w:val="footer"/>
    <w:basedOn w:val="1"/>
    <w:link w:val="17"/>
    <w:unhideWhenUsed/>
    <w:qFormat/>
    <w:uiPriority w:val="99"/>
    <w:pPr>
      <w:tabs>
        <w:tab w:val="center" w:pos="4153"/>
        <w:tab w:val="right" w:pos="8306"/>
      </w:tabs>
      <w:snapToGrid w:val="0"/>
      <w:spacing w:line="240" w:lineRule="atLeast"/>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8">
    <w:name w:val="annotation subject"/>
    <w:basedOn w:val="5"/>
    <w:next w:val="5"/>
    <w:link w:val="19"/>
    <w:semiHidden/>
    <w:unhideWhenUsed/>
    <w:qFormat/>
    <w:uiPriority w:val="99"/>
    <w:rPr>
      <w:b/>
      <w:bCs/>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annotation reference"/>
    <w:basedOn w:val="11"/>
    <w:semiHidden/>
    <w:unhideWhenUsed/>
    <w:qFormat/>
    <w:uiPriority w:val="99"/>
    <w:rPr>
      <w:sz w:val="21"/>
      <w:szCs w:val="21"/>
    </w:rPr>
  </w:style>
  <w:style w:type="character" w:customStyle="1" w:styleId="13">
    <w:name w:val="标题 1 字符"/>
    <w:basedOn w:val="11"/>
    <w:link w:val="2"/>
    <w:qFormat/>
    <w:uiPriority w:val="9"/>
    <w:rPr>
      <w:b/>
      <w:bCs/>
      <w:sz w:val="32"/>
      <w:szCs w:val="32"/>
    </w:rPr>
  </w:style>
  <w:style w:type="character" w:customStyle="1" w:styleId="14">
    <w:name w:val="标题 2 字符"/>
    <w:basedOn w:val="11"/>
    <w:link w:val="3"/>
    <w:qFormat/>
    <w:uiPriority w:val="9"/>
    <w:rPr>
      <w:b/>
      <w:bCs/>
      <w:kern w:val="2"/>
      <w:sz w:val="28"/>
      <w:szCs w:val="28"/>
    </w:rPr>
  </w:style>
  <w:style w:type="character" w:customStyle="1" w:styleId="15">
    <w:name w:val="标题 3 字符"/>
    <w:basedOn w:val="11"/>
    <w:link w:val="4"/>
    <w:qFormat/>
    <w:uiPriority w:val="9"/>
    <w:rPr>
      <w:rFonts w:asciiTheme="minorEastAsia" w:hAnsiTheme="minorEastAsia"/>
      <w:b/>
      <w:bCs/>
      <w:kern w:val="2"/>
      <w:sz w:val="24"/>
      <w:szCs w:val="24"/>
    </w:rPr>
  </w:style>
  <w:style w:type="character" w:customStyle="1" w:styleId="16">
    <w:name w:val="页眉 字符"/>
    <w:basedOn w:val="11"/>
    <w:link w:val="7"/>
    <w:uiPriority w:val="99"/>
    <w:rPr>
      <w:sz w:val="18"/>
      <w:szCs w:val="18"/>
    </w:rPr>
  </w:style>
  <w:style w:type="character" w:customStyle="1" w:styleId="17">
    <w:name w:val="页脚 字符"/>
    <w:basedOn w:val="11"/>
    <w:link w:val="6"/>
    <w:qFormat/>
    <w:uiPriority w:val="99"/>
    <w:rPr>
      <w:sz w:val="18"/>
      <w:szCs w:val="18"/>
    </w:rPr>
  </w:style>
  <w:style w:type="character" w:customStyle="1" w:styleId="18">
    <w:name w:val="批注文字 字符"/>
    <w:basedOn w:val="11"/>
    <w:link w:val="5"/>
    <w:semiHidden/>
    <w:qFormat/>
    <w:uiPriority w:val="99"/>
    <w:rPr>
      <w:sz w:val="24"/>
      <w:szCs w:val="24"/>
    </w:rPr>
  </w:style>
  <w:style w:type="character" w:customStyle="1" w:styleId="19">
    <w:name w:val="批注主题 字符"/>
    <w:basedOn w:val="18"/>
    <w:link w:val="8"/>
    <w:semiHidden/>
    <w:uiPriority w:val="99"/>
    <w:rPr>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自定义 1">
      <a:dk1>
        <a:sysClr val="windowText" lastClr="000000"/>
      </a:dk1>
      <a:lt1>
        <a:sysClr val="window" lastClr="FFFFFF"/>
      </a:lt1>
      <a:dk2>
        <a:srgbClr val="44546A"/>
      </a:dk2>
      <a:lt2>
        <a:srgbClr val="E7E6E6"/>
      </a:lt2>
      <a:accent1>
        <a:srgbClr val="0C4C8A"/>
      </a:accent1>
      <a:accent2>
        <a:srgbClr val="F6D257"/>
      </a:accent2>
      <a:accent3>
        <a:srgbClr val="88B14B"/>
      </a:accent3>
      <a:accent4>
        <a:srgbClr val="EF562D"/>
      </a:accent4>
      <a:accent5>
        <a:srgbClr val="97D5E0"/>
      </a:accent5>
      <a:accent6>
        <a:srgbClr val="D13076"/>
      </a:accent6>
      <a:hlink>
        <a:srgbClr val="0563C1"/>
      </a:hlink>
      <a:folHlink>
        <a:srgbClr val="954F72"/>
      </a:folHlink>
    </a:clrScheme>
    <a:fontScheme name="教委">
      <a:majorFont>
        <a:latin typeface="Arial"/>
        <a:ea typeface="仿宋"/>
        <a:cs typeface=""/>
      </a:majorFont>
      <a:minorFont>
        <a:latin typeface="Arial"/>
        <a:ea typeface="仿宋"/>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E7A76E-4B7D-4BF1-9B71-4A977A16B4D4}">
  <ds:schemaRefs/>
</ds:datastoreItem>
</file>

<file path=docProps/app.xml><?xml version="1.0" encoding="utf-8"?>
<Properties xmlns="http://schemas.openxmlformats.org/officeDocument/2006/extended-properties" xmlns:vt="http://schemas.openxmlformats.org/officeDocument/2006/docPropsVTypes">
  <Template>Normal.dotm</Template>
  <Pages>8</Pages>
  <Words>1294</Words>
  <Characters>7380</Characters>
  <Lines>61</Lines>
  <Paragraphs>17</Paragraphs>
  <TotalTime>4</TotalTime>
  <ScaleCrop>false</ScaleCrop>
  <LinksUpToDate>false</LinksUpToDate>
  <CharactersWithSpaces>8657</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2022-01-26T05:13:00Z</dcterms:created>
  <dc:creator>Think</dc:creator>
  <cp:lastModifiedBy>Administrator</cp:lastModifiedBy>
  <dcterms:modified xsi:type="dcterms:W3CDTF">2022-01-27T10:16:12Z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F9361E4E42544C52BE48A0CD2B518D82</vt:lpwstr>
  </property>
</Properties>
</file>