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69275" w14:textId="77777777" w:rsidR="00E74F06" w:rsidRDefault="0015706E">
      <w:pPr>
        <w:jc w:val="center"/>
      </w:pPr>
      <w:r>
        <w:rPr>
          <w:b/>
          <w:sz w:val="22"/>
        </w:rPr>
        <w:t>LINKIFIC INTERNSHIP</w:t>
      </w:r>
    </w:p>
    <w:p w14:paraId="7ADA850F" w14:textId="451180BF" w:rsidR="00E74F06" w:rsidRDefault="0015706E" w:rsidP="005B6FFB">
      <w:pPr>
        <w:jc w:val="center"/>
      </w:pPr>
      <w:r>
        <w:rPr>
          <w:b/>
          <w:sz w:val="50"/>
        </w:rPr>
        <w:t>Day 1 — Technical Instructor Role</w:t>
      </w:r>
    </w:p>
    <w:p w14:paraId="2C2F7FCB" w14:textId="77777777" w:rsidR="00E74F06" w:rsidRDefault="0015706E">
      <w:pPr>
        <w:pStyle w:val="Heading1"/>
      </w:pPr>
      <w:r>
        <w:t>1. Role Definition</w:t>
      </w:r>
    </w:p>
    <w:p w14:paraId="35466597" w14:textId="77777777" w:rsidR="00E74F06" w:rsidRDefault="0015706E">
      <w:r>
        <w:rPr>
          <w:b/>
        </w:rPr>
        <w:t xml:space="preserve">Technical Instructor: </w:t>
      </w:r>
      <w:r>
        <w:t>A Technical Instructor helps learners develop the technical knowledge, practical skills, problem-solving ability, and confidence needed to perform effectively and independently.</w:t>
      </w:r>
    </w:p>
    <w:p w14:paraId="68B41956" w14:textId="77777777" w:rsidR="00E74F06" w:rsidRDefault="0015706E">
      <w:pPr>
        <w:pStyle w:val="Heading1"/>
      </w:pPr>
      <w:r>
        <w:t>2. Instructor vs. Related Roles</w:t>
      </w:r>
    </w:p>
    <w:tbl>
      <w:tblPr>
        <w:tblStyle w:val="TableGrid"/>
        <w:tblW w:w="0" w:type="auto"/>
        <w:jc w:val="center"/>
        <w:tblLook w:val="04A0" w:firstRow="1" w:lastRow="0" w:firstColumn="1" w:lastColumn="0" w:noHBand="0" w:noVBand="1"/>
      </w:tblPr>
      <w:tblGrid>
        <w:gridCol w:w="5035"/>
        <w:gridCol w:w="5035"/>
      </w:tblGrid>
      <w:tr w:rsidR="00E74F06" w14:paraId="57826466" w14:textId="77777777">
        <w:trPr>
          <w:jc w:val="center"/>
        </w:trPr>
        <w:tc>
          <w:tcPr>
            <w:tcW w:w="5040" w:type="dxa"/>
            <w:shd w:val="clear" w:color="auto" w:fill="D9E2F3"/>
            <w:vAlign w:val="center"/>
          </w:tcPr>
          <w:p w14:paraId="603CDD05" w14:textId="77777777" w:rsidR="00E74F06" w:rsidRDefault="0015706E">
            <w:r>
              <w:rPr>
                <w:b/>
                <w:sz w:val="19"/>
              </w:rPr>
              <w:t>Role</w:t>
            </w:r>
          </w:p>
        </w:tc>
        <w:tc>
          <w:tcPr>
            <w:tcW w:w="5040" w:type="dxa"/>
            <w:shd w:val="clear" w:color="auto" w:fill="D9E2F3"/>
            <w:vAlign w:val="center"/>
          </w:tcPr>
          <w:p w14:paraId="19F7EE6C" w14:textId="77777777" w:rsidR="00E74F06" w:rsidRDefault="0015706E">
            <w:r>
              <w:rPr>
                <w:b/>
                <w:sz w:val="19"/>
              </w:rPr>
              <w:t>Primary Focus</w:t>
            </w:r>
          </w:p>
        </w:tc>
      </w:tr>
      <w:tr w:rsidR="00E74F06" w14:paraId="098A06CA" w14:textId="77777777">
        <w:trPr>
          <w:jc w:val="center"/>
        </w:trPr>
        <w:tc>
          <w:tcPr>
            <w:tcW w:w="5040" w:type="dxa"/>
            <w:vAlign w:val="center"/>
          </w:tcPr>
          <w:p w14:paraId="40527B9D" w14:textId="77777777" w:rsidR="00E74F06" w:rsidRDefault="0015706E">
            <w:r>
              <w:rPr>
                <w:sz w:val="19"/>
              </w:rPr>
              <w:t>Teacher</w:t>
            </w:r>
          </w:p>
        </w:tc>
        <w:tc>
          <w:tcPr>
            <w:tcW w:w="5040" w:type="dxa"/>
            <w:vAlign w:val="center"/>
          </w:tcPr>
          <w:p w14:paraId="375D18B7" w14:textId="77777777" w:rsidR="00E74F06" w:rsidRDefault="0015706E">
            <w:r>
              <w:rPr>
                <w:sz w:val="19"/>
              </w:rPr>
              <w:t>Builds knowledge and explains concepts.</w:t>
            </w:r>
          </w:p>
        </w:tc>
      </w:tr>
      <w:tr w:rsidR="00E74F06" w14:paraId="3ED4AA1D" w14:textId="77777777">
        <w:trPr>
          <w:jc w:val="center"/>
        </w:trPr>
        <w:tc>
          <w:tcPr>
            <w:tcW w:w="5040" w:type="dxa"/>
            <w:vAlign w:val="center"/>
          </w:tcPr>
          <w:p w14:paraId="0F3332DA" w14:textId="77777777" w:rsidR="00E74F06" w:rsidRDefault="0015706E">
            <w:r>
              <w:rPr>
                <w:sz w:val="19"/>
              </w:rPr>
              <w:t>Trainer</w:t>
            </w:r>
          </w:p>
        </w:tc>
        <w:tc>
          <w:tcPr>
            <w:tcW w:w="5040" w:type="dxa"/>
            <w:vAlign w:val="center"/>
          </w:tcPr>
          <w:p w14:paraId="3A3282E7" w14:textId="77777777" w:rsidR="00E74F06" w:rsidRDefault="0015706E">
            <w:r>
              <w:rPr>
                <w:sz w:val="19"/>
              </w:rPr>
              <w:t>Develops specific skills and job-related performance.</w:t>
            </w:r>
          </w:p>
        </w:tc>
      </w:tr>
      <w:tr w:rsidR="00E74F06" w14:paraId="05B24FC9" w14:textId="77777777">
        <w:trPr>
          <w:jc w:val="center"/>
        </w:trPr>
        <w:tc>
          <w:tcPr>
            <w:tcW w:w="5040" w:type="dxa"/>
            <w:vAlign w:val="center"/>
          </w:tcPr>
          <w:p w14:paraId="7F8EFE56" w14:textId="77777777" w:rsidR="00E74F06" w:rsidRDefault="0015706E">
            <w:r>
              <w:rPr>
                <w:sz w:val="19"/>
              </w:rPr>
              <w:t>Technical Instructor</w:t>
            </w:r>
          </w:p>
        </w:tc>
        <w:tc>
          <w:tcPr>
            <w:tcW w:w="5040" w:type="dxa"/>
            <w:vAlign w:val="center"/>
          </w:tcPr>
          <w:p w14:paraId="2BC02759" w14:textId="77777777" w:rsidR="00E74F06" w:rsidRDefault="0015706E">
            <w:r>
              <w:rPr>
                <w:sz w:val="19"/>
              </w:rPr>
              <w:t>Combines technical knowledge, demonstration, practice, feedback and assessment.</w:t>
            </w:r>
          </w:p>
        </w:tc>
      </w:tr>
      <w:tr w:rsidR="00E74F06" w14:paraId="09D7C4A5" w14:textId="77777777">
        <w:trPr>
          <w:jc w:val="center"/>
        </w:trPr>
        <w:tc>
          <w:tcPr>
            <w:tcW w:w="5040" w:type="dxa"/>
            <w:vAlign w:val="center"/>
          </w:tcPr>
          <w:p w14:paraId="24AB8C51" w14:textId="77777777" w:rsidR="00E74F06" w:rsidRDefault="0015706E">
            <w:r>
              <w:rPr>
                <w:sz w:val="19"/>
              </w:rPr>
              <w:t>Mentor</w:t>
            </w:r>
          </w:p>
        </w:tc>
        <w:tc>
          <w:tcPr>
            <w:tcW w:w="5040" w:type="dxa"/>
            <w:vAlign w:val="center"/>
          </w:tcPr>
          <w:p w14:paraId="6432BF0A" w14:textId="77777777" w:rsidR="00E74F06" w:rsidRDefault="0015706E">
            <w:r>
              <w:rPr>
                <w:sz w:val="19"/>
              </w:rPr>
              <w:t>Provides longer-term professional guidance based on experience.</w:t>
            </w:r>
          </w:p>
        </w:tc>
      </w:tr>
      <w:tr w:rsidR="00E74F06" w14:paraId="7DDB9810" w14:textId="77777777">
        <w:trPr>
          <w:jc w:val="center"/>
        </w:trPr>
        <w:tc>
          <w:tcPr>
            <w:tcW w:w="5040" w:type="dxa"/>
            <w:vAlign w:val="center"/>
          </w:tcPr>
          <w:p w14:paraId="359F9189" w14:textId="77777777" w:rsidR="00E74F06" w:rsidRDefault="0015706E">
            <w:r>
              <w:rPr>
                <w:sz w:val="19"/>
              </w:rPr>
              <w:t>Coach</w:t>
            </w:r>
          </w:p>
        </w:tc>
        <w:tc>
          <w:tcPr>
            <w:tcW w:w="5040" w:type="dxa"/>
            <w:vAlign w:val="center"/>
          </w:tcPr>
          <w:p w14:paraId="459EF2F6" w14:textId="77777777" w:rsidR="00E74F06" w:rsidRDefault="0015706E">
            <w:r>
              <w:rPr>
                <w:sz w:val="19"/>
              </w:rPr>
              <w:t>Improves performance, confidence and problem-solving through feedback and guidance.</w:t>
            </w:r>
          </w:p>
        </w:tc>
      </w:tr>
      <w:tr w:rsidR="00E74F06" w14:paraId="29B990F9" w14:textId="77777777">
        <w:trPr>
          <w:jc w:val="center"/>
        </w:trPr>
        <w:tc>
          <w:tcPr>
            <w:tcW w:w="5040" w:type="dxa"/>
            <w:vAlign w:val="center"/>
          </w:tcPr>
          <w:p w14:paraId="6C658FB3" w14:textId="77777777" w:rsidR="00E74F06" w:rsidRDefault="0015706E">
            <w:r>
              <w:rPr>
                <w:sz w:val="19"/>
              </w:rPr>
              <w:t>Manager</w:t>
            </w:r>
          </w:p>
        </w:tc>
        <w:tc>
          <w:tcPr>
            <w:tcW w:w="5040" w:type="dxa"/>
            <w:vAlign w:val="center"/>
          </w:tcPr>
          <w:p w14:paraId="0F46C9D4" w14:textId="77777777" w:rsidR="00E74F06" w:rsidRDefault="0015706E">
            <w:r>
              <w:rPr>
                <w:sz w:val="19"/>
              </w:rPr>
              <w:t>Owns team goals, priorities, resources and accountability.</w:t>
            </w:r>
          </w:p>
        </w:tc>
      </w:tr>
    </w:tbl>
    <w:p w14:paraId="4EFB7AD2" w14:textId="77777777" w:rsidR="00E74F06" w:rsidRDefault="0015706E">
      <w:pPr>
        <w:pStyle w:val="Heading1"/>
      </w:pPr>
      <w:r>
        <w:t>3. The Four Instructor Roles</w:t>
      </w:r>
    </w:p>
    <w:tbl>
      <w:tblPr>
        <w:tblStyle w:val="TableGrid"/>
        <w:tblW w:w="0" w:type="auto"/>
        <w:jc w:val="center"/>
        <w:tblLook w:val="04A0" w:firstRow="1" w:lastRow="0" w:firstColumn="1" w:lastColumn="0" w:noHBand="0" w:noVBand="1"/>
      </w:tblPr>
      <w:tblGrid>
        <w:gridCol w:w="3356"/>
        <w:gridCol w:w="3357"/>
        <w:gridCol w:w="3357"/>
      </w:tblGrid>
      <w:tr w:rsidR="00E74F06" w14:paraId="07BD9E55" w14:textId="77777777">
        <w:trPr>
          <w:jc w:val="center"/>
        </w:trPr>
        <w:tc>
          <w:tcPr>
            <w:tcW w:w="3360" w:type="dxa"/>
            <w:shd w:val="clear" w:color="auto" w:fill="D9E2F3"/>
            <w:vAlign w:val="center"/>
          </w:tcPr>
          <w:p w14:paraId="20A3A661" w14:textId="77777777" w:rsidR="00E74F06" w:rsidRDefault="0015706E">
            <w:r>
              <w:rPr>
                <w:b/>
                <w:sz w:val="19"/>
              </w:rPr>
              <w:t>Role</w:t>
            </w:r>
          </w:p>
        </w:tc>
        <w:tc>
          <w:tcPr>
            <w:tcW w:w="3360" w:type="dxa"/>
            <w:shd w:val="clear" w:color="auto" w:fill="D9E2F3"/>
            <w:vAlign w:val="center"/>
          </w:tcPr>
          <w:p w14:paraId="413293C8" w14:textId="77777777" w:rsidR="00E74F06" w:rsidRDefault="0015706E">
            <w:r>
              <w:rPr>
                <w:b/>
                <w:sz w:val="19"/>
              </w:rPr>
              <w:t>What the instructor does</w:t>
            </w:r>
          </w:p>
        </w:tc>
        <w:tc>
          <w:tcPr>
            <w:tcW w:w="3360" w:type="dxa"/>
            <w:shd w:val="clear" w:color="auto" w:fill="D9E2F3"/>
            <w:vAlign w:val="center"/>
          </w:tcPr>
          <w:p w14:paraId="4C5C3081" w14:textId="77777777" w:rsidR="00E74F06" w:rsidRDefault="0015706E">
            <w:r>
              <w:rPr>
                <w:b/>
                <w:sz w:val="19"/>
              </w:rPr>
              <w:t>When to use it</w:t>
            </w:r>
          </w:p>
        </w:tc>
      </w:tr>
      <w:tr w:rsidR="00E74F06" w14:paraId="2C5916CF" w14:textId="77777777">
        <w:trPr>
          <w:jc w:val="center"/>
        </w:trPr>
        <w:tc>
          <w:tcPr>
            <w:tcW w:w="3360" w:type="dxa"/>
            <w:vAlign w:val="center"/>
          </w:tcPr>
          <w:p w14:paraId="106FD1B6" w14:textId="77777777" w:rsidR="00E74F06" w:rsidRDefault="0015706E">
            <w:r>
              <w:rPr>
                <w:sz w:val="19"/>
              </w:rPr>
              <w:t>Expert</w:t>
            </w:r>
          </w:p>
        </w:tc>
        <w:tc>
          <w:tcPr>
            <w:tcW w:w="3360" w:type="dxa"/>
            <w:vAlign w:val="center"/>
          </w:tcPr>
          <w:p w14:paraId="2CCCFAC0" w14:textId="77777777" w:rsidR="00E74F06" w:rsidRDefault="0015706E">
            <w:r>
              <w:rPr>
                <w:sz w:val="19"/>
              </w:rPr>
              <w:t>Provides accurate technical knowledge and demonstrates best practices.</w:t>
            </w:r>
          </w:p>
        </w:tc>
        <w:tc>
          <w:tcPr>
            <w:tcW w:w="3360" w:type="dxa"/>
            <w:vAlign w:val="center"/>
          </w:tcPr>
          <w:p w14:paraId="4EBC641A" w14:textId="77777777" w:rsidR="00E74F06" w:rsidRDefault="0015706E">
            <w:r>
              <w:rPr>
                <w:sz w:val="19"/>
              </w:rPr>
              <w:t>Introducing concepts, tools, processes or correcting technical misunderstandings.</w:t>
            </w:r>
          </w:p>
        </w:tc>
      </w:tr>
      <w:tr w:rsidR="00E74F06" w14:paraId="48F6F6B7" w14:textId="77777777">
        <w:trPr>
          <w:jc w:val="center"/>
        </w:trPr>
        <w:tc>
          <w:tcPr>
            <w:tcW w:w="3360" w:type="dxa"/>
            <w:vAlign w:val="center"/>
          </w:tcPr>
          <w:p w14:paraId="70CCC31C" w14:textId="77777777" w:rsidR="00E74F06" w:rsidRDefault="0015706E">
            <w:r>
              <w:rPr>
                <w:sz w:val="19"/>
              </w:rPr>
              <w:t>Facilitator</w:t>
            </w:r>
          </w:p>
        </w:tc>
        <w:tc>
          <w:tcPr>
            <w:tcW w:w="3360" w:type="dxa"/>
            <w:vAlign w:val="center"/>
          </w:tcPr>
          <w:p w14:paraId="7A66070C" w14:textId="77777777" w:rsidR="00E74F06" w:rsidRDefault="0015706E">
            <w:r>
              <w:rPr>
                <w:sz w:val="19"/>
              </w:rPr>
              <w:t>Guides participation, discussion, practice and discovery.</w:t>
            </w:r>
          </w:p>
        </w:tc>
        <w:tc>
          <w:tcPr>
            <w:tcW w:w="3360" w:type="dxa"/>
            <w:vAlign w:val="center"/>
          </w:tcPr>
          <w:p w14:paraId="37295D8F" w14:textId="77777777" w:rsidR="00E74F06" w:rsidRDefault="0015706E">
            <w:r>
              <w:rPr>
                <w:sz w:val="19"/>
              </w:rPr>
              <w:t>Exercises, group discussions, case studies and problem-solving activities.</w:t>
            </w:r>
          </w:p>
        </w:tc>
      </w:tr>
      <w:tr w:rsidR="00E74F06" w14:paraId="05658535" w14:textId="77777777">
        <w:trPr>
          <w:jc w:val="center"/>
        </w:trPr>
        <w:tc>
          <w:tcPr>
            <w:tcW w:w="3360" w:type="dxa"/>
            <w:vAlign w:val="center"/>
          </w:tcPr>
          <w:p w14:paraId="4563940F" w14:textId="77777777" w:rsidR="00E74F06" w:rsidRDefault="0015706E">
            <w:r>
              <w:rPr>
                <w:sz w:val="19"/>
              </w:rPr>
              <w:t>Evaluator</w:t>
            </w:r>
          </w:p>
        </w:tc>
        <w:tc>
          <w:tcPr>
            <w:tcW w:w="3360" w:type="dxa"/>
            <w:vAlign w:val="center"/>
          </w:tcPr>
          <w:p w14:paraId="1833EB87" w14:textId="77777777" w:rsidR="00E74F06" w:rsidRDefault="0015706E">
            <w:r>
              <w:rPr>
                <w:sz w:val="19"/>
              </w:rPr>
              <w:t>Measures knowledge and practical performance and identifies gaps.</w:t>
            </w:r>
          </w:p>
        </w:tc>
        <w:tc>
          <w:tcPr>
            <w:tcW w:w="3360" w:type="dxa"/>
            <w:vAlign w:val="center"/>
          </w:tcPr>
          <w:p w14:paraId="1ADF58FC" w14:textId="77777777" w:rsidR="00E74F06" w:rsidRDefault="0015706E">
            <w:r>
              <w:rPr>
                <w:sz w:val="19"/>
              </w:rPr>
              <w:t>Quizzes, assignments, demonstrations, reviews and readiness checks.</w:t>
            </w:r>
          </w:p>
        </w:tc>
      </w:tr>
      <w:tr w:rsidR="00E74F06" w14:paraId="758861D1" w14:textId="77777777">
        <w:trPr>
          <w:jc w:val="center"/>
        </w:trPr>
        <w:tc>
          <w:tcPr>
            <w:tcW w:w="3360" w:type="dxa"/>
            <w:vAlign w:val="center"/>
          </w:tcPr>
          <w:p w14:paraId="22B3E493" w14:textId="77777777" w:rsidR="00E74F06" w:rsidRDefault="0015706E">
            <w:r>
              <w:rPr>
                <w:sz w:val="19"/>
              </w:rPr>
              <w:t>Coach</w:t>
            </w:r>
          </w:p>
        </w:tc>
        <w:tc>
          <w:tcPr>
            <w:tcW w:w="3360" w:type="dxa"/>
            <w:vAlign w:val="center"/>
          </w:tcPr>
          <w:p w14:paraId="6A549638" w14:textId="77777777" w:rsidR="00E74F06" w:rsidRDefault="0015706E">
            <w:r>
              <w:rPr>
                <w:sz w:val="19"/>
              </w:rPr>
              <w:t>Builds confidence and helps learners improve through targeted feedback.</w:t>
            </w:r>
          </w:p>
        </w:tc>
        <w:tc>
          <w:tcPr>
            <w:tcW w:w="3360" w:type="dxa"/>
            <w:vAlign w:val="center"/>
          </w:tcPr>
          <w:p w14:paraId="4A13D2BC" w14:textId="77777777" w:rsidR="00E74F06" w:rsidRDefault="0015706E">
            <w:r>
              <w:rPr>
                <w:sz w:val="19"/>
              </w:rPr>
              <w:t>When a learner needs practice, correction, encouragement or greater independence.</w:t>
            </w:r>
          </w:p>
        </w:tc>
      </w:tr>
    </w:tbl>
    <w:p w14:paraId="0C1D81DF" w14:textId="77777777" w:rsidR="00E74F06" w:rsidRDefault="0015706E">
      <w:pPr>
        <w:pStyle w:val="Heading1"/>
      </w:pPr>
      <w:r>
        <w:t>4. Adult Learning (Andragogy)</w:t>
      </w:r>
    </w:p>
    <w:p w14:paraId="630BEDB3" w14:textId="77777777" w:rsidR="00E74F06" w:rsidRDefault="0015706E">
      <w:pPr>
        <w:pStyle w:val="ListBullet"/>
        <w:spacing w:after="40"/>
      </w:pPr>
      <w:r>
        <w:t>Relevance — Learners should understand why the topic matters to their work.</w:t>
      </w:r>
    </w:p>
    <w:p w14:paraId="5BAAD3E0" w14:textId="77777777" w:rsidR="00E74F06" w:rsidRDefault="0015706E">
      <w:pPr>
        <w:pStyle w:val="ListBullet"/>
        <w:spacing w:after="40"/>
      </w:pPr>
      <w:r>
        <w:t>Practical application — Learning should include opportunities to apply concepts, not only listen.</w:t>
      </w:r>
    </w:p>
    <w:p w14:paraId="438F2F23" w14:textId="77777777" w:rsidR="00E74F06" w:rsidRDefault="0015706E">
      <w:pPr>
        <w:pStyle w:val="ListBullet"/>
        <w:spacing w:after="40"/>
      </w:pPr>
      <w:r>
        <w:t>Existing experience — Build new knowledge on what learners already know.</w:t>
      </w:r>
    </w:p>
    <w:p w14:paraId="671027BB" w14:textId="77777777" w:rsidR="00E74F06" w:rsidRDefault="0015706E">
      <w:pPr>
        <w:pStyle w:val="ListBullet"/>
        <w:spacing w:after="40"/>
      </w:pPr>
      <w:r>
        <w:t>Self-directed learning — Encourage learners to explore, practice, troubleshoot and take ownership.</w:t>
      </w:r>
    </w:p>
    <w:p w14:paraId="71D11EDA" w14:textId="77777777" w:rsidR="00E74F06" w:rsidRDefault="0015706E">
      <w:pPr>
        <w:pStyle w:val="Heading1"/>
      </w:pPr>
      <w:r>
        <w:lastRenderedPageBreak/>
        <w:t>5. Psychological Safety</w:t>
      </w:r>
    </w:p>
    <w:p w14:paraId="7E997CF0" w14:textId="77777777" w:rsidR="00E74F06" w:rsidRDefault="0015706E">
      <w:r>
        <w:t>A psychologically safe learning environment allows learners to ask questions, admit mistakes and request help without fear of embarrassment. The instructor should respond respectfully, use mistakes as feedback, and focus criticism on the work or behavior rather than the person.</w:t>
      </w:r>
    </w:p>
    <w:p w14:paraId="615B0B2E" w14:textId="77777777" w:rsidR="00E74F06" w:rsidRDefault="0015706E">
      <w:pPr>
        <w:pStyle w:val="Heading1"/>
      </w:pPr>
      <w:r>
        <w:t>6. Instructor Responsibilities Checklist</w:t>
      </w:r>
    </w:p>
    <w:p w14:paraId="7CC8D79F" w14:textId="77777777" w:rsidR="00E74F06" w:rsidRDefault="0015706E">
      <w:pPr>
        <w:pStyle w:val="ListBullet"/>
        <w:spacing w:after="40"/>
      </w:pPr>
      <w:r>
        <w:t>Define clear learning objectives and prepare accurate, relevant content.</w:t>
      </w:r>
    </w:p>
    <w:p w14:paraId="4004EEE4" w14:textId="77777777" w:rsidR="00E74F06" w:rsidRDefault="0015706E">
      <w:pPr>
        <w:pStyle w:val="ListBullet"/>
        <w:spacing w:after="40"/>
      </w:pPr>
      <w:r>
        <w:t>Understand learners' existing knowledge and adapt explanations accordingly.</w:t>
      </w:r>
    </w:p>
    <w:p w14:paraId="184D6BAF" w14:textId="77777777" w:rsidR="00E74F06" w:rsidRDefault="0015706E">
      <w:pPr>
        <w:pStyle w:val="ListBullet"/>
        <w:spacing w:after="40"/>
      </w:pPr>
      <w:r>
        <w:t>Demonstrate technical concepts and connect them to practical use.</w:t>
      </w:r>
    </w:p>
    <w:p w14:paraId="6D28DDA8" w14:textId="77777777" w:rsidR="00E74F06" w:rsidRDefault="0015706E">
      <w:pPr>
        <w:pStyle w:val="ListBullet"/>
        <w:spacing w:after="40"/>
      </w:pPr>
      <w:r>
        <w:t>Create opportunities for hands-on practice and independent problem-solving.</w:t>
      </w:r>
    </w:p>
    <w:p w14:paraId="53CC6201" w14:textId="77777777" w:rsidR="00E74F06" w:rsidRDefault="0015706E">
      <w:pPr>
        <w:pStyle w:val="ListBullet"/>
        <w:spacing w:after="40"/>
      </w:pPr>
      <w:r>
        <w:t>Check understanding throughout the session.</w:t>
      </w:r>
    </w:p>
    <w:p w14:paraId="62D89076" w14:textId="77777777" w:rsidR="00E74F06" w:rsidRDefault="0015706E">
      <w:pPr>
        <w:pStyle w:val="ListBullet"/>
        <w:spacing w:after="40"/>
      </w:pPr>
      <w:r>
        <w:t>Evaluate performance fairly and provide specific, actionable feedback.</w:t>
      </w:r>
    </w:p>
    <w:p w14:paraId="292ADF60" w14:textId="77777777" w:rsidR="00E74F06" w:rsidRDefault="0015706E">
      <w:pPr>
        <w:pStyle w:val="ListBullet"/>
        <w:spacing w:after="40"/>
      </w:pPr>
      <w:r>
        <w:t>Identify knowledge gaps and recommend next steps or resources.</w:t>
      </w:r>
    </w:p>
    <w:p w14:paraId="6CC83DEA" w14:textId="77777777" w:rsidR="00E74F06" w:rsidRDefault="0015706E">
      <w:pPr>
        <w:pStyle w:val="ListBullet"/>
        <w:spacing w:after="40"/>
      </w:pPr>
      <w:r>
        <w:t>Maintain a respectful, inclusive and psychologically safe learning environment.</w:t>
      </w:r>
    </w:p>
    <w:p w14:paraId="58FC2441" w14:textId="77777777" w:rsidR="00E74F06" w:rsidRDefault="0015706E">
      <w:pPr>
        <w:pStyle w:val="ListBullet"/>
        <w:spacing w:after="40"/>
      </w:pPr>
      <w:r>
        <w:t>Keep technical knowledge and instructional practices up to date.</w:t>
      </w:r>
    </w:p>
    <w:p w14:paraId="5C07C154" w14:textId="77777777" w:rsidR="00E74F06" w:rsidRDefault="0015706E">
      <w:pPr>
        <w:pStyle w:val="ListBullet"/>
        <w:spacing w:after="40"/>
      </w:pPr>
      <w:r>
        <w:t>Gradually reduce support as learners become more capable and independent.</w:t>
      </w:r>
    </w:p>
    <w:p w14:paraId="3090AD0D" w14:textId="77777777" w:rsidR="00E74F06" w:rsidRDefault="0015706E">
      <w:pPr>
        <w:pStyle w:val="Heading1"/>
      </w:pPr>
      <w:r>
        <w:t>7. What an Instructor Should / Should Not Do</w:t>
      </w:r>
    </w:p>
    <w:tbl>
      <w:tblPr>
        <w:tblStyle w:val="TableGrid"/>
        <w:tblW w:w="0" w:type="auto"/>
        <w:tblLook w:val="04A0" w:firstRow="1" w:lastRow="0" w:firstColumn="1" w:lastColumn="0" w:noHBand="0" w:noVBand="1"/>
      </w:tblPr>
      <w:tblGrid>
        <w:gridCol w:w="5035"/>
        <w:gridCol w:w="5035"/>
      </w:tblGrid>
      <w:tr w:rsidR="00E74F06" w14:paraId="70889C25" w14:textId="77777777">
        <w:tc>
          <w:tcPr>
            <w:tcW w:w="5040" w:type="dxa"/>
            <w:shd w:val="clear" w:color="auto" w:fill="D9E2F3"/>
            <w:vAlign w:val="center"/>
          </w:tcPr>
          <w:p w14:paraId="394B9707" w14:textId="77777777" w:rsidR="00E74F06" w:rsidRDefault="0015706E">
            <w:r>
              <w:rPr>
                <w:b/>
                <w:sz w:val="19"/>
              </w:rPr>
              <w:t>Should</w:t>
            </w:r>
          </w:p>
        </w:tc>
        <w:tc>
          <w:tcPr>
            <w:tcW w:w="5040" w:type="dxa"/>
            <w:shd w:val="clear" w:color="auto" w:fill="D9E2F3"/>
            <w:vAlign w:val="center"/>
          </w:tcPr>
          <w:p w14:paraId="23EDB013" w14:textId="77777777" w:rsidR="00E74F06" w:rsidRDefault="0015706E">
            <w:r>
              <w:rPr>
                <w:b/>
                <w:sz w:val="19"/>
              </w:rPr>
              <w:t>Should Not</w:t>
            </w:r>
          </w:p>
        </w:tc>
      </w:tr>
      <w:tr w:rsidR="00E74F06" w14:paraId="30610736" w14:textId="77777777">
        <w:tc>
          <w:tcPr>
            <w:tcW w:w="5040" w:type="dxa"/>
            <w:vAlign w:val="center"/>
          </w:tcPr>
          <w:p w14:paraId="43DB3013" w14:textId="77777777" w:rsidR="00E74F06" w:rsidRDefault="0015706E">
            <w:r>
              <w:rPr>
                <w:sz w:val="19"/>
              </w:rPr>
              <w:t>Explain clearly and demonstrate practically.</w:t>
            </w:r>
          </w:p>
        </w:tc>
        <w:tc>
          <w:tcPr>
            <w:tcW w:w="5040" w:type="dxa"/>
            <w:vAlign w:val="center"/>
          </w:tcPr>
          <w:p w14:paraId="4AD033D3" w14:textId="77777777" w:rsidR="00E74F06" w:rsidRDefault="0015706E">
            <w:r>
              <w:rPr>
                <w:sz w:val="19"/>
              </w:rPr>
              <w:t>Overload learners with unnecessary information.</w:t>
            </w:r>
          </w:p>
        </w:tc>
      </w:tr>
      <w:tr w:rsidR="00E74F06" w14:paraId="603AEDF2" w14:textId="77777777">
        <w:tc>
          <w:tcPr>
            <w:tcW w:w="5040" w:type="dxa"/>
            <w:vAlign w:val="center"/>
          </w:tcPr>
          <w:p w14:paraId="155E6921" w14:textId="77777777" w:rsidR="00E74F06" w:rsidRDefault="0015706E">
            <w:r>
              <w:rPr>
                <w:sz w:val="19"/>
              </w:rPr>
              <w:t>Encourage questions and participation.</w:t>
            </w:r>
          </w:p>
        </w:tc>
        <w:tc>
          <w:tcPr>
            <w:tcW w:w="5040" w:type="dxa"/>
            <w:vAlign w:val="center"/>
          </w:tcPr>
          <w:p w14:paraId="61F3C78A" w14:textId="77777777" w:rsidR="00E74F06" w:rsidRDefault="0015706E">
            <w:r>
              <w:rPr>
                <w:sz w:val="19"/>
              </w:rPr>
              <w:t>Discourage basic questions.</w:t>
            </w:r>
          </w:p>
        </w:tc>
      </w:tr>
      <w:tr w:rsidR="00E74F06" w14:paraId="5EB1AB75" w14:textId="77777777">
        <w:tc>
          <w:tcPr>
            <w:tcW w:w="5040" w:type="dxa"/>
            <w:vAlign w:val="center"/>
          </w:tcPr>
          <w:p w14:paraId="4FC73D92" w14:textId="77777777" w:rsidR="00E74F06" w:rsidRDefault="0015706E">
            <w:r>
              <w:rPr>
                <w:sz w:val="19"/>
              </w:rPr>
              <w:t>Give timely, specific feedback.</w:t>
            </w:r>
          </w:p>
        </w:tc>
        <w:tc>
          <w:tcPr>
            <w:tcW w:w="5040" w:type="dxa"/>
            <w:vAlign w:val="center"/>
          </w:tcPr>
          <w:p w14:paraId="2991F005" w14:textId="77777777" w:rsidR="00E74F06" w:rsidRDefault="0015706E">
            <w:r>
              <w:rPr>
                <w:sz w:val="19"/>
              </w:rPr>
              <w:t>Do every task for the learner.</w:t>
            </w:r>
          </w:p>
        </w:tc>
      </w:tr>
      <w:tr w:rsidR="00E74F06" w14:paraId="79872A2A" w14:textId="77777777">
        <w:tc>
          <w:tcPr>
            <w:tcW w:w="5040" w:type="dxa"/>
            <w:vAlign w:val="center"/>
          </w:tcPr>
          <w:p w14:paraId="610B97D2" w14:textId="77777777" w:rsidR="00E74F06" w:rsidRDefault="0015706E">
            <w:r>
              <w:rPr>
                <w:sz w:val="19"/>
              </w:rPr>
              <w:t>Guide learners toward independent solutions.</w:t>
            </w:r>
          </w:p>
        </w:tc>
        <w:tc>
          <w:tcPr>
            <w:tcW w:w="5040" w:type="dxa"/>
            <w:vAlign w:val="center"/>
          </w:tcPr>
          <w:p w14:paraId="14CC37D9" w14:textId="77777777" w:rsidR="00E74F06" w:rsidRDefault="0015706E">
            <w:r>
              <w:rPr>
                <w:sz w:val="19"/>
              </w:rPr>
              <w:t>Humiliate or personally criticize learners.</w:t>
            </w:r>
          </w:p>
        </w:tc>
      </w:tr>
      <w:tr w:rsidR="00E74F06" w14:paraId="41A5BB68" w14:textId="77777777">
        <w:tc>
          <w:tcPr>
            <w:tcW w:w="5040" w:type="dxa"/>
            <w:vAlign w:val="center"/>
          </w:tcPr>
          <w:p w14:paraId="51697F26" w14:textId="77777777" w:rsidR="00E74F06" w:rsidRDefault="0015706E">
            <w:r>
              <w:rPr>
                <w:sz w:val="19"/>
              </w:rPr>
              <w:t>Treat mistakes as learning opportunities.</w:t>
            </w:r>
          </w:p>
        </w:tc>
        <w:tc>
          <w:tcPr>
            <w:tcW w:w="5040" w:type="dxa"/>
            <w:vAlign w:val="center"/>
          </w:tcPr>
          <w:p w14:paraId="573FB23D" w14:textId="77777777" w:rsidR="00E74F06" w:rsidRDefault="0015706E">
            <w:r>
              <w:rPr>
                <w:sz w:val="19"/>
              </w:rPr>
              <w:t>Assume everyone has the same background or pace.</w:t>
            </w:r>
          </w:p>
        </w:tc>
      </w:tr>
      <w:tr w:rsidR="00E74F06" w14:paraId="57DEA81E" w14:textId="77777777">
        <w:tc>
          <w:tcPr>
            <w:tcW w:w="5040" w:type="dxa"/>
            <w:vAlign w:val="center"/>
          </w:tcPr>
          <w:p w14:paraId="0E13582E" w14:textId="77777777" w:rsidR="00E74F06" w:rsidRDefault="0015706E">
            <w:r>
              <w:rPr>
                <w:sz w:val="19"/>
              </w:rPr>
              <w:t>Maintain professional boundaries and fairness.</w:t>
            </w:r>
          </w:p>
        </w:tc>
        <w:tc>
          <w:tcPr>
            <w:tcW w:w="5040" w:type="dxa"/>
            <w:vAlign w:val="center"/>
          </w:tcPr>
          <w:p w14:paraId="172A968F" w14:textId="77777777" w:rsidR="00E74F06" w:rsidRDefault="0015706E">
            <w:r>
              <w:rPr>
                <w:sz w:val="19"/>
              </w:rPr>
              <w:t>Act as a manager when the role is instructional.</w:t>
            </w:r>
          </w:p>
        </w:tc>
      </w:tr>
    </w:tbl>
    <w:p w14:paraId="13E45B45" w14:textId="77777777" w:rsidR="00E74F06" w:rsidRDefault="0015706E">
      <w:pPr>
        <w:pStyle w:val="Heading1"/>
      </w:pPr>
      <w:r>
        <w:t>8. Five Common Instructor Mistakes + Prevention</w:t>
      </w:r>
    </w:p>
    <w:tbl>
      <w:tblPr>
        <w:tblStyle w:val="TableGrid"/>
        <w:tblW w:w="0" w:type="auto"/>
        <w:tblLook w:val="04A0" w:firstRow="1" w:lastRow="0" w:firstColumn="1" w:lastColumn="0" w:noHBand="0" w:noVBand="1"/>
      </w:tblPr>
      <w:tblGrid>
        <w:gridCol w:w="3358"/>
        <w:gridCol w:w="3356"/>
        <w:gridCol w:w="3356"/>
      </w:tblGrid>
      <w:tr w:rsidR="00E74F06" w14:paraId="0AF5EA24" w14:textId="77777777">
        <w:tc>
          <w:tcPr>
            <w:tcW w:w="3360" w:type="dxa"/>
            <w:shd w:val="clear" w:color="auto" w:fill="D9E2F3"/>
            <w:vAlign w:val="center"/>
          </w:tcPr>
          <w:p w14:paraId="3A8E2DC6" w14:textId="77777777" w:rsidR="00E74F06" w:rsidRDefault="0015706E">
            <w:r>
              <w:rPr>
                <w:b/>
                <w:sz w:val="19"/>
              </w:rPr>
              <w:t>Mistake</w:t>
            </w:r>
          </w:p>
        </w:tc>
        <w:tc>
          <w:tcPr>
            <w:tcW w:w="3360" w:type="dxa"/>
            <w:shd w:val="clear" w:color="auto" w:fill="D9E2F3"/>
            <w:vAlign w:val="center"/>
          </w:tcPr>
          <w:p w14:paraId="7B7ED83F" w14:textId="77777777" w:rsidR="00E74F06" w:rsidRDefault="0015706E">
            <w:r>
              <w:rPr>
                <w:b/>
                <w:sz w:val="19"/>
              </w:rPr>
              <w:t>Impact</w:t>
            </w:r>
          </w:p>
        </w:tc>
        <w:tc>
          <w:tcPr>
            <w:tcW w:w="3360" w:type="dxa"/>
            <w:shd w:val="clear" w:color="auto" w:fill="D9E2F3"/>
            <w:vAlign w:val="center"/>
          </w:tcPr>
          <w:p w14:paraId="4C3AE87D" w14:textId="77777777" w:rsidR="00E74F06" w:rsidRDefault="0015706E">
            <w:r>
              <w:rPr>
                <w:b/>
                <w:sz w:val="19"/>
              </w:rPr>
              <w:t>Prevention</w:t>
            </w:r>
          </w:p>
        </w:tc>
      </w:tr>
      <w:tr w:rsidR="00E74F06" w14:paraId="3B23636A" w14:textId="77777777">
        <w:tc>
          <w:tcPr>
            <w:tcW w:w="3360" w:type="dxa"/>
            <w:vAlign w:val="center"/>
          </w:tcPr>
          <w:p w14:paraId="17241BAE" w14:textId="77777777" w:rsidR="00E74F06" w:rsidRDefault="0015706E">
            <w:r>
              <w:rPr>
                <w:sz w:val="19"/>
              </w:rPr>
              <w:t>Information overload</w:t>
            </w:r>
          </w:p>
        </w:tc>
        <w:tc>
          <w:tcPr>
            <w:tcW w:w="3360" w:type="dxa"/>
            <w:vAlign w:val="center"/>
          </w:tcPr>
          <w:p w14:paraId="5F46A951" w14:textId="77777777" w:rsidR="00E74F06" w:rsidRDefault="0015706E">
            <w:r>
              <w:rPr>
                <w:sz w:val="19"/>
              </w:rPr>
              <w:t>Learners become overwhelmed and retain less.</w:t>
            </w:r>
          </w:p>
        </w:tc>
        <w:tc>
          <w:tcPr>
            <w:tcW w:w="3360" w:type="dxa"/>
            <w:vAlign w:val="center"/>
          </w:tcPr>
          <w:p w14:paraId="34DA70BA" w14:textId="77777777" w:rsidR="00E74F06" w:rsidRDefault="0015706E">
            <w:r>
              <w:rPr>
                <w:sz w:val="19"/>
              </w:rPr>
              <w:t>Break topics into smaller sections; prioritize essential knowledge and practice.</w:t>
            </w:r>
          </w:p>
        </w:tc>
      </w:tr>
      <w:tr w:rsidR="00E74F06" w14:paraId="4F034EE6" w14:textId="77777777">
        <w:tc>
          <w:tcPr>
            <w:tcW w:w="3360" w:type="dxa"/>
            <w:vAlign w:val="center"/>
          </w:tcPr>
          <w:p w14:paraId="57A9BD29" w14:textId="77777777" w:rsidR="00E74F06" w:rsidRDefault="0015706E">
            <w:r>
              <w:rPr>
                <w:sz w:val="19"/>
              </w:rPr>
              <w:t>Doing everything for the learner</w:t>
            </w:r>
          </w:p>
        </w:tc>
        <w:tc>
          <w:tcPr>
            <w:tcW w:w="3360" w:type="dxa"/>
            <w:vAlign w:val="center"/>
          </w:tcPr>
          <w:p w14:paraId="25CABE10" w14:textId="77777777" w:rsidR="00E74F06" w:rsidRDefault="0015706E">
            <w:r>
              <w:rPr>
                <w:sz w:val="19"/>
              </w:rPr>
              <w:t>Learner becomes dependent on the instructor.</w:t>
            </w:r>
          </w:p>
        </w:tc>
        <w:tc>
          <w:tcPr>
            <w:tcW w:w="3360" w:type="dxa"/>
            <w:vAlign w:val="center"/>
          </w:tcPr>
          <w:p w14:paraId="6DEA426D" w14:textId="77777777" w:rsidR="00E74F06" w:rsidRDefault="0015706E">
            <w:r>
              <w:rPr>
                <w:sz w:val="19"/>
              </w:rPr>
              <w:t>Use Ask → Hint → Guide → Demonstrate; let the learner attempt the task.</w:t>
            </w:r>
          </w:p>
        </w:tc>
      </w:tr>
      <w:tr w:rsidR="00E74F06" w14:paraId="430627D6" w14:textId="77777777">
        <w:tc>
          <w:tcPr>
            <w:tcW w:w="3360" w:type="dxa"/>
            <w:vAlign w:val="center"/>
          </w:tcPr>
          <w:p w14:paraId="4CF6BEC5" w14:textId="77777777" w:rsidR="00E74F06" w:rsidRDefault="0015706E">
            <w:r>
              <w:rPr>
                <w:sz w:val="19"/>
              </w:rPr>
              <w:t>Discouraging mistakes/questions</w:t>
            </w:r>
          </w:p>
        </w:tc>
        <w:tc>
          <w:tcPr>
            <w:tcW w:w="3360" w:type="dxa"/>
            <w:vAlign w:val="center"/>
          </w:tcPr>
          <w:p w14:paraId="31017704" w14:textId="77777777" w:rsidR="00E74F06" w:rsidRDefault="0015706E">
            <w:r>
              <w:rPr>
                <w:sz w:val="19"/>
              </w:rPr>
              <w:t>Learners hide gaps and stop participating.</w:t>
            </w:r>
          </w:p>
        </w:tc>
        <w:tc>
          <w:tcPr>
            <w:tcW w:w="3360" w:type="dxa"/>
            <w:vAlign w:val="center"/>
          </w:tcPr>
          <w:p w14:paraId="203F9A10" w14:textId="77777777" w:rsidR="00E74F06" w:rsidRDefault="0015706E">
            <w:r>
              <w:rPr>
                <w:sz w:val="19"/>
              </w:rPr>
              <w:t>Create psychological safety and respond respectfully to errors.</w:t>
            </w:r>
          </w:p>
        </w:tc>
      </w:tr>
      <w:tr w:rsidR="00E74F06" w14:paraId="226ED3B4" w14:textId="77777777">
        <w:tc>
          <w:tcPr>
            <w:tcW w:w="3360" w:type="dxa"/>
            <w:vAlign w:val="center"/>
          </w:tcPr>
          <w:p w14:paraId="5E331648" w14:textId="77777777" w:rsidR="00E74F06" w:rsidRDefault="0015706E">
            <w:r>
              <w:rPr>
                <w:sz w:val="19"/>
              </w:rPr>
              <w:t>One-size-fits-all teaching</w:t>
            </w:r>
          </w:p>
        </w:tc>
        <w:tc>
          <w:tcPr>
            <w:tcW w:w="3360" w:type="dxa"/>
            <w:vAlign w:val="center"/>
          </w:tcPr>
          <w:p w14:paraId="68EAA451" w14:textId="77777777" w:rsidR="00E74F06" w:rsidRDefault="0015706E">
            <w:r>
              <w:rPr>
                <w:sz w:val="19"/>
              </w:rPr>
              <w:t>Some learners are lost while others are under-challenged.</w:t>
            </w:r>
          </w:p>
        </w:tc>
        <w:tc>
          <w:tcPr>
            <w:tcW w:w="3360" w:type="dxa"/>
            <w:vAlign w:val="center"/>
          </w:tcPr>
          <w:p w14:paraId="0CAEA14E" w14:textId="77777777" w:rsidR="00E74F06" w:rsidRDefault="0015706E">
            <w:r>
              <w:rPr>
                <w:sz w:val="19"/>
              </w:rPr>
              <w:t>Check prior knowledge and adapt examples, pace and support.</w:t>
            </w:r>
          </w:p>
        </w:tc>
      </w:tr>
      <w:tr w:rsidR="00E74F06" w14:paraId="535A4EEF" w14:textId="77777777">
        <w:tc>
          <w:tcPr>
            <w:tcW w:w="3360" w:type="dxa"/>
            <w:vAlign w:val="center"/>
          </w:tcPr>
          <w:p w14:paraId="10BC53DF" w14:textId="77777777" w:rsidR="00E74F06" w:rsidRDefault="0015706E">
            <w:r>
              <w:rPr>
                <w:sz w:val="19"/>
              </w:rPr>
              <w:t>Vague or delayed feedback</w:t>
            </w:r>
          </w:p>
        </w:tc>
        <w:tc>
          <w:tcPr>
            <w:tcW w:w="3360" w:type="dxa"/>
            <w:vAlign w:val="center"/>
          </w:tcPr>
          <w:p w14:paraId="23EA3D53" w14:textId="77777777" w:rsidR="00E74F06" w:rsidRDefault="0015706E">
            <w:r>
              <w:rPr>
                <w:sz w:val="19"/>
              </w:rPr>
              <w:t>Learner does not know what to improve.</w:t>
            </w:r>
          </w:p>
        </w:tc>
        <w:tc>
          <w:tcPr>
            <w:tcW w:w="3360" w:type="dxa"/>
            <w:vAlign w:val="center"/>
          </w:tcPr>
          <w:p w14:paraId="6C3F4C2D" w14:textId="77777777" w:rsidR="00E74F06" w:rsidRDefault="0015706E">
            <w:r>
              <w:rPr>
                <w:sz w:val="19"/>
              </w:rPr>
              <w:t>Give timely feedback describing what happened, why it matters and what to do next.</w:t>
            </w:r>
          </w:p>
        </w:tc>
      </w:tr>
    </w:tbl>
    <w:p w14:paraId="4A9318F1" w14:textId="77777777" w:rsidR="00E74F06" w:rsidRDefault="0015706E">
      <w:pPr>
        <w:pStyle w:val="Heading1"/>
      </w:pPr>
      <w:r>
        <w:t>9. Personal Instructor Philosophy</w:t>
      </w:r>
    </w:p>
    <w:p w14:paraId="0830A188" w14:textId="77777777" w:rsidR="00E74F06" w:rsidRDefault="0015706E">
      <w:r>
        <w:t xml:space="preserve">My goal as a technical instructor is not simply to transfer technical knowledge, but to help learners understand, practice, improve and eventually work independently. I will use the Expert role when clear technical knowledge </w:t>
      </w:r>
      <w:r>
        <w:lastRenderedPageBreak/>
        <w:t>is needed, the Facilitator role when learners need guided participation, the Evaluator role to measure progress, and the Coach role to build confidence and improve performance. I will connect training to practical situations, respect the experience learners already have, encourage questions, and treat mistakes as opportunities to learn. I will measure successful instruction by what the learner can apply independently—not only by how much content I have explained.</w:t>
      </w:r>
    </w:p>
    <w:p w14:paraId="4CB198ED" w14:textId="77777777" w:rsidR="00E74F06" w:rsidRDefault="0015706E">
      <w:pPr>
        <w:jc w:val="center"/>
      </w:pPr>
      <w:r>
        <w:rPr>
          <w:b/>
          <w:sz w:val="26"/>
        </w:rPr>
        <w:t>Explain → Demonstrate → Practice → Evaluate → Coach → Empower</w:t>
      </w:r>
    </w:p>
    <w:p w14:paraId="5444909E" w14:textId="77777777" w:rsidR="00E74F06" w:rsidRDefault="0015706E">
      <w:pPr>
        <w:pStyle w:val="Heading1"/>
      </w:pPr>
      <w:r>
        <w:t>10. Learning Resources</w:t>
      </w:r>
    </w:p>
    <w:p w14:paraId="656CD30A" w14:textId="77777777" w:rsidR="00E74F06" w:rsidRDefault="0015706E">
      <w:pPr>
        <w:pStyle w:val="ListBullet"/>
      </w:pPr>
      <w:r>
        <w:rPr>
          <w:sz w:val="18"/>
        </w:rPr>
        <w:t>How to be an effective technical trainer — https://www.youtube.com/results?search_query=How+to+be+an+effective+technical+trainer</w:t>
      </w:r>
    </w:p>
    <w:p w14:paraId="1AE91814" w14:textId="77777777" w:rsidR="00E74F06" w:rsidRDefault="0015706E">
      <w:pPr>
        <w:pStyle w:val="ListBullet"/>
      </w:pPr>
      <w:r>
        <w:rPr>
          <w:sz w:val="18"/>
        </w:rPr>
        <w:t>Difference between mentor and instructor — https://www.youtube.com/results?search_query=Difference+between+mentor+and+instructor</w:t>
      </w:r>
    </w:p>
    <w:p w14:paraId="7B4D6AE3" w14:textId="77777777" w:rsidR="00E74F06" w:rsidRDefault="0015706E">
      <w:pPr>
        <w:pStyle w:val="ListBullet"/>
      </w:pPr>
      <w:r>
        <w:rPr>
          <w:sz w:val="18"/>
        </w:rPr>
        <w:t>Adult learning principles for trainers — https://www.youtube.com/results?search_query=Adult+learning+principles+for+trainers</w:t>
      </w:r>
    </w:p>
    <w:p w14:paraId="640A8C6F" w14:textId="77777777" w:rsidR="00E74F06" w:rsidRDefault="0015706E">
      <w:pPr>
        <w:pStyle w:val="ListBullet"/>
      </w:pPr>
      <w:r>
        <w:rPr>
          <w:sz w:val="18"/>
        </w:rPr>
        <w:t>What makes a great technical instructor — https://www.youtube.com/results?search_query=What+makes+a+great+technical+instructor</w:t>
      </w:r>
    </w:p>
    <w:p w14:paraId="03BA75D7" w14:textId="77777777" w:rsidR="00E74F06" w:rsidRDefault="0015706E">
      <w:pPr>
        <w:pStyle w:val="ListBullet"/>
      </w:pPr>
      <w:r>
        <w:rPr>
          <w:sz w:val="18"/>
        </w:rPr>
        <w:t>Psychological safety in learning — https://www.youtube.com/results?search_query=Psychological+safety+in+learning</w:t>
      </w:r>
    </w:p>
    <w:p w14:paraId="047C948F" w14:textId="268181CA" w:rsidR="00E74F06" w:rsidRDefault="00E74F06" w:rsidP="005B6FFB"/>
    <w:sectPr w:rsidR="00E74F06"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3983304">
    <w:abstractNumId w:val="8"/>
  </w:num>
  <w:num w:numId="2" w16cid:durableId="982659417">
    <w:abstractNumId w:val="6"/>
  </w:num>
  <w:num w:numId="3" w16cid:durableId="698626401">
    <w:abstractNumId w:val="5"/>
  </w:num>
  <w:num w:numId="4" w16cid:durableId="1162623243">
    <w:abstractNumId w:val="4"/>
  </w:num>
  <w:num w:numId="5" w16cid:durableId="1344359630">
    <w:abstractNumId w:val="7"/>
  </w:num>
  <w:num w:numId="6" w16cid:durableId="1007949538">
    <w:abstractNumId w:val="3"/>
  </w:num>
  <w:num w:numId="7" w16cid:durableId="210191041">
    <w:abstractNumId w:val="2"/>
  </w:num>
  <w:num w:numId="8" w16cid:durableId="1022438070">
    <w:abstractNumId w:val="1"/>
  </w:num>
  <w:num w:numId="9" w16cid:durableId="7976503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706E"/>
    <w:rsid w:val="0029639D"/>
    <w:rsid w:val="00326F90"/>
    <w:rsid w:val="005B6FFB"/>
    <w:rsid w:val="00AA1D8D"/>
    <w:rsid w:val="00B47730"/>
    <w:rsid w:val="00CB0664"/>
    <w:rsid w:val="00DB275E"/>
    <w:rsid w:val="00E74F06"/>
    <w:rsid w:val="00ED2D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D4246C4-EFCC-4C0B-BC71-4D8D63400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847</Words>
  <Characters>4833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Rebecca Mathews</cp:lastModifiedBy>
  <cp:revision>2</cp:revision>
  <dcterms:created xsi:type="dcterms:W3CDTF">2026-09-09T17:16:00Z</dcterms:created>
  <dcterms:modified xsi:type="dcterms:W3CDTF">2026-09-09T17:16:00Z</dcterms:modified>
  <cp:category/>
</cp:coreProperties>
</file>