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5 – Interview Workflow &amp; Candidate Tracking</w:t>
      </w:r>
    </w:p>
    <w:p>
      <w:r>
        <w:t>Technical Instructor Training – Linkific</w:t>
      </w:r>
    </w:p>
    <w:p>
      <w:pPr>
        <w:pStyle w:val="Heading1"/>
      </w:pPr>
      <w:r>
        <w:t>1. Daily Update Template</w:t>
      </w:r>
    </w:p>
    <w:p>
      <w:r>
        <w:t>A daily update gives the instructor a quick and consistent view of an intern's progress.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Response</w:t>
            </w:r>
          </w:p>
        </w:tc>
      </w:tr>
      <w:tr>
        <w:tc>
          <w:tcPr>
            <w:tcW w:type="dxa" w:w="4320"/>
          </w:tcPr>
          <w:p>
            <w:r>
              <w:t>Intern Name</w:t>
            </w:r>
          </w:p>
        </w:tc>
        <w:tc>
          <w:tcPr>
            <w:tcW w:type="dxa" w:w="4320"/>
          </w:tcPr>
          <w:p>
            <w:r>
              <w:t>____________________________</w:t>
            </w:r>
          </w:p>
        </w:tc>
      </w:tr>
      <w:tr>
        <w:tc>
          <w:tcPr>
            <w:tcW w:type="dxa" w:w="4320"/>
          </w:tcPr>
          <w:p>
            <w:r>
              <w:t>Date</w:t>
            </w:r>
          </w:p>
        </w:tc>
        <w:tc>
          <w:tcPr>
            <w:tcW w:type="dxa" w:w="4320"/>
          </w:tcPr>
          <w:p>
            <w:r>
              <w:t>____________________________</w:t>
            </w:r>
          </w:p>
        </w:tc>
      </w:tr>
      <w:tr>
        <w:tc>
          <w:tcPr>
            <w:tcW w:type="dxa" w:w="4320"/>
          </w:tcPr>
          <w:p>
            <w:r>
              <w:t>What was learned?</w:t>
            </w:r>
          </w:p>
        </w:tc>
        <w:tc>
          <w:tcPr>
            <w:tcW w:type="dxa" w:w="4320"/>
          </w:tcPr>
          <w:p>
            <w:r>
              <w:t>____________________________</w:t>
            </w:r>
          </w:p>
        </w:tc>
      </w:tr>
      <w:tr>
        <w:tc>
          <w:tcPr>
            <w:tcW w:type="dxa" w:w="4320"/>
          </w:tcPr>
          <w:p>
            <w:r>
              <w:t>What was completed?</w:t>
            </w:r>
          </w:p>
        </w:tc>
        <w:tc>
          <w:tcPr>
            <w:tcW w:type="dxa" w:w="4320"/>
          </w:tcPr>
          <w:p>
            <w:r>
              <w:t>____________________________</w:t>
            </w:r>
          </w:p>
        </w:tc>
      </w:tr>
      <w:tr>
        <w:tc>
          <w:tcPr>
            <w:tcW w:type="dxa" w:w="4320"/>
          </w:tcPr>
          <w:p>
            <w:r>
              <w:t>What was the blocker?</w:t>
            </w:r>
          </w:p>
        </w:tc>
        <w:tc>
          <w:tcPr>
            <w:tcW w:type="dxa" w:w="4320"/>
          </w:tcPr>
          <w:p>
            <w:r>
              <w:t>____________________________</w:t>
            </w:r>
          </w:p>
        </w:tc>
      </w:tr>
      <w:tr>
        <w:tc>
          <w:tcPr>
            <w:tcW w:type="dxa" w:w="4320"/>
          </w:tcPr>
          <w:p>
            <w:r>
              <w:t>Deliverable Link</w:t>
            </w:r>
          </w:p>
        </w:tc>
        <w:tc>
          <w:tcPr>
            <w:tcW w:type="dxa" w:w="4320"/>
          </w:tcPr>
          <w:p>
            <w:r>
              <w:t>____________________________</w:t>
            </w:r>
          </w:p>
        </w:tc>
      </w:tr>
    </w:tbl>
    <w:p>
      <w:pPr>
        <w:pStyle w:val="Heading1"/>
      </w:pPr>
      <w:r>
        <w:t>2. Master Progress Tracker – 10 Hypothetical Interns</w:t>
      </w:r>
    </w:p>
    <w:p>
      <w:r>
        <w:t>The tracker helps the instructor monitor multiple interns without maintaining unnecessary separate records.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Intern</w:t>
            </w:r>
          </w:p>
        </w:tc>
        <w:tc>
          <w:tcPr>
            <w:tcW w:type="dxa" w:w="1080"/>
          </w:tcPr>
          <w:p>
            <w:r>
              <w:t>Day 1 Quality</w:t>
            </w:r>
          </w:p>
        </w:tc>
        <w:tc>
          <w:tcPr>
            <w:tcW w:type="dxa" w:w="1080"/>
          </w:tcPr>
          <w:p>
            <w:r>
              <w:t>Day 1 Completion</w:t>
            </w:r>
          </w:p>
        </w:tc>
        <w:tc>
          <w:tcPr>
            <w:tcW w:type="dxa" w:w="1080"/>
          </w:tcPr>
          <w:p>
            <w:r>
              <w:t>Blocker</w:t>
            </w:r>
          </w:p>
        </w:tc>
        <w:tc>
          <w:tcPr>
            <w:tcW w:type="dxa" w:w="1080"/>
          </w:tcPr>
          <w:p>
            <w:r>
              <w:t>Day 2 Quality</w:t>
            </w:r>
          </w:p>
        </w:tc>
        <w:tc>
          <w:tcPr>
            <w:tcW w:type="dxa" w:w="1080"/>
          </w:tcPr>
          <w:p>
            <w:r>
              <w:t>Day 2 Completion</w:t>
            </w:r>
          </w:p>
        </w:tc>
        <w:tc>
          <w:tcPr>
            <w:tcW w:type="dxa" w:w="1080"/>
          </w:tcPr>
          <w:p>
            <w:r>
              <w:t>Weekly Trend</w:t>
            </w:r>
          </w:p>
        </w:tc>
        <w:tc>
          <w:tcPr>
            <w:tcW w:type="dxa" w:w="1080"/>
          </w:tcPr>
          <w:p>
            <w:r>
              <w:t>Status</w:t>
            </w:r>
          </w:p>
        </w:tc>
      </w:tr>
      <w:tr>
        <w:tc>
          <w:tcPr>
            <w:tcW w:type="dxa" w:w="1080"/>
          </w:tcPr>
          <w:p>
            <w:r>
              <w:t>Intern 1</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Intern 2</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Intern 3</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Intern 4</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Intern 5</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Intern 6</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Intern 7</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Intern 8</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Intern 9</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Intern 10</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p>
      <w:r>
        <w:t>Quality can be scored from 1–4. Completion can be recorded as Completed, Partial, or Not Submitted. Weekly trend can be Improving, Stable, or Declining.</w:t>
      </w:r>
    </w:p>
    <w:p>
      <w:pPr>
        <w:pStyle w:val="Heading1"/>
      </w:pPr>
      <w:r>
        <w:t>3. Late Submission Policy</w:t>
      </w:r>
    </w:p>
    <w:p>
      <w:pPr>
        <w:pStyle w:val="ListNumber"/>
      </w:pPr>
      <w:r>
        <w:t>Interns should submit tasks by the stated deadline.</w:t>
      </w:r>
    </w:p>
    <w:p>
      <w:pPr>
        <w:pStyle w:val="ListNumber"/>
      </w:pPr>
      <w:r>
        <w:t>If a delay is expected, the intern should inform the instructor before the deadline.</w:t>
      </w:r>
    </w:p>
    <w:p>
      <w:pPr>
        <w:pStyle w:val="ListNumber"/>
      </w:pPr>
      <w:r>
        <w:t>A late submission should include a brief reason and expected submission time.</w:t>
      </w:r>
    </w:p>
    <w:p>
      <w:pPr>
        <w:pStyle w:val="ListNumber"/>
      </w:pPr>
      <w:r>
        <w:t>The instructor records the late submission in the tracker.</w:t>
      </w:r>
    </w:p>
    <w:p>
      <w:pPr>
        <w:pStyle w:val="ListNumber"/>
      </w:pPr>
      <w:r>
        <w:t>Repeated late submissions should lead to a discussion and support plan.</w:t>
      </w:r>
    </w:p>
    <w:p>
      <w:pPr>
        <w:pStyle w:val="ListNumber"/>
      </w:pPr>
      <w:r>
        <w:t>Genuine blockers should be addressed before treating the issue as a performance problem.</w:t>
      </w:r>
    </w:p>
    <w:p>
      <w:pPr>
        <w:pStyle w:val="Heading1"/>
      </w:pPr>
      <w:r>
        <w:t>4. Early Warning System</w:t>
      </w:r>
    </w:p>
    <w:tbl>
      <w:tblPr>
        <w:tblStyle w:val="TableGrid"/>
        <w:tblW w:type="auto" w:w="0"/>
        <w:tblLook w:firstColumn="1" w:firstRow="1" w:lastColumn="0" w:lastRow="0" w:noHBand="0" w:noVBand="1" w:val="04A0"/>
      </w:tblPr>
      <w:tblGrid>
        <w:gridCol w:w="2880"/>
        <w:gridCol w:w="2880"/>
        <w:gridCol w:w="2880"/>
      </w:tblGrid>
      <w:tr>
        <w:tc>
          <w:tcPr>
            <w:tcW w:type="dxa" w:w="2880"/>
          </w:tcPr>
          <w:p>
            <w:r>
              <w:t>Trigger</w:t>
            </w:r>
          </w:p>
        </w:tc>
        <w:tc>
          <w:tcPr>
            <w:tcW w:type="dxa" w:w="2880"/>
          </w:tcPr>
          <w:p>
            <w:r>
              <w:t>Warning Level</w:t>
            </w:r>
          </w:p>
        </w:tc>
        <w:tc>
          <w:tcPr>
            <w:tcW w:type="dxa" w:w="2880"/>
          </w:tcPr>
          <w:p>
            <w:r>
              <w:t>Instructor Action</w:t>
            </w:r>
          </w:p>
        </w:tc>
      </w:tr>
      <w:tr>
        <w:tc>
          <w:tcPr>
            <w:tcW w:type="dxa" w:w="2880"/>
          </w:tcPr>
          <w:p>
            <w:r>
              <w:t>Two consecutive below-standard submissions</w:t>
            </w:r>
          </w:p>
        </w:tc>
        <w:tc>
          <w:tcPr>
            <w:tcW w:type="dxa" w:w="2880"/>
          </w:tcPr>
          <w:p>
            <w:r>
              <w:t>Yellow</w:t>
            </w:r>
          </w:p>
        </w:tc>
        <w:tc>
          <w:tcPr>
            <w:tcW w:type="dxa" w:w="2880"/>
          </w:tcPr>
          <w:p>
            <w:r>
              <w:t>Review the work, identify the gap, and provide targeted feedback.</w:t>
            </w:r>
          </w:p>
        </w:tc>
      </w:tr>
      <w:tr>
        <w:tc>
          <w:tcPr>
            <w:tcW w:type="dxa" w:w="2880"/>
          </w:tcPr>
          <w:p>
            <w:r>
              <w:t>No meaningful attempt</w:t>
            </w:r>
          </w:p>
        </w:tc>
        <w:tc>
          <w:tcPr>
            <w:tcW w:type="dxa" w:w="2880"/>
          </w:tcPr>
          <w:p>
            <w:r>
              <w:t>Orange</w:t>
            </w:r>
          </w:p>
        </w:tc>
        <w:tc>
          <w:tcPr>
            <w:tcW w:type="dxa" w:w="2880"/>
          </w:tcPr>
          <w:p>
            <w:r>
              <w:t>Contact the intern, understand the reason, and provide a smaller guided task if needed.</w:t>
            </w:r>
          </w:p>
        </w:tc>
      </w:tr>
      <w:tr>
        <w:tc>
          <w:tcPr>
            <w:tcW w:type="dxa" w:w="2880"/>
          </w:tcPr>
          <w:p>
            <w:r>
              <w:t>Same blocker unresolved for multiple days</w:t>
            </w:r>
          </w:p>
        </w:tc>
        <w:tc>
          <w:tcPr>
            <w:tcW w:type="dxa" w:w="2880"/>
          </w:tcPr>
          <w:p>
            <w:r>
              <w:t>Orange</w:t>
            </w:r>
          </w:p>
        </w:tc>
        <w:tc>
          <w:tcPr>
            <w:tcW w:type="dxa" w:w="2880"/>
          </w:tcPr>
          <w:p>
            <w:r>
              <w:t>Discuss the blocker, provide technical guidance, and set a clear next action.</w:t>
            </w:r>
          </w:p>
        </w:tc>
      </w:tr>
      <w:tr>
        <w:tc>
          <w:tcPr>
            <w:tcW w:type="dxa" w:w="2880"/>
          </w:tcPr>
          <w:p>
            <w:r>
              <w:t>Declining quality trend</w:t>
            </w:r>
          </w:p>
        </w:tc>
        <w:tc>
          <w:tcPr>
            <w:tcW w:type="dxa" w:w="2880"/>
          </w:tcPr>
          <w:p>
            <w:r>
              <w:t>Yellow/Orange</w:t>
            </w:r>
          </w:p>
        </w:tc>
        <w:tc>
          <w:tcPr>
            <w:tcW w:type="dxa" w:w="2880"/>
          </w:tcPr>
          <w:p>
            <w:r>
              <w:t>Compare recent submissions, identify the cause, and create a short improvement plan.</w:t>
            </w:r>
          </w:p>
        </w:tc>
      </w:tr>
    </w:tbl>
    <w:p>
      <w:pPr>
        <w:pStyle w:val="Heading1"/>
      </w:pPr>
      <w:r>
        <w:t>5. Instructor Action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Situation</w:t>
            </w:r>
          </w:p>
        </w:tc>
        <w:tc>
          <w:tcPr>
            <w:tcW w:type="dxa" w:w="2160"/>
          </w:tcPr>
          <w:p>
            <w:r>
              <w:t>Priority</w:t>
            </w:r>
          </w:p>
        </w:tc>
        <w:tc>
          <w:tcPr>
            <w:tcW w:type="dxa" w:w="2160"/>
          </w:tcPr>
          <w:p>
            <w:r>
              <w:t>Instructor Action</w:t>
            </w:r>
          </w:p>
        </w:tc>
        <w:tc>
          <w:tcPr>
            <w:tcW w:type="dxa" w:w="2160"/>
          </w:tcPr>
          <w:p>
            <w:r>
              <w:t>Follow-up</w:t>
            </w:r>
          </w:p>
        </w:tc>
      </w:tr>
      <w:tr>
        <w:tc>
          <w:tcPr>
            <w:tcW w:type="dxa" w:w="2160"/>
          </w:tcPr>
          <w:p>
            <w:r>
              <w:t>Minor quality issue</w:t>
            </w:r>
          </w:p>
        </w:tc>
        <w:tc>
          <w:tcPr>
            <w:tcW w:type="dxa" w:w="2160"/>
          </w:tcPr>
          <w:p>
            <w:r>
              <w:t>Low</w:t>
            </w:r>
          </w:p>
        </w:tc>
        <w:tc>
          <w:tcPr>
            <w:tcW w:type="dxa" w:w="2160"/>
          </w:tcPr>
          <w:p>
            <w:r>
              <w:t>Give specific feedback and an improvement tip.</w:t>
            </w:r>
          </w:p>
        </w:tc>
        <w:tc>
          <w:tcPr>
            <w:tcW w:type="dxa" w:w="2160"/>
          </w:tcPr>
          <w:p>
            <w:r>
              <w:t>Check next submission.</w:t>
            </w:r>
          </w:p>
        </w:tc>
      </w:tr>
      <w:tr>
        <w:tc>
          <w:tcPr>
            <w:tcW w:type="dxa" w:w="2160"/>
          </w:tcPr>
          <w:p>
            <w:r>
              <w:t>Repeated quality issue</w:t>
            </w:r>
          </w:p>
        </w:tc>
        <w:tc>
          <w:tcPr>
            <w:tcW w:type="dxa" w:w="2160"/>
          </w:tcPr>
          <w:p>
            <w:r>
              <w:t>Medium</w:t>
            </w:r>
          </w:p>
        </w:tc>
        <w:tc>
          <w:tcPr>
            <w:tcW w:type="dxa" w:w="2160"/>
          </w:tcPr>
          <w:p>
            <w:r>
              <w:t>Provide targeted practice or mentoring.</w:t>
            </w:r>
          </w:p>
        </w:tc>
        <w:tc>
          <w:tcPr>
            <w:tcW w:type="dxa" w:w="2160"/>
          </w:tcPr>
          <w:p>
            <w:r>
              <w:t>Review progress within 1–2 days.</w:t>
            </w:r>
          </w:p>
        </w:tc>
      </w:tr>
      <w:tr>
        <w:tc>
          <w:tcPr>
            <w:tcW w:type="dxa" w:w="2160"/>
          </w:tcPr>
          <w:p>
            <w:r>
              <w:t>Repeated missed deadlines</w:t>
            </w:r>
          </w:p>
        </w:tc>
        <w:tc>
          <w:tcPr>
            <w:tcW w:type="dxa" w:w="2160"/>
          </w:tcPr>
          <w:p>
            <w:r>
              <w:t>Medium</w:t>
            </w:r>
          </w:p>
        </w:tc>
        <w:tc>
          <w:tcPr>
            <w:tcW w:type="dxa" w:w="2160"/>
          </w:tcPr>
          <w:p>
            <w:r>
              <w:t>Discuss workload/blockers and agree on expectations.</w:t>
            </w:r>
          </w:p>
        </w:tc>
        <w:tc>
          <w:tcPr>
            <w:tcW w:type="dxa" w:w="2160"/>
          </w:tcPr>
          <w:p>
            <w:r>
              <w:t>Monitor upcoming deadlines.</w:t>
            </w:r>
          </w:p>
        </w:tc>
      </w:tr>
      <w:tr>
        <w:tc>
          <w:tcPr>
            <w:tcW w:type="dxa" w:w="2160"/>
          </w:tcPr>
          <w:p>
            <w:r>
              <w:t>Major skill gap</w:t>
            </w:r>
          </w:p>
        </w:tc>
        <w:tc>
          <w:tcPr>
            <w:tcW w:type="dxa" w:w="2160"/>
          </w:tcPr>
          <w:p>
            <w:r>
              <w:t>High</w:t>
            </w:r>
          </w:p>
        </w:tc>
        <w:tc>
          <w:tcPr>
            <w:tcW w:type="dxa" w:w="2160"/>
          </w:tcPr>
          <w:p>
            <w:r>
              <w:t>Revisit fundamentals and assign a smaller scaffolded task.</w:t>
            </w:r>
          </w:p>
        </w:tc>
        <w:tc>
          <w:tcPr>
            <w:tcW w:type="dxa" w:w="2160"/>
          </w:tcPr>
          <w:p>
            <w:r>
              <w:t>Reassess after practice.</w:t>
            </w:r>
          </w:p>
        </w:tc>
      </w:tr>
      <w:tr>
        <w:tc>
          <w:tcPr>
            <w:tcW w:type="dxa" w:w="2160"/>
          </w:tcPr>
          <w:p>
            <w:r>
              <w:t>No meaningful attempt</w:t>
            </w:r>
          </w:p>
        </w:tc>
        <w:tc>
          <w:tcPr>
            <w:tcW w:type="dxa" w:w="2160"/>
          </w:tcPr>
          <w:p>
            <w:r>
              <w:t>High</w:t>
            </w:r>
          </w:p>
        </w:tc>
        <w:tc>
          <w:tcPr>
            <w:tcW w:type="dxa" w:w="2160"/>
          </w:tcPr>
          <w:p>
            <w:r>
              <w:t>Talk to intern to understand the cause and set a clear action.</w:t>
            </w:r>
          </w:p>
        </w:tc>
        <w:tc>
          <w:tcPr>
            <w:tcW w:type="dxa" w:w="2160"/>
          </w:tcPr>
          <w:p>
            <w:r>
              <w:t>Review the next submission.</w:t>
            </w:r>
          </w:p>
        </w:tc>
      </w:tr>
    </w:tbl>
    <w:p>
      <w:pPr>
        <w:pStyle w:val="Heading1"/>
      </w:pPr>
      <w:r>
        <w:t>6. Basic Interview Workflow</w:t>
      </w:r>
    </w:p>
    <w:p>
      <w:r>
        <w:t>Interview Scheduled → Interview Completed → Evaluation → Feedback → Recommendation</w:t>
      </w:r>
    </w:p>
    <w:p>
      <w:pPr>
        <w:pStyle w:val="ListBullet"/>
      </w:pPr>
      <w:r>
        <w:t>Interview Scheduled – Confirm candidate, role, date, time, and interviewer.</w:t>
      </w:r>
    </w:p>
    <w:p>
      <w:pPr>
        <w:pStyle w:val="ListBullet"/>
      </w:pPr>
      <w:r>
        <w:t>Interview Completed – Conduct the interview and record observations.</w:t>
      </w:r>
    </w:p>
    <w:p>
      <w:pPr>
        <w:pStyle w:val="ListBullet"/>
      </w:pPr>
      <w:r>
        <w:t>Evaluation – Score technical knowledge, problem solving, communication, and other relevant criteria.</w:t>
      </w:r>
    </w:p>
    <w:p>
      <w:pPr>
        <w:pStyle w:val="ListBullet"/>
      </w:pPr>
      <w:r>
        <w:t>Feedback – Record strengths, gaps, and important observations.</w:t>
      </w:r>
    </w:p>
    <w:p>
      <w:pPr>
        <w:pStyle w:val="ListBullet"/>
      </w:pPr>
      <w:r>
        <w:t>Recommendation – Select a clear outcome such as Recommended, Hold, or Not Recommended.</w:t>
      </w:r>
    </w:p>
    <w:p>
      <w:pPr>
        <w:pStyle w:val="Heading1"/>
      </w:pPr>
      <w:r>
        <w:t>7. Interview Tracking Sheet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Candidate Name</w:t>
            </w:r>
          </w:p>
        </w:tc>
        <w:tc>
          <w:tcPr>
            <w:tcW w:type="dxa" w:w="1440"/>
          </w:tcPr>
          <w:p>
            <w:r>
              <w:t>Role</w:t>
            </w:r>
          </w:p>
        </w:tc>
        <w:tc>
          <w:tcPr>
            <w:tcW w:type="dxa" w:w="1440"/>
          </w:tcPr>
          <w:p>
            <w:r>
              <w:t>Interview Status</w:t>
            </w:r>
          </w:p>
        </w:tc>
        <w:tc>
          <w:tcPr>
            <w:tcW w:type="dxa" w:w="1440"/>
          </w:tcPr>
          <w:p>
            <w:r>
              <w:t>Score</w:t>
            </w:r>
          </w:p>
        </w:tc>
        <w:tc>
          <w:tcPr>
            <w:tcW w:type="dxa" w:w="1440"/>
          </w:tcPr>
          <w:p>
            <w:r>
              <w:t>Feedback</w:t>
            </w:r>
          </w:p>
        </w:tc>
        <w:tc>
          <w:tcPr>
            <w:tcW w:type="dxa" w:w="1440"/>
          </w:tcPr>
          <w:p>
            <w:r>
              <w:t>Recommendation</w:t>
            </w:r>
          </w:p>
        </w:tc>
      </w:tr>
      <w:tr>
        <w:tc>
          <w:tcPr>
            <w:tcW w:type="dxa" w:w="1440"/>
          </w:tcPr>
          <w:p>
            <w:r>
              <w:t>Candidate 1</w:t>
            </w:r>
          </w:p>
        </w:tc>
        <w:tc>
          <w:tcPr>
            <w:tcW w:type="dxa" w:w="1440"/>
          </w:tcPr>
          <w:p>
            <w:r>
              <w:t>Technical Intern</w:t>
            </w:r>
          </w:p>
        </w:tc>
        <w:tc>
          <w:tcPr>
            <w:tcW w:type="dxa" w:w="1440"/>
          </w:tcPr>
          <w:p>
            <w:r>
              <w:t>Scheduled</w:t>
            </w:r>
          </w:p>
        </w:tc>
        <w:tc>
          <w:tcPr>
            <w:tcW w:type="dxa" w:w="1440"/>
          </w:tcPr>
          <w:p>
            <w:r>
              <w:t>—</w:t>
            </w:r>
          </w:p>
        </w:tc>
        <w:tc>
          <w:tcPr>
            <w:tcW w:type="dxa" w:w="1440"/>
          </w:tcPr>
          <w:p>
            <w:r>
              <w:t>—</w:t>
            </w:r>
          </w:p>
        </w:tc>
        <w:tc>
          <w:tcPr>
            <w:tcW w:type="dxa" w:w="1440"/>
          </w:tcPr>
          <w:p>
            <w:r>
              <w:t>—</w:t>
            </w:r>
          </w:p>
        </w:tc>
      </w:tr>
      <w:tr>
        <w:tc>
          <w:tcPr>
            <w:tcW w:type="dxa" w:w="1440"/>
          </w:tcPr>
          <w:p>
            <w:r>
              <w:t>Candidate 2</w:t>
            </w:r>
          </w:p>
        </w:tc>
        <w:tc>
          <w:tcPr>
            <w:tcW w:type="dxa" w:w="1440"/>
          </w:tcPr>
          <w:p>
            <w:r>
              <w:t>Technical Intern</w:t>
            </w:r>
          </w:p>
        </w:tc>
        <w:tc>
          <w:tcPr>
            <w:tcW w:type="dxa" w:w="1440"/>
          </w:tcPr>
          <w:p>
            <w:r>
              <w:t>Scheduled</w:t>
            </w:r>
          </w:p>
        </w:tc>
        <w:tc>
          <w:tcPr>
            <w:tcW w:type="dxa" w:w="1440"/>
          </w:tcPr>
          <w:p>
            <w:r>
              <w:t>—</w:t>
            </w:r>
          </w:p>
        </w:tc>
        <w:tc>
          <w:tcPr>
            <w:tcW w:type="dxa" w:w="1440"/>
          </w:tcPr>
          <w:p>
            <w:r>
              <w:t>—</w:t>
            </w:r>
          </w:p>
        </w:tc>
        <w:tc>
          <w:tcPr>
            <w:tcW w:type="dxa" w:w="1440"/>
          </w:tcPr>
          <w:p>
            <w:r>
              <w:t>—</w:t>
            </w:r>
          </w:p>
        </w:tc>
      </w:tr>
      <w:tr>
        <w:tc>
          <w:tcPr>
            <w:tcW w:type="dxa" w:w="1440"/>
          </w:tcPr>
          <w:p>
            <w:r>
              <w:t>Candidate 3</w:t>
            </w:r>
          </w:p>
        </w:tc>
        <w:tc>
          <w:tcPr>
            <w:tcW w:type="dxa" w:w="1440"/>
          </w:tcPr>
          <w:p>
            <w:r>
              <w:t>Technical Intern</w:t>
            </w:r>
          </w:p>
        </w:tc>
        <w:tc>
          <w:tcPr>
            <w:tcW w:type="dxa" w:w="1440"/>
          </w:tcPr>
          <w:p>
            <w:r>
              <w:t>Scheduled</w:t>
            </w:r>
          </w:p>
        </w:tc>
        <w:tc>
          <w:tcPr>
            <w:tcW w:type="dxa" w:w="1440"/>
          </w:tcPr>
          <w:p>
            <w:r>
              <w:t>—</w:t>
            </w:r>
          </w:p>
        </w:tc>
        <w:tc>
          <w:tcPr>
            <w:tcW w:type="dxa" w:w="1440"/>
          </w:tcPr>
          <w:p>
            <w:r>
              <w:t>—</w:t>
            </w:r>
          </w:p>
        </w:tc>
        <w:tc>
          <w:tcPr>
            <w:tcW w:type="dxa" w:w="1440"/>
          </w:tcPr>
          <w:p>
            <w:r>
              <w:t>—</w:t>
            </w:r>
          </w:p>
        </w:tc>
      </w:tr>
      <w:tr>
        <w:tc>
          <w:tcPr>
            <w:tcW w:type="dxa" w:w="1440"/>
          </w:tcPr>
          <w:p>
            <w:r>
              <w:t>Candidate 4</w:t>
            </w:r>
          </w:p>
        </w:tc>
        <w:tc>
          <w:tcPr>
            <w:tcW w:type="dxa" w:w="1440"/>
          </w:tcPr>
          <w:p>
            <w:r>
              <w:t>Technical Intern</w:t>
            </w:r>
          </w:p>
        </w:tc>
        <w:tc>
          <w:tcPr>
            <w:tcW w:type="dxa" w:w="1440"/>
          </w:tcPr>
          <w:p>
            <w:r>
              <w:t>Scheduled</w:t>
            </w:r>
          </w:p>
        </w:tc>
        <w:tc>
          <w:tcPr>
            <w:tcW w:type="dxa" w:w="1440"/>
          </w:tcPr>
          <w:p>
            <w:r>
              <w:t>—</w:t>
            </w:r>
          </w:p>
        </w:tc>
        <w:tc>
          <w:tcPr>
            <w:tcW w:type="dxa" w:w="1440"/>
          </w:tcPr>
          <w:p>
            <w:r>
              <w:t>—</w:t>
            </w:r>
          </w:p>
        </w:tc>
        <w:tc>
          <w:tcPr>
            <w:tcW w:type="dxa" w:w="1440"/>
          </w:tcPr>
          <w:p>
            <w:r>
              <w:t>—</w:t>
            </w:r>
          </w:p>
        </w:tc>
      </w:tr>
      <w:tr>
        <w:tc>
          <w:tcPr>
            <w:tcW w:type="dxa" w:w="1440"/>
          </w:tcPr>
          <w:p>
            <w:r>
              <w:t>Candidate 5</w:t>
            </w:r>
          </w:p>
        </w:tc>
        <w:tc>
          <w:tcPr>
            <w:tcW w:type="dxa" w:w="1440"/>
          </w:tcPr>
          <w:p>
            <w:r>
              <w:t>Technical Intern</w:t>
            </w:r>
          </w:p>
        </w:tc>
        <w:tc>
          <w:tcPr>
            <w:tcW w:type="dxa" w:w="1440"/>
          </w:tcPr>
          <w:p>
            <w:r>
              <w:t>Scheduled</w:t>
            </w:r>
          </w:p>
        </w:tc>
        <w:tc>
          <w:tcPr>
            <w:tcW w:type="dxa" w:w="1440"/>
          </w:tcPr>
          <w:p>
            <w:r>
              <w:t>—</w:t>
            </w:r>
          </w:p>
        </w:tc>
        <w:tc>
          <w:tcPr>
            <w:tcW w:type="dxa" w:w="1440"/>
          </w:tcPr>
          <w:p>
            <w:r>
              <w:t>—</w:t>
            </w:r>
          </w:p>
        </w:tc>
        <w:tc>
          <w:tcPr>
            <w:tcW w:type="dxa" w:w="1440"/>
          </w:tcPr>
          <w:p>
            <w:r>
              <w:t>—</w:t>
            </w:r>
          </w:p>
        </w:tc>
      </w:tr>
    </w:tbl>
    <w:p>
      <w:pPr>
        <w:pStyle w:val="Heading1"/>
      </w:pPr>
      <w:r>
        <w:t>8. Interview Feedback Template</w:t>
      </w:r>
    </w:p>
    <w:p>
      <w:r>
        <w:t>Candidate Name: ______________________________</w:t>
      </w:r>
    </w:p>
    <w:p>
      <w:r>
        <w:t>Role: ________________________________________</w:t>
      </w:r>
    </w:p>
    <w:p>
      <w:r>
        <w:t>Interview Date: ______________________________</w:t>
      </w:r>
    </w:p>
    <w:p>
      <w:r>
        <w:t>Technical Strengths: __________________________</w:t>
      </w:r>
    </w:p>
    <w:p>
      <w:r>
        <w:t>Technical Gaps: _______________________________</w:t>
      </w:r>
    </w:p>
    <w:p>
      <w:r>
        <w:t>Problem-Solving: ______________________________</w:t>
      </w:r>
    </w:p>
    <w:p>
      <w:r>
        <w:t>Communication: ________________________________</w:t>
      </w:r>
    </w:p>
    <w:p>
      <w:r>
        <w:t>Overall Score: __________ / 100</w:t>
      </w:r>
    </w:p>
    <w:p>
      <w:r>
        <w:t>Recommendation: ☐ Recommended  ☐ Hold  ☐ Not Recommended</w:t>
      </w:r>
    </w:p>
    <w:p>
      <w:r>
        <w:t>Additional Comments: __________________________</w:t>
      </w:r>
    </w:p>
    <w:p>
      <w:pPr>
        <w:pStyle w:val="Heading1"/>
      </w:pPr>
      <w:r>
        <w:t>Key Learning</w:t>
      </w:r>
    </w:p>
    <w:p>
      <w:r>
        <w:t>Effective tracking should make progress easy to understand without creating unnecessary administrative work. The instructor should use daily updates, progress trends, early warnings, and interview records to make objective decisions and provide timely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