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3CBE" w:rsidRPr="0060086A" w:rsidRDefault="00000000">
      <w:pPr>
        <w:pStyle w:val="Title"/>
        <w:spacing w:line="490" w:lineRule="exact"/>
        <w:jc w:val="center"/>
        <w:rPr>
          <w:rFonts w:ascii="Montserrat" w:hAnsi="Montserrat"/>
        </w:rPr>
      </w:pPr>
      <w:r w:rsidRPr="0060086A">
        <w:rPr>
          <w:rFonts w:ascii="Montserrat" w:eastAsia="Arial" w:hAnsi="Montserrat" w:cs="Arial"/>
          <w:color w:val="003366"/>
          <w:sz w:val="36"/>
        </w:rPr>
        <w:t>40m Lattice Tower Maintenance &amp; Inspection Log</w:t>
      </w:r>
    </w:p>
    <w:p w:rsidR="00623CBE" w:rsidRPr="0060086A" w:rsidRDefault="00000000">
      <w:pPr>
        <w:pStyle w:val="Heading1"/>
        <w:spacing w:line="381" w:lineRule="exact"/>
        <w:jc w:val="center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b w:val="0"/>
          <w:color w:val="555555"/>
        </w:rPr>
        <w:t>Island Installation Protocol - Marine Environment</w:t>
      </w:r>
    </w:p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t>1. General Inspection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Tower ID / Asset Number:</w:t>
            </w:r>
          </w:p>
        </w:tc>
        <w:tc>
          <w:tcPr>
            <w:tcW w:w="540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Location / Island Name:</w:t>
            </w:r>
          </w:p>
        </w:tc>
        <w:tc>
          <w:tcPr>
            <w:tcW w:w="540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GPS Coordinates:</w:t>
            </w:r>
          </w:p>
        </w:tc>
        <w:tc>
          <w:tcPr>
            <w:tcW w:w="540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Inspection Date:</w:t>
            </w:r>
          </w:p>
        </w:tc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2026-01-27</w:t>
            </w:r>
          </w:p>
        </w:tc>
      </w:tr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Inspector Name(s):</w:t>
            </w:r>
          </w:p>
        </w:tc>
        <w:tc>
          <w:tcPr>
            <w:tcW w:w="540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Company / Organization:</w:t>
            </w:r>
          </w:p>
        </w:tc>
        <w:tc>
          <w:tcPr>
            <w:tcW w:w="540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Weather Conditions:</w:t>
            </w:r>
          </w:p>
        </w:tc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Temp (°C): ____, Wind (km/h, Dir): ____, Precipitation: ____, Sea State: ____</w:t>
            </w:r>
          </w:p>
        </w:tc>
      </w:tr>
      <w:tr w:rsidR="00623CBE" w:rsidRPr="0060086A"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Time On-Site / Off-Site:</w:t>
            </w:r>
          </w:p>
        </w:tc>
        <w:tc>
          <w:tcPr>
            <w:tcW w:w="540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____ / ____</w:t>
            </w:r>
          </w:p>
        </w:tc>
      </w:tr>
    </w:tbl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t>2. Pre-Inspection Safety &amp; Environmental Briefing</w:t>
      </w:r>
    </w:p>
    <w:p w:rsidR="00623CBE" w:rsidRPr="0060086A" w:rsidRDefault="00000000">
      <w:pPr>
        <w:spacing w:after="0"/>
        <w:rPr>
          <w:rFonts w:ascii="Aptos Narrow" w:hAnsi="Aptos Narrow"/>
        </w:rPr>
      </w:pPr>
      <w:r w:rsidRPr="0060086A">
        <w:rPr>
          <w:rFonts w:ascii="Aptos Narrow" w:hAnsi="Aptos Narrow"/>
          <w:color w:val="333333"/>
          <w:sz w:val="24"/>
        </w:rPr>
        <w:t>This checklist must be completed before any work or climbing commences. The remote and marine nature of this site requires heightened safety and environmental awareness.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8"/>
        <w:gridCol w:w="2159"/>
        <w:gridCol w:w="2157"/>
      </w:tblGrid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Check Point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Status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Comments / Observations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Action Taken</w:t>
            </w: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2.1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Site Access Assessment (Tide, Sea Conditions, Landing Zone Safety)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PassFail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2.2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Emergency Action Plan (EAP) Review (Medevac, Communication Plan, First Aid)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PassFail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2.3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Personal Protective Equipment (PPE) Check (Climbing Harness, Lanyards, Helmet, Life Vests, Boots)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PassFail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2.4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Tools &amp; Equipment Check (Torque Wrenches, Test Meters, Cleaning Supplies)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PassFail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2.5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Environmental Protection Measures (Spill Kits, Waste Containment)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PassFail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</w:tbl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lastRenderedPageBreak/>
        <w:t>3. Site &amp; Foundation Inspection</w:t>
      </w:r>
    </w:p>
    <w:p w:rsidR="00623CBE" w:rsidRPr="0060086A" w:rsidRDefault="00000000">
      <w:pPr>
        <w:spacing w:after="0"/>
        <w:rPr>
          <w:rFonts w:ascii="Aptos Narrow" w:hAnsi="Aptos Narrow"/>
        </w:rPr>
      </w:pPr>
      <w:r w:rsidRPr="0060086A">
        <w:rPr>
          <w:rFonts w:ascii="Aptos Narrow" w:hAnsi="Aptos Narrow"/>
          <w:color w:val="333333"/>
          <w:sz w:val="24"/>
        </w:rPr>
        <w:t>Focus on impacts from the marine environment, including erosion, saltwater corrosion, and foundation stability.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9"/>
        <w:gridCol w:w="2157"/>
      </w:tblGrid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Inspection Point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Status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Comments / Observations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Action Required / Taken</w:t>
            </w: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3.1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Site Access Path / Landing Area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3.2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Perimeter Fence, Gate, and Signage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3.3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Ground Condition &amp; Vegetation Control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3.4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Evidence of Coastal Erosion or Scouring near Foundation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3.5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Concrete Foundation Blocks/Piers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3.6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Anchor Bolts, Nuts, and Base Plates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3.7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Site Drainage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</w:tbl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t>4. Structural Integrity (Lattice Members &amp; Connections)</w:t>
      </w:r>
    </w:p>
    <w:p w:rsidR="00623CBE" w:rsidRPr="0060086A" w:rsidRDefault="00000000">
      <w:pPr>
        <w:spacing w:after="0"/>
        <w:rPr>
          <w:rFonts w:ascii="Aptos Narrow" w:hAnsi="Aptos Narrow"/>
        </w:rPr>
      </w:pPr>
      <w:r w:rsidRPr="0060086A">
        <w:rPr>
          <w:rFonts w:ascii="Aptos Narrow" w:hAnsi="Aptos Narrow"/>
          <w:color w:val="333333"/>
          <w:sz w:val="24"/>
        </w:rPr>
        <w:t>A thorough visual and tactile inspection is required. Pay close attention to signs of corrosion, which is accelerated in marine environments.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8"/>
        <w:gridCol w:w="2158"/>
      </w:tblGrid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Inspection Point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Status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Comments / Observations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Action Required / Taken</w:t>
            </w: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4.1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Tower Plumb and Alignment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4.2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Main Leg Members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4.3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Horizontal and Diagonal Bracing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4.4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Bolts, Nuts, and Washers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4.5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Welded Connections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4.6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Surface Coating / Galvanization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4.7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Salt Crystal Accumulation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Action: Recommend freshwater washdown if feasible and necessary.</w:t>
            </w:r>
          </w:p>
        </w:tc>
      </w:tr>
    </w:tbl>
    <w:p w:rsidR="0060086A" w:rsidRDefault="0060086A">
      <w:pPr>
        <w:pStyle w:val="Heading2"/>
        <w:spacing w:line="326" w:lineRule="exact"/>
        <w:rPr>
          <w:rFonts w:ascii="Aptos Narrow" w:eastAsia="Arial" w:hAnsi="Aptos Narrow" w:cs="Arial"/>
          <w:color w:val="333333"/>
          <w:sz w:val="24"/>
        </w:rPr>
      </w:pPr>
    </w:p>
    <w:p w:rsidR="0060086A" w:rsidRDefault="0060086A">
      <w:pPr>
        <w:pStyle w:val="Heading2"/>
        <w:spacing w:line="326" w:lineRule="exact"/>
        <w:rPr>
          <w:rFonts w:ascii="Aptos Narrow" w:eastAsia="Arial" w:hAnsi="Aptos Narrow" w:cs="Arial"/>
          <w:color w:val="333333"/>
          <w:sz w:val="24"/>
        </w:rPr>
      </w:pPr>
    </w:p>
    <w:p w:rsidR="0060086A" w:rsidRPr="0060086A" w:rsidRDefault="0060086A" w:rsidP="0060086A"/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lastRenderedPageBreak/>
        <w:t>5. Climbing &amp; Safety Systems</w:t>
      </w:r>
    </w:p>
    <w:p w:rsidR="00623CBE" w:rsidRPr="0060086A" w:rsidRDefault="00000000">
      <w:pPr>
        <w:spacing w:after="0"/>
        <w:rPr>
          <w:rFonts w:ascii="Aptos Narrow" w:hAnsi="Aptos Narrow"/>
        </w:rPr>
      </w:pPr>
      <w:r w:rsidRPr="0060086A">
        <w:rPr>
          <w:rFonts w:ascii="Aptos Narrow" w:hAnsi="Aptos Narrow"/>
          <w:color w:val="333333"/>
          <w:sz w:val="24"/>
        </w:rPr>
        <w:t>Safety systems must be in perfect working order. Corrosion can severely compromise their integrity.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9"/>
        <w:gridCol w:w="2157"/>
      </w:tblGrid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Inspection Point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Status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Comments / Observations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Action Required / Taken</w:t>
            </w: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5.1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Climbing Ladder / Step Pegs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5.2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Vertical Safety Cable / Rail System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5.3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Safety System Anchor Points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5.4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Rest Platforms and Handrails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</w:tbl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t>6. Antenna, Coaxial Cable &amp; Ancillary Systems</w:t>
      </w:r>
    </w:p>
    <w:p w:rsidR="00623CBE" w:rsidRPr="0060086A" w:rsidRDefault="00000000">
      <w:pPr>
        <w:spacing w:after="0"/>
        <w:rPr>
          <w:rFonts w:ascii="Aptos Narrow" w:hAnsi="Aptos Narrow"/>
        </w:rPr>
      </w:pPr>
      <w:r w:rsidRPr="0060086A">
        <w:rPr>
          <w:rFonts w:ascii="Aptos Narrow" w:hAnsi="Aptos Narrow"/>
          <w:color w:val="333333"/>
          <w:sz w:val="24"/>
        </w:rPr>
        <w:t>Inspect all mounted equipment for security and weather resistance, which are critical in high-wind, high-moisture environments.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60"/>
        <w:gridCol w:w="2158"/>
        <w:gridCol w:w="2157"/>
      </w:tblGrid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Inspection Point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Status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Comments / Observations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Action Required / Taken</w:t>
            </w: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6.1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Antenna Mounts and Hardware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6.2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Antenna Condition (Radomes, Seals)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6.3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Coaxial Cable / Waveguide Condition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6.4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Connector Weatherproofing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6.5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Cable Trays and Supports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</w:tbl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t>7. Grounding &amp; Lightning Protection System</w:t>
      </w:r>
    </w:p>
    <w:p w:rsidR="00623CBE" w:rsidRPr="0060086A" w:rsidRDefault="00000000">
      <w:pPr>
        <w:spacing w:after="0"/>
        <w:rPr>
          <w:rFonts w:ascii="Aptos Narrow" w:hAnsi="Aptos Narrow"/>
        </w:rPr>
      </w:pPr>
      <w:r w:rsidRPr="0060086A">
        <w:rPr>
          <w:rFonts w:ascii="Aptos Narrow" w:hAnsi="Aptos Narrow"/>
          <w:color w:val="333333"/>
          <w:sz w:val="24"/>
        </w:rPr>
        <w:t>Essential for safety and equipment protection on an exposed island. The saline environment can impact both corrosion and grounding effectiveness.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9"/>
        <w:gridCol w:w="2157"/>
      </w:tblGrid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Inspection Point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Status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Comments / Observations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Action Required / Taken</w:t>
            </w: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7.1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Air Terminal / Lightning Rod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7.2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Down Conductors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7.3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Grounding Connections (Exothermic Welds, Lugs)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7.4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Ground Ring / Rods (Visible Portions)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7.5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System Resistance Test (if performed)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</w:tbl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lastRenderedPageBreak/>
        <w:t>8. Aviation Obstruction Lighting &amp; Ancillary 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9"/>
        <w:gridCol w:w="2157"/>
      </w:tblGrid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Item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Inspection Point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Status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Comments / Observations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003366"/>
                <w:sz w:val="26"/>
              </w:rPr>
              <w:t>Action Required / Taken</w:t>
            </w: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8.1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Aviation Light Fixtures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8.2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Light Functionality (Day/Night Mode)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8.3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Equipment Shelter / Cabinets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  <w:tr w:rsidR="00623CBE" w:rsidRPr="0060086A"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8.4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Power Systems (Solar Panels, Generator, Batteries)</w:t>
            </w:r>
          </w:p>
        </w:tc>
        <w:tc>
          <w:tcPr>
            <w:tcW w:w="2160" w:type="dxa"/>
          </w:tcPr>
          <w:p w:rsidR="00623CBE" w:rsidRPr="0060086A" w:rsidRDefault="00000000">
            <w:pPr>
              <w:rPr>
                <w:rFonts w:ascii="Aptos Narrow" w:hAnsi="Aptos Narrow"/>
              </w:rPr>
            </w:pPr>
            <w:r w:rsidRPr="0060086A">
              <w:rPr>
                <w:rFonts w:ascii="Aptos Narrow" w:eastAsia="Source Sans Pro" w:hAnsi="Aptos Narrow" w:cs="Source Sans Pro"/>
                <w:color w:val="333333"/>
                <w:sz w:val="24"/>
              </w:rPr>
              <w:t>PassMonitorFailN/A</w:t>
            </w: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623CBE" w:rsidRPr="0060086A" w:rsidRDefault="00623CBE">
            <w:pPr>
              <w:rPr>
                <w:rFonts w:ascii="Aptos Narrow" w:hAnsi="Aptos Narrow"/>
              </w:rPr>
            </w:pPr>
          </w:p>
        </w:tc>
      </w:tr>
    </w:tbl>
    <w:p w:rsidR="00623CBE" w:rsidRPr="0060086A" w:rsidRDefault="00000000">
      <w:pPr>
        <w:pStyle w:val="Heading2"/>
        <w:spacing w:before="0"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t>9. Inspection Summary &amp; Recommendations</w:t>
      </w:r>
    </w:p>
    <w:p w:rsidR="00623CBE" w:rsidRPr="0060086A" w:rsidRDefault="00000000">
      <w:pPr>
        <w:spacing w:after="0"/>
        <w:rPr>
          <w:rFonts w:ascii="Aptos Narrow" w:hAnsi="Aptos Narrow"/>
        </w:rPr>
      </w:pPr>
      <w:r w:rsidRPr="0060086A">
        <w:rPr>
          <w:rFonts w:ascii="Aptos Narrow" w:hAnsi="Aptos Narrow"/>
          <w:b/>
          <w:color w:val="333333"/>
          <w:sz w:val="24"/>
        </w:rPr>
        <w:t>Overall Tower Condition Assessment &amp; Narrative Summary:</w:t>
      </w:r>
      <w:r w:rsidRPr="0060086A">
        <w:rPr>
          <w:rFonts w:ascii="Aptos Narrow" w:hAnsi="Aptos Narrow"/>
          <w:color w:val="333333"/>
          <w:sz w:val="24"/>
        </w:rPr>
        <w:t xml:space="preserve">  </w:t>
      </w:r>
    </w:p>
    <w:p w:rsidR="00623CBE" w:rsidRPr="0060086A" w:rsidRDefault="00000000">
      <w:pPr>
        <w:spacing w:before="300" w:after="0"/>
        <w:rPr>
          <w:rFonts w:ascii="Aptos Narrow" w:hAnsi="Aptos Narrow"/>
        </w:rPr>
      </w:pPr>
      <w:r w:rsidRPr="0060086A">
        <w:rPr>
          <w:rFonts w:ascii="Aptos Narrow" w:hAnsi="Aptos Narrow"/>
          <w:b/>
          <w:color w:val="333333"/>
          <w:sz w:val="24"/>
        </w:rPr>
        <w:t>Overall Rating:</w:t>
      </w:r>
      <w:r w:rsidRPr="0060086A">
        <w:rPr>
          <w:rFonts w:ascii="Aptos Narrow" w:hAnsi="Aptos Narrow"/>
          <w:color w:val="333333"/>
          <w:sz w:val="24"/>
        </w:rPr>
        <w:t xml:space="preserve">  Select Rating Good - No significant issues found. Fair - Minor issues found, requires monitoring. Poor - Significant issues found, requires corrective action. Critical - Immediate action required to mitigate risk.  </w:t>
      </w:r>
    </w:p>
    <w:p w:rsidR="00623CBE" w:rsidRPr="0060086A" w:rsidRDefault="00000000">
      <w:pPr>
        <w:spacing w:before="300" w:after="0"/>
        <w:rPr>
          <w:rFonts w:ascii="Aptos Narrow" w:hAnsi="Aptos Narrow"/>
        </w:rPr>
      </w:pPr>
      <w:r w:rsidRPr="0060086A">
        <w:rPr>
          <w:rFonts w:ascii="Aptos Narrow" w:hAnsi="Aptos Narrow"/>
          <w:b/>
          <w:color w:val="333333"/>
          <w:sz w:val="24"/>
        </w:rPr>
        <w:t>High-Priority Action Items Summary:</w:t>
      </w:r>
      <w:r w:rsidRPr="0060086A">
        <w:rPr>
          <w:rFonts w:ascii="Aptos Narrow" w:hAnsi="Aptos Narrow"/>
          <w:color w:val="333333"/>
          <w:sz w:val="24"/>
        </w:rPr>
        <w:t xml:space="preserve">  </w:t>
      </w:r>
    </w:p>
    <w:p w:rsidR="00623CBE" w:rsidRPr="0060086A" w:rsidRDefault="00000000">
      <w:pPr>
        <w:pStyle w:val="Heading2"/>
        <w:spacing w:line="326" w:lineRule="exact"/>
        <w:rPr>
          <w:rFonts w:ascii="Aptos Narrow" w:hAnsi="Aptos Narrow"/>
        </w:rPr>
      </w:pPr>
      <w:r w:rsidRPr="0060086A">
        <w:rPr>
          <w:rFonts w:ascii="Aptos Narrow" w:eastAsia="Arial" w:hAnsi="Aptos Narrow" w:cs="Arial"/>
          <w:color w:val="333333"/>
          <w:sz w:val="24"/>
        </w:rPr>
        <w:t>10. Inspector Sign-Off</w:t>
      </w:r>
    </w:p>
    <w:tbl>
      <w:tblPr>
        <w:tblW w:w="0" w:type="auto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  <w:shd w:val="clear" w:color="auto" w:fill="FFFFFF"/>
        <w:tblLayout w:type="fixed"/>
        <w:tblLook w:val="00A0" w:firstRow="1" w:lastRow="0" w:firstColumn="1" w:lastColumn="0" w:noHBand="0" w:noVBand="0"/>
      </w:tblPr>
      <w:tblGrid>
        <w:gridCol w:w="10800"/>
      </w:tblGrid>
      <w:tr w:rsidR="00623CBE" w:rsidRPr="0060086A">
        <w:tc>
          <w:tcPr>
            <w:tcW w:w="108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b/>
                <w:color w:val="333333"/>
                <w:sz w:val="24"/>
              </w:rPr>
              <w:t>Lead Inspector:</w:t>
            </w:r>
          </w:p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Signature</w:t>
            </w:r>
          </w:p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Name: _________________________</w:t>
            </w:r>
          </w:p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Date: _________________________</w:t>
            </w:r>
          </w:p>
        </w:tc>
      </w:tr>
      <w:tr w:rsidR="00623CBE" w:rsidRPr="0060086A">
        <w:tc>
          <w:tcPr>
            <w:tcW w:w="108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b/>
                <w:color w:val="333333"/>
                <w:sz w:val="24"/>
              </w:rPr>
              <w:t>Reviewer / Supervisor:</w:t>
            </w:r>
          </w:p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Signature</w:t>
            </w:r>
          </w:p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Name: _________________________</w:t>
            </w:r>
          </w:p>
          <w:p w:rsidR="00623CBE" w:rsidRPr="0060086A" w:rsidRDefault="00000000">
            <w:pPr>
              <w:spacing w:before="450" w:after="0"/>
              <w:rPr>
                <w:rFonts w:ascii="Aptos Narrow" w:hAnsi="Aptos Narrow"/>
              </w:rPr>
            </w:pPr>
            <w:r w:rsidRPr="0060086A">
              <w:rPr>
                <w:rFonts w:ascii="Aptos Narrow" w:hAnsi="Aptos Narrow"/>
                <w:color w:val="333333"/>
                <w:sz w:val="24"/>
              </w:rPr>
              <w:t>Date: _________________________</w:t>
            </w:r>
          </w:p>
        </w:tc>
      </w:tr>
    </w:tbl>
    <w:p w:rsidR="006D58C6" w:rsidRPr="0060086A" w:rsidRDefault="006D58C6">
      <w:pPr>
        <w:rPr>
          <w:rFonts w:ascii="Aptos Narrow" w:hAnsi="Aptos Narrow"/>
        </w:rPr>
      </w:pPr>
    </w:p>
    <w:sectPr w:rsidR="006D58C6" w:rsidRPr="0060086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Source Han Sans SC">
    <w:panose1 w:val="020B0604020202020204"/>
    <w:charset w:val="00"/>
    <w:family w:val="roman"/>
    <w:notTrueType/>
    <w:pitch w:val="default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611650">
    <w:abstractNumId w:val="8"/>
  </w:num>
  <w:num w:numId="2" w16cid:durableId="1635214739">
    <w:abstractNumId w:val="6"/>
  </w:num>
  <w:num w:numId="3" w16cid:durableId="1379165674">
    <w:abstractNumId w:val="5"/>
  </w:num>
  <w:num w:numId="4" w16cid:durableId="1042632949">
    <w:abstractNumId w:val="4"/>
  </w:num>
  <w:num w:numId="5" w16cid:durableId="676542683">
    <w:abstractNumId w:val="7"/>
  </w:num>
  <w:num w:numId="6" w16cid:durableId="185337076">
    <w:abstractNumId w:val="3"/>
  </w:num>
  <w:num w:numId="7" w16cid:durableId="1813135690">
    <w:abstractNumId w:val="2"/>
  </w:num>
  <w:num w:numId="8" w16cid:durableId="1984700902">
    <w:abstractNumId w:val="1"/>
  </w:num>
  <w:num w:numId="9" w16cid:durableId="198377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13AB"/>
    <w:rsid w:val="0060086A"/>
    <w:rsid w:val="00623CBE"/>
    <w:rsid w:val="006D5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9A017"/>
  <w14:defaultImageDpi w14:val="300"/>
  <w15:docId w15:val="{DB2735BE-5E7F-694F-885A-8A21A1A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2026-01-27T08:12:00Z</dcterms:created>
  <dcterms:modified xsi:type="dcterms:W3CDTF">2026-01-27T08:12:00Z</dcterms:modified>
  <cp:category/>
</cp:coreProperties>
</file>