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717ED2" w:rsidRPr="0070389B" w:rsidRDefault="00000000">
      <w:pPr>
        <w:pStyle w:val="Title"/>
        <w:spacing w:line="718" w:lineRule="exact"/>
        <w:jc w:val="center"/>
        <w:rPr>
          <w:rFonts w:ascii="Aptos Narrow" w:hAnsi="Aptos Narrow"/>
        </w:rPr>
      </w:pPr>
      <w:r w:rsidRPr="0070389B">
        <w:rPr>
          <w:rFonts w:ascii="Aptos Narrow" w:eastAsia="Arial" w:hAnsi="Aptos Narrow" w:cs="Arial"/>
          <w:color w:val="003366"/>
        </w:rPr>
        <w:t>Simrad HALO-6 Pulse Compression Radar</w:t>
      </w:r>
    </w:p>
    <w:p w:rsidR="00717ED2" w:rsidRPr="0070389B" w:rsidRDefault="00000000">
      <w:pPr>
        <w:jc w:val="center"/>
        <w:rPr>
          <w:rFonts w:ascii="Aptos Narrow" w:hAnsi="Aptos Narrow"/>
        </w:rPr>
      </w:pPr>
      <w:r w:rsidRPr="0070389B">
        <w:rPr>
          <w:rFonts w:ascii="Aptos Narrow" w:hAnsi="Aptos Narrow"/>
          <w:color w:val="555555"/>
          <w:sz w:val="26"/>
        </w:rPr>
        <w:t>Technical Maintenance and Service Log</w:t>
      </w:r>
    </w:p>
    <w:p w:rsidR="00717ED2" w:rsidRPr="0070389B" w:rsidRDefault="00000000">
      <w:pPr>
        <w:pStyle w:val="Heading1"/>
        <w:pBdr>
          <w:bottom w:val="single" w:sz="8" w:space="2" w:color="E0E0E0"/>
        </w:pBdr>
        <w:spacing w:before="600"/>
        <w:rPr>
          <w:rFonts w:ascii="Aptos Narrow" w:hAnsi="Aptos Narrow"/>
        </w:rPr>
      </w:pPr>
      <w:r w:rsidRPr="0070389B">
        <w:rPr>
          <w:rFonts w:ascii="Aptos Narrow" w:eastAsia="Arial" w:hAnsi="Aptos Narrow" w:cs="Arial"/>
          <w:color w:val="000000"/>
          <w:sz w:val="43"/>
        </w:rPr>
        <w:t>Equipment and Service Information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95"/>
        <w:gridCol w:w="5395"/>
      </w:tblGrid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Equipment Model:</w:t>
            </w:r>
          </w:p>
        </w:tc>
        <w:tc>
          <w:tcPr>
            <w:tcW w:w="54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Simrad HALO-6 Pulse Compression Radar (w/ 6-foot open array)</w:t>
            </w:r>
          </w:p>
        </w:tc>
      </w:tr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Vessel Name / ID:</w:t>
            </w:r>
          </w:p>
        </w:tc>
        <w:tc>
          <w:tcPr>
            <w:tcW w:w="54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Scanner Serial Number:</w:t>
            </w:r>
          </w:p>
        </w:tc>
        <w:tc>
          <w:tcPr>
            <w:tcW w:w="54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RI-12 Interface Box S/N:</w:t>
            </w:r>
          </w:p>
        </w:tc>
        <w:tc>
          <w:tcPr>
            <w:tcW w:w="54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Service Date:</w:t>
            </w:r>
          </w:p>
        </w:tc>
        <w:tc>
          <w:tcPr>
            <w:tcW w:w="54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2026-01-26</w:t>
            </w:r>
          </w:p>
        </w:tc>
      </w:tr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Technician Name:</w:t>
            </w:r>
          </w:p>
        </w:tc>
        <w:tc>
          <w:tcPr>
            <w:tcW w:w="54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5400" w:type="dxa"/>
            <w:shd w:val="clear" w:color="auto" w:fill="E9ECE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Technician Signature:</w:t>
            </w:r>
          </w:p>
        </w:tc>
        <w:tc>
          <w:tcPr>
            <w:tcW w:w="54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</w:tbl>
    <w:p w:rsidR="00717ED2" w:rsidRPr="0070389B" w:rsidRDefault="00000000">
      <w:pPr>
        <w:pStyle w:val="Heading1"/>
        <w:pBdr>
          <w:bottom w:val="single" w:sz="8" w:space="2" w:color="E0E0E0"/>
        </w:pBdr>
        <w:spacing w:before="600"/>
        <w:rPr>
          <w:rFonts w:ascii="Aptos Narrow" w:hAnsi="Aptos Narrow"/>
        </w:rPr>
      </w:pPr>
      <w:r w:rsidRPr="0070389B">
        <w:rPr>
          <w:rFonts w:ascii="Aptos Narrow" w:eastAsia="Arial" w:hAnsi="Aptos Narrow" w:cs="Arial"/>
          <w:color w:val="000000"/>
          <w:sz w:val="43"/>
        </w:rPr>
        <w:t>Preventive Maintenance Checklist</w:t>
      </w:r>
    </w:p>
    <w:p w:rsidR="00717ED2" w:rsidRPr="0070389B" w:rsidRDefault="00000000">
      <w:pPr>
        <w:rPr>
          <w:rFonts w:ascii="Aptos Narrow" w:hAnsi="Aptos Narrow"/>
        </w:rPr>
      </w:pPr>
      <w:r w:rsidRPr="0070389B">
        <w:rPr>
          <w:rFonts w:ascii="Aptos Narrow" w:hAnsi="Aptos Narrow"/>
          <w:color w:val="333333"/>
          <w:sz w:val="24"/>
        </w:rPr>
        <w:t>Perform these checks periodically to ensure optimal performance and longevity of the radar system. Status options: Pass, Fail, N/A (Not Applicable).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9"/>
        <w:gridCol w:w="2158"/>
        <w:gridCol w:w="2307"/>
        <w:gridCol w:w="2008"/>
        <w:gridCol w:w="2158"/>
      </w:tblGrid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Task #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Category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Task Description</w:t>
            </w:r>
          </w:p>
        </w:tc>
        <w:tc>
          <w:tcPr>
            <w:tcW w:w="2011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Status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Comments</w:t>
            </w:r>
          </w:p>
        </w:tc>
      </w:tr>
      <w:tr w:rsidR="00717ED2" w:rsidRPr="0070389B" w:rsidTr="0070389B">
        <w:tc>
          <w:tcPr>
            <w:tcW w:w="2160" w:type="dxa"/>
            <w:shd w:val="clear" w:color="auto" w:fill="DDEEF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A. Physical &amp; Mechanical Inspection</w:t>
            </w: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309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A.1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Antenna Array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Visually inspect the 6-foot open array antenna for cracks, physical damage, or delamination. Ensure it is clean and free of debris.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A.2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Antenna Cleaning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Clean the antenna array using a soft cloth, fresh water, and a mild, non-abrasive soap. Rinse thoroughly. Do not use chemical solvents or high-pressure washers.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A.3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Pedestal Housing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the pedestal housing for cracks, seal integrity, and signs of water ingress. Check that all covers are secure.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A.4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Mounting Hardware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 xml:space="preserve">Check all mounting bolts for the pedestal </w:t>
            </w:r>
            <w:r w:rsidRPr="0070389B">
              <w:rPr>
                <w:rFonts w:ascii="Aptos Narrow" w:hAnsi="Aptos Narrow"/>
                <w:color w:val="333333"/>
                <w:sz w:val="22"/>
              </w:rPr>
              <w:lastRenderedPageBreak/>
              <w:t>for proper tightness and signs of corrosion. Ensure marine-grade stainless steel hardware is used.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A.5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Antenna Rotation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With the system powered down, manually check that the antenna can swing freely without obstruction or excessive resistance.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  <w:shd w:val="clear" w:color="auto" w:fill="DDEEF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B. Electrical &amp; Network Inspection</w:t>
            </w: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309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B.1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Power Cabling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the main power cable to the RI-12 Interface Box. Check for chafing, cuts, UV damage, and corrosion at the connection points. Ensure connections are tight.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B.2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Interconnect Cable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the cable between the RI-12 Interface Box and the scanner pedestal. Check for damage to the cable and connectors (RJ45). Ensure a secure connection.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B.3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Ethernet Network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the Ethernet cable connecting the RI-12 to the MFD or network switch (e.g., NEP-2). Check for secure connections and cable integrity.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B.4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RI-12 Interface Box</w:t>
            </w:r>
          </w:p>
        </w:tc>
        <w:tc>
          <w:tcPr>
            <w:tcW w:w="2309" w:type="dxa"/>
          </w:tcPr>
          <w:p w:rsidR="0070389B" w:rsidRDefault="00000000">
            <w:pPr>
              <w:rPr>
                <w:rFonts w:ascii="Aptos Narrow" w:hAnsi="Aptos Narrow"/>
                <w:color w:val="333333"/>
                <w:sz w:val="22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Open the RI-12 Interface Box. Visually inspect internal connections for tightness, signs of corrosion, or moisture. Ensure the lid seal is in good condition.</w:t>
            </w:r>
          </w:p>
          <w:p w:rsidR="0070389B" w:rsidRPr="0070389B" w:rsidRDefault="0070389B">
            <w:pPr>
              <w:rPr>
                <w:rFonts w:ascii="Aptos Narrow" w:hAnsi="Aptos Narrow"/>
              </w:rPr>
            </w:pP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B.5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Voltage Check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 xml:space="preserve">With the system on, use a multimeter to measure the DC voltage at the RI-12 power input terminals. Verify it is within the specified </w:t>
            </w:r>
            <w:r w:rsidRPr="0070389B">
              <w:rPr>
                <w:rFonts w:ascii="Aptos Narrow" w:hAnsi="Aptos Narrow"/>
                <w:color w:val="333333"/>
                <w:sz w:val="22"/>
              </w:rPr>
              <w:lastRenderedPageBreak/>
              <w:t>range (typically 12/24V DC, check manual for specifics).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B.6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NMEA 2000 Network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If connected, inspect the NMEA 2000 backbone. Verify the presence of exactly two terminators, secure T-connectors, and a stable power supply (9-16V DC).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  <w:shd w:val="clear" w:color="auto" w:fill="DDEEFF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C. System &amp; Software Checks</w:t>
            </w: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309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C.1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Firmware Version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Check the radar's installed software version via the MFD's network device list. Compare with the latest version available on the Simrad Yachting support website.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Current: ________</w:t>
            </w:r>
            <w:r w:rsidRPr="0070389B">
              <w:rPr>
                <w:rFonts w:ascii="Aptos Narrow" w:hAnsi="Aptos Narrow"/>
              </w:rPr>
              <w:br/>
            </w:r>
            <w:r w:rsidRPr="0070389B">
              <w:rPr>
                <w:rFonts w:ascii="Aptos Narrow" w:hAnsi="Aptos Narrow"/>
                <w:color w:val="333333"/>
                <w:sz w:val="22"/>
              </w:rPr>
              <w:t>Latest: ________</w:t>
            </w: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C.2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System Power-Up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Power on the MFD and radar system. Confirm the radar is detected by the MFD within the normal 30-40 second startup time and does not display a "No Scanner" error.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C.3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Transmit Test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Place the radar in Transmit (Tx) mode. Confirm the open array antenna begins to rotate smoothly and quietly. Listen for any unusual noises from the pedestal motor.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C.4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Performance Test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Verify a clear radar picture is painted on the MFD. Check for good target definition at both short (e.g., &lt;1 NM) and long ranges (e.g., &gt;12 NM).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C.5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Mode Functionality</w:t>
            </w:r>
          </w:p>
        </w:tc>
        <w:tc>
          <w:tcPr>
            <w:tcW w:w="2309" w:type="dxa"/>
          </w:tcPr>
          <w:p w:rsidR="00717ED2" w:rsidRDefault="00000000">
            <w:pPr>
              <w:rPr>
                <w:rFonts w:ascii="Aptos Narrow" w:hAnsi="Aptos Narrow"/>
                <w:color w:val="333333"/>
                <w:sz w:val="22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Briefly test key operational modes such as Harbour, Offshore, Weather, and Bird to confirm they activate and adjust the display as expected.</w:t>
            </w:r>
          </w:p>
          <w:p w:rsidR="0070389B" w:rsidRDefault="0070389B">
            <w:pPr>
              <w:rPr>
                <w:rFonts w:ascii="Aptos Narrow" w:hAnsi="Aptos Narrow"/>
                <w:color w:val="333333"/>
                <w:sz w:val="22"/>
              </w:rPr>
            </w:pPr>
          </w:p>
          <w:p w:rsidR="0070389B" w:rsidRPr="0070389B" w:rsidRDefault="0070389B">
            <w:pPr>
              <w:rPr>
                <w:rFonts w:ascii="Aptos Narrow" w:hAnsi="Aptos Narrow"/>
              </w:rPr>
            </w:pP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 w:rsidTr="0070389B"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lastRenderedPageBreak/>
              <w:t>C.6</w:t>
            </w:r>
          </w:p>
        </w:tc>
        <w:tc>
          <w:tcPr>
            <w:tcW w:w="216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Dual Range Test</w:t>
            </w:r>
          </w:p>
        </w:tc>
        <w:tc>
          <w:tcPr>
            <w:tcW w:w="2309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Activate Simultaneous Dual Range operation. Confirm the MFD displays two independent radar ranges and that both update correctly.</w:t>
            </w:r>
          </w:p>
        </w:tc>
        <w:tc>
          <w:tcPr>
            <w:tcW w:w="2011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16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</w:tbl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>
      <w:pPr>
        <w:pStyle w:val="Heading1"/>
        <w:spacing w:before="600"/>
        <w:rPr>
          <w:rFonts w:ascii="Aptos Narrow" w:eastAsia="Arial" w:hAnsi="Aptos Narrow" w:cs="Arial"/>
          <w:color w:val="000000"/>
          <w:sz w:val="43"/>
        </w:rPr>
      </w:pPr>
    </w:p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Pr="0070389B" w:rsidRDefault="0070389B" w:rsidP="0070389B"/>
    <w:p w:rsidR="00717ED2" w:rsidRPr="0070389B" w:rsidRDefault="00000000">
      <w:pPr>
        <w:pStyle w:val="Heading1"/>
        <w:pBdr>
          <w:bottom w:val="single" w:sz="8" w:space="2" w:color="E0E0E0"/>
        </w:pBdr>
        <w:spacing w:before="600"/>
        <w:rPr>
          <w:rFonts w:ascii="Aptos Narrow" w:hAnsi="Aptos Narrow"/>
        </w:rPr>
      </w:pPr>
      <w:r w:rsidRPr="0070389B">
        <w:rPr>
          <w:rFonts w:ascii="Aptos Narrow" w:eastAsia="Arial" w:hAnsi="Aptos Narrow" w:cs="Arial"/>
          <w:color w:val="000000"/>
          <w:sz w:val="43"/>
        </w:rPr>
        <w:lastRenderedPageBreak/>
        <w:t>Corrective Maintenance Log</w:t>
      </w:r>
    </w:p>
    <w:p w:rsidR="0070389B" w:rsidRDefault="00000000" w:rsidP="0070389B">
      <w:pPr>
        <w:shd w:val="clear" w:color="auto" w:fill="F9F9F9"/>
        <w:spacing w:before="300" w:after="0"/>
        <w:rPr>
          <w:rFonts w:ascii="Aptos Narrow" w:hAnsi="Aptos Narrow"/>
          <w:color w:val="333333"/>
          <w:sz w:val="24"/>
        </w:rPr>
      </w:pPr>
      <w:r w:rsidRPr="0070389B">
        <w:rPr>
          <w:rFonts w:ascii="Aptos Narrow" w:hAnsi="Aptos Narrow"/>
          <w:b/>
          <w:color w:val="333333"/>
          <w:sz w:val="24"/>
        </w:rPr>
        <w:t>Reported Fault / Symptom Description:</w:t>
      </w:r>
      <w:r w:rsidRPr="0070389B">
        <w:rPr>
          <w:rFonts w:ascii="Aptos Narrow" w:hAnsi="Aptos Narrow"/>
          <w:color w:val="333333"/>
          <w:sz w:val="24"/>
        </w:rPr>
        <w:t xml:space="preserve">  </w:t>
      </w:r>
    </w:p>
    <w:p w:rsidR="00717ED2" w:rsidRPr="0070389B" w:rsidRDefault="00000000" w:rsidP="0070389B">
      <w:pPr>
        <w:shd w:val="clear" w:color="auto" w:fill="F9F9F9"/>
        <w:spacing w:before="300" w:after="0"/>
        <w:rPr>
          <w:rFonts w:ascii="Aptos Narrow" w:hAnsi="Aptos Narrow"/>
        </w:rPr>
      </w:pPr>
      <w:r w:rsidRPr="0070389B">
        <w:rPr>
          <w:rFonts w:ascii="Aptos Narrow" w:hAnsi="Aptos Narrow"/>
          <w:color w:val="334455"/>
          <w:sz w:val="33"/>
        </w:rPr>
        <w:t>Troubleshooting Steps &amp; Findings</w:t>
      </w:r>
    </w:p>
    <w:p w:rsidR="00717ED2" w:rsidRPr="0070389B" w:rsidRDefault="00000000">
      <w:pPr>
        <w:spacing w:after="0"/>
        <w:rPr>
          <w:rFonts w:ascii="Aptos Narrow" w:hAnsi="Aptos Narrow"/>
        </w:rPr>
      </w:pPr>
      <w:r w:rsidRPr="0070389B">
        <w:rPr>
          <w:rFonts w:ascii="Aptos Narrow" w:hAnsi="Aptos Narrow"/>
          <w:color w:val="333333"/>
          <w:sz w:val="24"/>
        </w:rPr>
        <w:t>Follow these guided steps based on the reported symptom. Document all actions and findings.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Step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Action Taken / Check Performed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Result / Finding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Corrective Action / Notes</w:t>
            </w:r>
          </w:p>
        </w:tc>
      </w:tr>
      <w:tr w:rsidR="00717ED2" w:rsidRPr="0070389B">
        <w:tc>
          <w:tcPr>
            <w:tcW w:w="2700" w:type="dxa"/>
            <w:shd w:val="clear" w:color="auto" w:fill="FFEBCC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Symptom Group 1: No Power, Intermittent Power, System Not Detected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1.1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Check dedicated breaker/fuse for marine electronics. Cycle breaker off and on. Inspect fuse condition.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1.2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Use a multimeter to confirm voltage at the RI-12 Interface Box power input terminals.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Voltage Reading: ______ V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1.3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power cable from source to RI-12 for damage. Check for corrosion (blackened copper) at all connection points.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1.4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Power cycle the entire system (MFD and radar breaker). Wait 60 seconds before restoring power.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  <w:shd w:val="clear" w:color="auto" w:fill="FFEBCC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Symptom Group 2: "No Scanner", "Scanner Not Detected", "Invalid Source", "Unknown Radar"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2.1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On the MFD, navigate to Settings &gt; Network &gt; Device List. Check if the HALO-6 radar is listed.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If not listed, indicates a power or network communication failure.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2.2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the Ethernet cable from the RI-12 to the MFD/network switch. Reseat both ends. Check for bent pins or corrosion.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2.3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Inspect the interconnect cable from the RI-12 to the scanner pedestal. Reseat both ends. Check for damage.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This is a common point of failure.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2.4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If possible, test with a known-good Ethernet cable to isolate a faulty cable.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  <w:shd w:val="clear" w:color="auto" w:fill="FFEBCC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lastRenderedPageBreak/>
              <w:t>Symptom Group 3: "No Spoke Data", Poor Image Quality, No Targets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3.1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Confirm radar is in Transmit (Tx) mode on the MFD.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3.2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Observe the scanner pedestal. Confirm the antenna is rotating when in Tx mode.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If not rotating, see Symptom Group 4.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3.3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Check MFD radar settings. Adjust Gain, Sea Clutter, and Rain Clutter. Try switching to a preset mode (e.g., Offshore).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3.4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Power cycle the system. A "No Spoke Data" error can indicate a temporary internal scanner error that a restart may resolve.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If persistent, may indicate an internal fault requiring service.</w:t>
            </w:r>
          </w:p>
        </w:tc>
      </w:tr>
      <w:tr w:rsidR="00717ED2" w:rsidRPr="0070389B">
        <w:tc>
          <w:tcPr>
            <w:tcW w:w="2700" w:type="dxa"/>
            <w:shd w:val="clear" w:color="auto" w:fill="FFEBCC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Symptom Group 4: Antenna Not Rotating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4.1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Listen for the sound of the motor drive inside the pedestal when in Tx mode.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Motor hum indicates power is reaching the motor.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4.2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Power down system. Visually inspect the antenna path for any physical obstructions.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4.3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Check MFD for any motor-related error codes (e.g., Motor drive fault, Motor or antenna has stalled).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Refer to Error Code table below.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4.4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If accessible and technician is qualified, inspect internal drive belt for breakage or slippage.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Requires pedestal disassembly. Follow service manual procedures.</w:t>
            </w:r>
          </w:p>
        </w:tc>
      </w:tr>
    </w:tbl>
    <w:p w:rsidR="00717ED2" w:rsidRPr="0070389B" w:rsidRDefault="00000000">
      <w:pPr>
        <w:shd w:val="clear" w:color="auto" w:fill="F9F9F9"/>
        <w:spacing w:before="300" w:after="0"/>
        <w:rPr>
          <w:rFonts w:ascii="Aptos Narrow" w:hAnsi="Aptos Narrow"/>
        </w:rPr>
      </w:pPr>
      <w:r w:rsidRPr="0070389B">
        <w:rPr>
          <w:rFonts w:ascii="Aptos Narrow" w:hAnsi="Aptos Narrow"/>
          <w:b/>
          <w:color w:val="333333"/>
          <w:sz w:val="24"/>
        </w:rPr>
        <w:t>Final Diagnosis &amp; Resolution Summary:</w:t>
      </w:r>
      <w:r w:rsidRPr="0070389B">
        <w:rPr>
          <w:rFonts w:ascii="Aptos Narrow" w:hAnsi="Aptos Narrow"/>
          <w:color w:val="333333"/>
          <w:sz w:val="24"/>
        </w:rPr>
        <w:t xml:space="preserve">  </w:t>
      </w:r>
    </w:p>
    <w:p w:rsidR="0070389B" w:rsidRPr="0070389B" w:rsidRDefault="0070389B" w:rsidP="0070389B">
      <w:pPr>
        <w:pStyle w:val="Heading1"/>
        <w:spacing w:before="600"/>
        <w:rPr>
          <w:rFonts w:ascii="Aptos Narrow" w:eastAsia="Arial" w:hAnsi="Aptos Narrow" w:cs="Arial"/>
          <w:b w:val="0"/>
          <w:bCs w:val="0"/>
          <w:color w:val="000000"/>
          <w:sz w:val="43"/>
        </w:rPr>
      </w:pPr>
    </w:p>
    <w:p w:rsidR="0070389B" w:rsidRPr="0070389B" w:rsidRDefault="0070389B" w:rsidP="0070389B"/>
    <w:p w:rsidR="0070389B" w:rsidRDefault="0070389B" w:rsidP="0070389B"/>
    <w:p w:rsidR="0070389B" w:rsidRPr="0070389B" w:rsidRDefault="0070389B" w:rsidP="0070389B"/>
    <w:p w:rsidR="00717ED2" w:rsidRPr="0070389B" w:rsidRDefault="00000000">
      <w:pPr>
        <w:pStyle w:val="Heading1"/>
        <w:pBdr>
          <w:bottom w:val="single" w:sz="8" w:space="2" w:color="E0E0E0"/>
        </w:pBdr>
        <w:spacing w:before="600"/>
        <w:rPr>
          <w:rFonts w:ascii="Aptos Narrow" w:hAnsi="Aptos Narrow"/>
        </w:rPr>
      </w:pPr>
      <w:r w:rsidRPr="0070389B">
        <w:rPr>
          <w:rFonts w:ascii="Aptos Narrow" w:eastAsia="Arial" w:hAnsi="Aptos Narrow" w:cs="Arial"/>
          <w:color w:val="000000"/>
          <w:sz w:val="43"/>
        </w:rPr>
        <w:lastRenderedPageBreak/>
        <w:t>Common Error Codes &amp; Resolutions (Reference)</w:t>
      </w:r>
    </w:p>
    <w:p w:rsidR="00717ED2" w:rsidRPr="0070389B" w:rsidRDefault="00000000">
      <w:pPr>
        <w:rPr>
          <w:rFonts w:ascii="Aptos Narrow" w:hAnsi="Aptos Narrow"/>
        </w:rPr>
      </w:pPr>
      <w:r w:rsidRPr="0070389B">
        <w:rPr>
          <w:rFonts w:ascii="Aptos Narrow" w:hAnsi="Aptos Narrow"/>
          <w:color w:val="333333"/>
          <w:sz w:val="24"/>
        </w:rPr>
        <w:t>This list is based on Simrad HALO series documentation. Specific codes may vary. Always confirm with the latest service manual.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597"/>
        <w:gridCol w:w="3596"/>
        <w:gridCol w:w="3597"/>
      </w:tblGrid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Error Code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Description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Recommended Action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0x0001000C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Scanner not detected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 Check interconnect cable connections. 2. Power cycle the radar system. 3. Check input voltage to RI-12.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-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No spoke data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 Check supply voltage/current. 2. Power cycle the system. 3. Check scanner cable/RJ45. 4. If persistent, indicates possible internal fault; contact service.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0x00010018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Radar interface box fault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Check the interconnection cable between the scanner and RI-12 for damage. Check RI-12 power.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0x00010019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Low battery voltage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1. Check and recharge vessel batteries. 2. Verify integrity of power supply wiring. 3. Restart the radar.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0x00010003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Motor drive fault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Indicates an internal fault with the motor control system. Power cycle system. If persistent, contact service.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0x0001001A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Motor or antenna has stalled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Power down. Check for physical obstruction preventing antenna rotation. If clear, may indicate mechanical or motor fault. Contact service.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0x00010001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Zero bearing sensor fault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Internal sensor failure. Contact service.</w:t>
            </w:r>
          </w:p>
        </w:tc>
      </w:tr>
      <w:tr w:rsidR="00717ED2" w:rsidRPr="0070389B"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0x00000001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Radar saved settings corrupted</w:t>
            </w:r>
          </w:p>
        </w:tc>
        <w:tc>
          <w:tcPr>
            <w:tcW w:w="36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Radar will revert to factory defaults. Re-enter user and installation settings.</w:t>
            </w:r>
          </w:p>
        </w:tc>
      </w:tr>
    </w:tbl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Default="0070389B" w:rsidP="0070389B"/>
    <w:p w:rsidR="0070389B" w:rsidRPr="0070389B" w:rsidRDefault="0070389B" w:rsidP="0070389B"/>
    <w:p w:rsidR="00717ED2" w:rsidRPr="0070389B" w:rsidRDefault="00000000">
      <w:pPr>
        <w:pStyle w:val="Heading1"/>
        <w:pBdr>
          <w:bottom w:val="single" w:sz="8" w:space="2" w:color="E0E0E0"/>
        </w:pBdr>
        <w:spacing w:before="600"/>
        <w:rPr>
          <w:rFonts w:ascii="Aptos Narrow" w:hAnsi="Aptos Narrow"/>
        </w:rPr>
      </w:pPr>
      <w:r w:rsidRPr="0070389B">
        <w:rPr>
          <w:rFonts w:ascii="Aptos Narrow" w:eastAsia="Arial" w:hAnsi="Aptos Narrow" w:cs="Arial"/>
          <w:color w:val="000000"/>
          <w:sz w:val="43"/>
        </w:rPr>
        <w:lastRenderedPageBreak/>
        <w:t>Final System Test &amp; Verification</w:t>
      </w:r>
    </w:p>
    <w:p w:rsidR="00717ED2" w:rsidRPr="0070389B" w:rsidRDefault="00000000">
      <w:pPr>
        <w:rPr>
          <w:rFonts w:ascii="Aptos Narrow" w:hAnsi="Aptos Narrow"/>
        </w:rPr>
      </w:pPr>
      <w:r w:rsidRPr="0070389B">
        <w:rPr>
          <w:rFonts w:ascii="Aptos Narrow" w:hAnsi="Aptos Narrow"/>
          <w:color w:val="333333"/>
          <w:sz w:val="24"/>
        </w:rPr>
        <w:t>To be completed after any maintenance or corrective action.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8"/>
        <w:gridCol w:w="2697"/>
        <w:gridCol w:w="2698"/>
      </w:tblGrid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Test #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Verification Check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Pass / Fail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b/>
                <w:color w:val="333333"/>
                <w:sz w:val="22"/>
              </w:rPr>
              <w:t>Comments</w:t>
            </w: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1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System powers on correctly and radar is detected by MFD without errors.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2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Radar transmits and antenna rotates smoothly.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3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Clear radar image is displayed with good target separation.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4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All operational modes (Harbour, Offshore, etc.) and Dual Range function correctly.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  <w:tr w:rsidR="00717ED2" w:rsidRPr="0070389B"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5</w:t>
            </w:r>
          </w:p>
        </w:tc>
        <w:tc>
          <w:tcPr>
            <w:tcW w:w="2700" w:type="dxa"/>
          </w:tcPr>
          <w:p w:rsidR="00717ED2" w:rsidRPr="0070389B" w:rsidRDefault="00000000">
            <w:pPr>
              <w:rPr>
                <w:rFonts w:ascii="Aptos Narrow" w:hAnsi="Aptos Narrow"/>
              </w:rPr>
            </w:pPr>
            <w:r w:rsidRPr="0070389B">
              <w:rPr>
                <w:rFonts w:ascii="Aptos Narrow" w:hAnsi="Aptos Narrow"/>
                <w:color w:val="333333"/>
                <w:sz w:val="22"/>
              </w:rPr>
              <w:t>System operates for a minimum of 15 minutes without recurrence of the original fault.</w:t>
            </w: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  <w:tc>
          <w:tcPr>
            <w:tcW w:w="2700" w:type="dxa"/>
          </w:tcPr>
          <w:p w:rsidR="00717ED2" w:rsidRPr="0070389B" w:rsidRDefault="00717ED2">
            <w:pPr>
              <w:rPr>
                <w:rFonts w:ascii="Aptos Narrow" w:hAnsi="Aptos Narrow"/>
              </w:rPr>
            </w:pPr>
          </w:p>
        </w:tc>
      </w:tr>
    </w:tbl>
    <w:p w:rsidR="00717ED2" w:rsidRPr="0070389B" w:rsidRDefault="00717ED2">
      <w:pPr>
        <w:rPr>
          <w:rFonts w:ascii="Aptos Narrow" w:hAnsi="Aptos Narrow"/>
        </w:rPr>
      </w:pPr>
    </w:p>
    <w:sectPr w:rsidR="00717ED2" w:rsidRPr="0070389B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Source Han Sans SC">
    <w:panose1 w:val="020B0604020202020204"/>
    <w:charset w:val="00"/>
    <w:family w:val="roman"/>
    <w:notTrueType/>
    <w:pitch w:val="default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6650907">
    <w:abstractNumId w:val="8"/>
  </w:num>
  <w:num w:numId="2" w16cid:durableId="1838500747">
    <w:abstractNumId w:val="6"/>
  </w:num>
  <w:num w:numId="3" w16cid:durableId="1140925156">
    <w:abstractNumId w:val="5"/>
  </w:num>
  <w:num w:numId="4" w16cid:durableId="403795246">
    <w:abstractNumId w:val="4"/>
  </w:num>
  <w:num w:numId="5" w16cid:durableId="342050616">
    <w:abstractNumId w:val="7"/>
  </w:num>
  <w:num w:numId="6" w16cid:durableId="1793402732">
    <w:abstractNumId w:val="3"/>
  </w:num>
  <w:num w:numId="7" w16cid:durableId="1570652227">
    <w:abstractNumId w:val="2"/>
  </w:num>
  <w:num w:numId="8" w16cid:durableId="1898541215">
    <w:abstractNumId w:val="1"/>
  </w:num>
  <w:num w:numId="9" w16cid:durableId="12011611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70389B"/>
    <w:rsid w:val="00717ED2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CC7FD67"/>
  <w14:defaultImageDpi w14:val="300"/>
  <w15:docId w15:val="{DB2735BE-5E7F-694F-885A-8A21A1ABDF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 w:cs="Arial"/>
      <w:sz w:val="1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sz w:val="17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sz w:val="1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15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Source Han Sans SC" w:hAnsi="Source Han Sans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Source Han Sans SC" w:hAnsi="Source Han Sans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1213</Words>
  <Characters>6920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2</cp:revision>
  <dcterms:created xsi:type="dcterms:W3CDTF">2026-01-26T11:12:00Z</dcterms:created>
  <dcterms:modified xsi:type="dcterms:W3CDTF">2026-01-26T11:12:00Z</dcterms:modified>
  <cp:category/>
</cp:coreProperties>
</file>