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877D" w14:textId="77777777" w:rsidR="00B43D22" w:rsidRPr="0028004C" w:rsidRDefault="00B43D22" w:rsidP="00B43D22">
      <w:pPr>
        <w:jc w:val="center"/>
        <w:rPr>
          <w:b/>
          <w:bCs/>
        </w:rPr>
      </w:pPr>
      <w:r w:rsidRPr="0028004C">
        <w:rPr>
          <w:b/>
          <w:bCs/>
        </w:rPr>
        <w:t>ECEN 192R</w:t>
      </w:r>
    </w:p>
    <w:p w14:paraId="00E7AA98" w14:textId="77777777" w:rsidR="00B43D22" w:rsidRDefault="00B43D22" w:rsidP="00B43D22">
      <w:pPr>
        <w:jc w:val="center"/>
        <w:rPr>
          <w:b/>
          <w:bCs/>
        </w:rPr>
      </w:pPr>
      <w:r w:rsidRPr="0028004C">
        <w:rPr>
          <w:b/>
          <w:bCs/>
        </w:rPr>
        <w:t>Lab 10: Cybersecurity</w:t>
      </w:r>
    </w:p>
    <w:p w14:paraId="73E09B28" w14:textId="317E9B86" w:rsidR="00D40EA6" w:rsidRPr="0060017C" w:rsidRDefault="00D40EA6" w:rsidP="00D40EA6">
      <w:pPr>
        <w:rPr>
          <w:b/>
          <w:bCs/>
          <w:color w:val="FF0000"/>
        </w:rPr>
      </w:pPr>
      <w:r w:rsidRPr="0060017C">
        <w:rPr>
          <w:b/>
          <w:bCs/>
          <w:color w:val="FF0000"/>
        </w:rPr>
        <w:t xml:space="preserve">DISCLAIMER: </w:t>
      </w:r>
    </w:p>
    <w:p w14:paraId="0C763171" w14:textId="5ABF0E68" w:rsidR="0060017C" w:rsidRPr="0060017C" w:rsidRDefault="0060017C" w:rsidP="0060017C">
      <w:pPr>
        <w:rPr>
          <w:b/>
          <w:bCs/>
          <w:color w:val="FF0000"/>
        </w:rPr>
      </w:pPr>
      <w:r w:rsidRPr="0060017C">
        <w:rPr>
          <w:b/>
          <w:bCs/>
          <w:color w:val="FF0000"/>
        </w:rPr>
        <w:t xml:space="preserve">This cybersecurity lab provides students with hands-on experience in </w:t>
      </w:r>
      <w:r>
        <w:rPr>
          <w:b/>
          <w:bCs/>
          <w:color w:val="FF0000"/>
        </w:rPr>
        <w:t>basic</w:t>
      </w:r>
      <w:r w:rsidRPr="0060017C">
        <w:rPr>
          <w:b/>
          <w:bCs/>
          <w:color w:val="FF0000"/>
        </w:rPr>
        <w:t xml:space="preserve"> hacking within a controlled environment. All activities are confined to designated </w:t>
      </w:r>
      <w:r w:rsidR="00896523">
        <w:rPr>
          <w:b/>
          <w:bCs/>
          <w:color w:val="FF0000"/>
        </w:rPr>
        <w:t>devices</w:t>
      </w:r>
      <w:r w:rsidRPr="0060017C">
        <w:rPr>
          <w:b/>
          <w:bCs/>
          <w:color w:val="FF0000"/>
        </w:rPr>
        <w:t xml:space="preserve"> and systems for educational purposes only. Unauthorized hacking into any other systems, networks, or devices is strictly prohibited.</w:t>
      </w:r>
    </w:p>
    <w:p w14:paraId="3580A5B9" w14:textId="3CFE10F4" w:rsidR="0060017C" w:rsidRDefault="0060017C" w:rsidP="00B43D22">
      <w:pPr>
        <w:rPr>
          <w:b/>
          <w:bCs/>
          <w:color w:val="FF0000"/>
        </w:rPr>
      </w:pPr>
      <w:r w:rsidRPr="0060017C">
        <w:rPr>
          <w:b/>
          <w:bCs/>
          <w:color w:val="FF0000"/>
        </w:rPr>
        <w:t>Remember, hacking without permission is illegal and can result in severe legal consequences. Always act ethically and respect the boundaries of this lab. Violations of these guidelines may lead to disciplinary action and potential legal repercussions.</w:t>
      </w:r>
    </w:p>
    <w:p w14:paraId="36643A81" w14:textId="6E9894FA" w:rsidR="0060017C" w:rsidRPr="0060017C" w:rsidRDefault="005D2AD9" w:rsidP="00B43D22">
      <w:pPr>
        <w:rPr>
          <w:b/>
          <w:bCs/>
          <w:color w:val="FF0000"/>
        </w:rPr>
      </w:pPr>
      <w:r>
        <w:rPr>
          <w:b/>
          <w:bCs/>
          <w:color w:val="FF0000"/>
        </w:rPr>
        <w:pict w14:anchorId="6E983BEB">
          <v:rect id="_x0000_i1025" style="width:0;height:1.5pt" o:hralign="center" o:hrstd="t" o:hr="t" fillcolor="#a0a0a0" stroked="f"/>
        </w:pict>
      </w:r>
    </w:p>
    <w:p w14:paraId="52883713" w14:textId="21B846CB" w:rsidR="00B43D22" w:rsidRPr="0028004C" w:rsidRDefault="00B43D22" w:rsidP="00B43D22">
      <w:pPr>
        <w:rPr>
          <w:b/>
          <w:bCs/>
        </w:rPr>
      </w:pPr>
      <w:r w:rsidRPr="0028004C">
        <w:rPr>
          <w:b/>
          <w:bCs/>
        </w:rPr>
        <w:t>Overview:</w:t>
      </w:r>
    </w:p>
    <w:p w14:paraId="4EB5B409" w14:textId="5C2D9016" w:rsidR="00B43D22" w:rsidRDefault="00B43D22" w:rsidP="00B43D22">
      <w:r>
        <w:t xml:space="preserve">This lab will introduce you to basic </w:t>
      </w:r>
      <w:r w:rsidR="007918E2">
        <w:t>de-hashing and the</w:t>
      </w:r>
      <w:r>
        <w:t xml:space="preserve"> CIA triangle</w:t>
      </w:r>
      <w:r w:rsidR="007918E2">
        <w:t>.</w:t>
      </w:r>
      <w:r>
        <w:t xml:space="preserve"> </w:t>
      </w:r>
    </w:p>
    <w:p w14:paraId="2BC8A44C" w14:textId="77777777" w:rsidR="00B43D22" w:rsidRPr="0028004C" w:rsidRDefault="00B43D22" w:rsidP="00B43D22">
      <w:pPr>
        <w:rPr>
          <w:b/>
          <w:bCs/>
        </w:rPr>
      </w:pPr>
      <w:r w:rsidRPr="0028004C">
        <w:rPr>
          <w:b/>
          <w:bCs/>
        </w:rPr>
        <w:t>Background/Preparation:</w:t>
      </w:r>
    </w:p>
    <w:p w14:paraId="4B53C815" w14:textId="5A3A68D0" w:rsidR="00B43D22" w:rsidRPr="00421930" w:rsidRDefault="00B43D22" w:rsidP="00B43D22">
      <w:pPr>
        <w:rPr>
          <w:b/>
          <w:bCs/>
        </w:rPr>
      </w:pPr>
      <w:r>
        <w:t xml:space="preserve">In the last lab, you should have registered an account on the Y-Badge webpage. Log in to ensure you have this done. Find a partner and remain with them for the duration of the lab. NOTE: This lab must be done on-campus, and devices should be connected to the </w:t>
      </w:r>
      <w:r w:rsidR="00754B91">
        <w:t>Wi-Fi</w:t>
      </w:r>
      <w:r>
        <w:t xml:space="preserve"> called _____.</w:t>
      </w:r>
    </w:p>
    <w:p w14:paraId="682FAA9D" w14:textId="77777777" w:rsidR="00B43D22" w:rsidRDefault="00B43D22" w:rsidP="00B43D22">
      <w:r>
        <w:t>Open this webpage: _____. Follow along with this video: _____.</w:t>
      </w:r>
    </w:p>
    <w:p w14:paraId="07B132D6" w14:textId="77777777" w:rsidR="00B43D22" w:rsidRPr="0028004C" w:rsidRDefault="00B43D22" w:rsidP="00B43D22">
      <w:pPr>
        <w:rPr>
          <w:b/>
          <w:bCs/>
        </w:rPr>
      </w:pPr>
      <w:r w:rsidRPr="0028004C">
        <w:rPr>
          <w:b/>
          <w:bCs/>
        </w:rPr>
        <w:t>Equipment and Materials:</w:t>
      </w:r>
    </w:p>
    <w:p w14:paraId="33F80180" w14:textId="52C79279" w:rsidR="00B43D22" w:rsidRDefault="00B43D22" w:rsidP="00B43D22">
      <w:pPr>
        <w:pStyle w:val="ListParagraph"/>
        <w:numPr>
          <w:ilvl w:val="0"/>
          <w:numId w:val="1"/>
        </w:numPr>
      </w:pPr>
      <w:r>
        <w:t>Y-</w:t>
      </w:r>
      <w:r w:rsidR="00C75FE0">
        <w:t>Badge</w:t>
      </w:r>
    </w:p>
    <w:p w14:paraId="51B17A36" w14:textId="1FE23683" w:rsidR="00C75FE0" w:rsidRDefault="00C75FE0" w:rsidP="00B43D22">
      <w:pPr>
        <w:pStyle w:val="ListParagraph"/>
        <w:numPr>
          <w:ilvl w:val="0"/>
          <w:numId w:val="1"/>
        </w:numPr>
      </w:pPr>
      <w:r>
        <w:t>LED screen</w:t>
      </w:r>
    </w:p>
    <w:p w14:paraId="4C5E6976" w14:textId="51532F2C" w:rsidR="00B43D22" w:rsidRDefault="00B43D22" w:rsidP="00B43D22">
      <w:pPr>
        <w:pStyle w:val="ListParagraph"/>
        <w:numPr>
          <w:ilvl w:val="0"/>
          <w:numId w:val="1"/>
        </w:numPr>
      </w:pPr>
      <w:r>
        <w:t>Computer</w:t>
      </w:r>
      <w:r w:rsidR="009D3CE0">
        <w:t xml:space="preserve"> or Phone</w:t>
      </w:r>
    </w:p>
    <w:p w14:paraId="5D00A52A" w14:textId="77777777" w:rsidR="00B43D22" w:rsidRPr="0028004C" w:rsidRDefault="00B43D22" w:rsidP="00B43D22">
      <w:pPr>
        <w:rPr>
          <w:b/>
          <w:bCs/>
        </w:rPr>
      </w:pPr>
      <w:r w:rsidRPr="0028004C">
        <w:rPr>
          <w:b/>
          <w:bCs/>
        </w:rPr>
        <w:t>Procedure:</w:t>
      </w:r>
    </w:p>
    <w:p w14:paraId="7CCD192A" w14:textId="77777777" w:rsidR="00B43D22" w:rsidRDefault="00B43D22" w:rsidP="00B43D22">
      <w:r>
        <w:t>Step 1: Webpage Exploration</w:t>
      </w:r>
    </w:p>
    <w:p w14:paraId="634B6973" w14:textId="77777777" w:rsidR="00B43D22" w:rsidRDefault="00B43D22" w:rsidP="00B43D22">
      <w:pPr>
        <w:pStyle w:val="ListParagraph"/>
        <w:numPr>
          <w:ilvl w:val="0"/>
          <w:numId w:val="2"/>
        </w:numPr>
      </w:pPr>
      <w:r>
        <w:t xml:space="preserve">Turn on Y-Badge </w:t>
      </w:r>
    </w:p>
    <w:p w14:paraId="5F195118" w14:textId="77777777" w:rsidR="00B43D22" w:rsidRDefault="00B43D22" w:rsidP="00B43D22">
      <w:pPr>
        <w:pStyle w:val="ListParagraph"/>
        <w:numPr>
          <w:ilvl w:val="0"/>
          <w:numId w:val="2"/>
        </w:numPr>
      </w:pPr>
      <w:r>
        <w:t>Open Y-Badge webpage and log in</w:t>
      </w:r>
    </w:p>
    <w:p w14:paraId="6B4984BB" w14:textId="77777777" w:rsidR="00360917" w:rsidRDefault="00B43D22" w:rsidP="00360917">
      <w:pPr>
        <w:pStyle w:val="ListParagraph"/>
        <w:numPr>
          <w:ilvl w:val="0"/>
          <w:numId w:val="2"/>
        </w:numPr>
      </w:pPr>
      <w:r>
        <w:t>Explore the site, click things</w:t>
      </w:r>
    </w:p>
    <w:p w14:paraId="020A25BF" w14:textId="77777777" w:rsidR="00360917" w:rsidRDefault="00B43D22" w:rsidP="00360917">
      <w:pPr>
        <w:pStyle w:val="ListParagraph"/>
        <w:numPr>
          <w:ilvl w:val="0"/>
          <w:numId w:val="2"/>
        </w:numPr>
      </w:pPr>
      <w:r>
        <w:t>Click on Y-Badge button on webpage</w:t>
      </w:r>
    </w:p>
    <w:p w14:paraId="62B97546" w14:textId="1F47AB6C" w:rsidR="00B36F2A" w:rsidRDefault="00B36F2A" w:rsidP="00360917">
      <w:pPr>
        <w:pStyle w:val="ListParagraph"/>
        <w:numPr>
          <w:ilvl w:val="0"/>
          <w:numId w:val="2"/>
        </w:numPr>
      </w:pPr>
      <w:r>
        <w:t>Look to your LED screen to find your IP address and password</w:t>
      </w:r>
    </w:p>
    <w:p w14:paraId="1D23FDF2" w14:textId="6ED952ED" w:rsidR="00360917" w:rsidRDefault="006609B7" w:rsidP="00360917">
      <w:pPr>
        <w:pStyle w:val="ListParagraph"/>
        <w:numPr>
          <w:ilvl w:val="0"/>
          <w:numId w:val="2"/>
        </w:numPr>
      </w:pPr>
      <w:r>
        <w:t>C</w:t>
      </w:r>
      <w:r w:rsidR="00B43D22">
        <w:t>hange the color of your Y-Badge LEDs</w:t>
      </w:r>
    </w:p>
    <w:p w14:paraId="0E673186" w14:textId="52E5D148" w:rsidR="00B43D22" w:rsidRDefault="00B43D22" w:rsidP="00360917">
      <w:r>
        <w:lastRenderedPageBreak/>
        <w:t xml:space="preserve">Step </w:t>
      </w:r>
      <w:r w:rsidR="00360917">
        <w:t>2</w:t>
      </w:r>
      <w:r>
        <w:t>: Webpage Exploitation</w:t>
      </w:r>
    </w:p>
    <w:p w14:paraId="27E3A950" w14:textId="77777777" w:rsidR="00B43D22" w:rsidRDefault="00B43D22" w:rsidP="00B43D22">
      <w:pPr>
        <w:pStyle w:val="ListParagraph"/>
        <w:numPr>
          <w:ilvl w:val="0"/>
          <w:numId w:val="4"/>
        </w:numPr>
      </w:pPr>
      <w:r>
        <w:t>Enter /robots.txt at the end of the domain (i.e. cloudflare.com/robots.txt)</w:t>
      </w:r>
    </w:p>
    <w:p w14:paraId="63E32E6A" w14:textId="731867DD" w:rsidR="00B43D22" w:rsidRDefault="005653A6" w:rsidP="00B43D22">
      <w:pPr>
        <w:pStyle w:val="ListParagraph"/>
        <w:numPr>
          <w:ilvl w:val="0"/>
          <w:numId w:val="4"/>
        </w:numPr>
      </w:pPr>
      <w:r>
        <w:t>Look for suspicious pages</w:t>
      </w:r>
    </w:p>
    <w:p w14:paraId="1D7875DF" w14:textId="732EA959" w:rsidR="00B43D22" w:rsidRDefault="00C66292" w:rsidP="004B3D44">
      <w:pPr>
        <w:pStyle w:val="ListParagraph"/>
        <w:numPr>
          <w:ilvl w:val="1"/>
          <w:numId w:val="4"/>
        </w:numPr>
      </w:pPr>
      <w:r>
        <w:t xml:space="preserve">Hint: </w:t>
      </w:r>
      <w:r w:rsidR="007F0930">
        <w:t xml:space="preserve">Explore </w:t>
      </w:r>
      <w:r w:rsidR="007644B5">
        <w:t xml:space="preserve">the </w:t>
      </w:r>
      <w:r w:rsidR="007F0930">
        <w:t>disallowed pages</w:t>
      </w:r>
    </w:p>
    <w:p w14:paraId="093AB8DF" w14:textId="77777777" w:rsidR="00B43D22" w:rsidRDefault="00B43D22" w:rsidP="00B43D22">
      <w:r>
        <w:t>Step 4: Breach of Confidentiality (seeing something you shouldn’t see)</w:t>
      </w:r>
    </w:p>
    <w:p w14:paraId="2CD302B4" w14:textId="72BF23BD" w:rsidR="00B43D22" w:rsidRDefault="009A4B01" w:rsidP="00B43D22">
      <w:pPr>
        <w:pStyle w:val="ListParagraph"/>
        <w:numPr>
          <w:ilvl w:val="0"/>
          <w:numId w:val="5"/>
        </w:numPr>
      </w:pPr>
      <w:r>
        <w:t>Find the IP addres</w:t>
      </w:r>
      <w:r w:rsidR="00D60DD2">
        <w:t>s of your partner on their LED screen</w:t>
      </w:r>
    </w:p>
    <w:p w14:paraId="68CB488E" w14:textId="6E4B23E1" w:rsidR="00D60DD2" w:rsidRDefault="00D60DD2" w:rsidP="00D60DD2">
      <w:pPr>
        <w:pStyle w:val="ListParagraph"/>
        <w:numPr>
          <w:ilvl w:val="1"/>
          <w:numId w:val="5"/>
        </w:numPr>
      </w:pPr>
      <w:r>
        <w:t xml:space="preserve">Hint: Consider “shoulder-surfing” </w:t>
      </w:r>
      <w:r w:rsidR="00CD28FF">
        <w:t>their LED screen</w:t>
      </w:r>
    </w:p>
    <w:p w14:paraId="182350FE" w14:textId="5C3F55FE" w:rsidR="00CD28FF" w:rsidRDefault="00CD28FF" w:rsidP="00CD28FF">
      <w:pPr>
        <w:pStyle w:val="ListParagraph"/>
        <w:numPr>
          <w:ilvl w:val="0"/>
          <w:numId w:val="5"/>
        </w:numPr>
      </w:pPr>
      <w:r>
        <w:t>Input your partner’s IP address to receive their password hash</w:t>
      </w:r>
    </w:p>
    <w:p w14:paraId="78BA233C" w14:textId="490B5D94" w:rsidR="00C028B1" w:rsidRDefault="00B43D22" w:rsidP="00B43D22">
      <w:pPr>
        <w:pStyle w:val="ListParagraph"/>
        <w:numPr>
          <w:ilvl w:val="0"/>
          <w:numId w:val="5"/>
        </w:numPr>
      </w:pPr>
      <w:r>
        <w:t>Use one of the following tools to reveal the hashed</w:t>
      </w:r>
      <w:r w:rsidR="00FC0DE0">
        <w:t xml:space="preserve"> password</w:t>
      </w:r>
      <w:r>
        <w:t xml:space="preserve">: </w:t>
      </w:r>
    </w:p>
    <w:p w14:paraId="568ACA32" w14:textId="106BB46C" w:rsidR="00B43D22" w:rsidRDefault="005D2AD9" w:rsidP="00C028B1">
      <w:pPr>
        <w:pStyle w:val="ListParagraph"/>
        <w:numPr>
          <w:ilvl w:val="1"/>
          <w:numId w:val="5"/>
        </w:numPr>
      </w:pPr>
      <w:hyperlink r:id="rId6" w:history="1">
        <w:proofErr w:type="spellStart"/>
        <w:r w:rsidR="00C028B1" w:rsidRPr="00B63B73">
          <w:rPr>
            <w:rStyle w:val="Hyperlink"/>
          </w:rPr>
          <w:t>DCode</w:t>
        </w:r>
        <w:proofErr w:type="spellEnd"/>
      </w:hyperlink>
    </w:p>
    <w:p w14:paraId="743613CF" w14:textId="1C1F6E7F" w:rsidR="00B63B73" w:rsidRPr="00893409" w:rsidRDefault="005D2AD9" w:rsidP="00C028B1">
      <w:pPr>
        <w:pStyle w:val="ListParagraph"/>
        <w:numPr>
          <w:ilvl w:val="1"/>
          <w:numId w:val="5"/>
        </w:numPr>
      </w:pPr>
      <w:hyperlink r:id="rId7" w:history="1">
        <w:r w:rsidR="00206E77" w:rsidRPr="00754B91">
          <w:rPr>
            <w:rStyle w:val="Hyperlink"/>
          </w:rPr>
          <w:t>Hashes</w:t>
        </w:r>
      </w:hyperlink>
    </w:p>
    <w:p w14:paraId="28C08C7B" w14:textId="77777777" w:rsidR="00B43D22" w:rsidRDefault="00B43D22" w:rsidP="00B43D22">
      <w:r>
        <w:t>Step 5: Breach of Integrity (changing something that you shouldn’t change)</w:t>
      </w:r>
    </w:p>
    <w:p w14:paraId="6367C029" w14:textId="2F8709E5" w:rsidR="00BB7B67" w:rsidRDefault="00DB1DAD" w:rsidP="00B43D22">
      <w:pPr>
        <w:pStyle w:val="ListParagraph"/>
        <w:numPr>
          <w:ilvl w:val="0"/>
          <w:numId w:val="6"/>
        </w:numPr>
      </w:pPr>
      <w:r>
        <w:t>Return</w:t>
      </w:r>
      <w:r w:rsidR="00BB7B67">
        <w:t xml:space="preserve"> to the Y-Badge section of the webpage</w:t>
      </w:r>
    </w:p>
    <w:p w14:paraId="7DDA03A0" w14:textId="75AC06F4" w:rsidR="00B43D22" w:rsidRDefault="00BB7B67" w:rsidP="00B43D22">
      <w:pPr>
        <w:pStyle w:val="ListParagraph"/>
        <w:numPr>
          <w:ilvl w:val="0"/>
          <w:numId w:val="6"/>
        </w:numPr>
      </w:pPr>
      <w:r>
        <w:t xml:space="preserve">Input your </w:t>
      </w:r>
      <w:r w:rsidR="00CD28FF">
        <w:t xml:space="preserve">partner’s </w:t>
      </w:r>
      <w:r>
        <w:t>Y-Badge IP address and the password</w:t>
      </w:r>
      <w:r w:rsidR="00B43D22">
        <w:t xml:space="preserve"> you de-hashed</w:t>
      </w:r>
    </w:p>
    <w:p w14:paraId="2FCA1320" w14:textId="2D57F9A9" w:rsidR="00B43D22" w:rsidRDefault="00B43D22" w:rsidP="00B43D22">
      <w:pPr>
        <w:pStyle w:val="ListParagraph"/>
        <w:numPr>
          <w:ilvl w:val="0"/>
          <w:numId w:val="6"/>
        </w:numPr>
      </w:pPr>
      <w:r>
        <w:t xml:space="preserve">Change </w:t>
      </w:r>
      <w:r w:rsidR="002126D8">
        <w:t xml:space="preserve">the LED colors of your </w:t>
      </w:r>
      <w:r w:rsidR="00CD28FF">
        <w:t xml:space="preserve">partner’s </w:t>
      </w:r>
      <w:r w:rsidR="002126D8">
        <w:t>badge</w:t>
      </w:r>
    </w:p>
    <w:p w14:paraId="0CA43571" w14:textId="595617E2" w:rsidR="002126D8" w:rsidRDefault="00B43D22" w:rsidP="005D2AD9">
      <w:r>
        <w:t xml:space="preserve">Step </w:t>
      </w:r>
      <w:r w:rsidR="00CD28FF">
        <w:t>6</w:t>
      </w:r>
      <w:r>
        <w:t>: Challenge</w:t>
      </w:r>
      <w:r w:rsidR="00A74ACE">
        <w:t>s</w:t>
      </w:r>
    </w:p>
    <w:p w14:paraId="3E06928F" w14:textId="77777777" w:rsidR="00962753" w:rsidRDefault="00B43D22" w:rsidP="007A5DA3">
      <w:pPr>
        <w:pStyle w:val="ListParagraph"/>
        <w:numPr>
          <w:ilvl w:val="0"/>
          <w:numId w:val="7"/>
        </w:numPr>
      </w:pPr>
      <w:r>
        <w:t xml:space="preserve">Scour the webpage to find </w:t>
      </w:r>
      <w:r w:rsidR="00A74ACE">
        <w:t>easter eggs to</w:t>
      </w:r>
      <w:r>
        <w:t xml:space="preserve"> send to </w:t>
      </w:r>
      <w:r w:rsidR="00A74ACE">
        <w:t>your partner’s</w:t>
      </w:r>
      <w:r>
        <w:t xml:space="preserve"> Y-Badge</w:t>
      </w:r>
      <w:r w:rsidR="007A5DA3">
        <w:t xml:space="preserve"> </w:t>
      </w:r>
    </w:p>
    <w:p w14:paraId="58251F81" w14:textId="1D313E02" w:rsidR="00B43D22" w:rsidRDefault="007A5DA3" w:rsidP="00962753">
      <w:pPr>
        <w:pStyle w:val="ListParagraph"/>
        <w:numPr>
          <w:ilvl w:val="1"/>
          <w:numId w:val="7"/>
        </w:numPr>
      </w:pPr>
      <w:r>
        <w:t xml:space="preserve">Hint: </w:t>
      </w:r>
      <w:r w:rsidR="00B43D22">
        <w:t xml:space="preserve">Consider checking other </w:t>
      </w:r>
      <w:r w:rsidR="00962753">
        <w:t xml:space="preserve">endpoints and </w:t>
      </w:r>
      <w:r w:rsidR="00B43D22">
        <w:t>disallowed paths</w:t>
      </w:r>
    </w:p>
    <w:p w14:paraId="220DC1A2" w14:textId="66E3C359" w:rsidR="00B43D22" w:rsidRPr="0028004C" w:rsidRDefault="00A32F5A" w:rsidP="00B43D22">
      <w:pPr>
        <w:rPr>
          <w:b/>
          <w:bCs/>
        </w:rPr>
      </w:pPr>
      <w:r>
        <w:rPr>
          <w:b/>
          <w:bCs/>
        </w:rPr>
        <w:t xml:space="preserve">Optional </w:t>
      </w:r>
      <w:r w:rsidR="00B43D22" w:rsidRPr="0028004C">
        <w:rPr>
          <w:b/>
          <w:bCs/>
        </w:rPr>
        <w:t>Post-Lab Work:</w:t>
      </w:r>
    </w:p>
    <w:p w14:paraId="04CA286A" w14:textId="77777777" w:rsidR="00B43D22" w:rsidRDefault="00B43D22" w:rsidP="00B43D22">
      <w:r>
        <w:t>Show your friend or roommate your project and quickly explain to them how it works. Answer any questions they have to the best of your ability and be prepared to report in class.</w:t>
      </w:r>
    </w:p>
    <w:p w14:paraId="5A7D25B3" w14:textId="15240E8F" w:rsidR="00B43D22" w:rsidRDefault="00B43D22" w:rsidP="00B43D22">
      <w:r>
        <w:t xml:space="preserve">The </w:t>
      </w:r>
      <w:r w:rsidR="005A3F87">
        <w:t xml:space="preserve">webpage and Y-Badges </w:t>
      </w:r>
      <w:r>
        <w:t xml:space="preserve">will be functional across BYU campus. Continue searching for </w:t>
      </w:r>
      <w:r w:rsidR="005A3F87">
        <w:t xml:space="preserve">easter eggs </w:t>
      </w:r>
      <w:r>
        <w:t xml:space="preserve">using the steps we followed. </w:t>
      </w:r>
    </w:p>
    <w:p w14:paraId="0E1C30E7" w14:textId="7E293CE4" w:rsidR="00B43D22" w:rsidRPr="0028004C" w:rsidRDefault="00B43D22" w:rsidP="00B43D22">
      <w:pPr>
        <w:rPr>
          <w:b/>
          <w:bCs/>
        </w:rPr>
      </w:pPr>
      <w:r w:rsidRPr="0028004C">
        <w:rPr>
          <w:b/>
          <w:bCs/>
        </w:rPr>
        <w:t>Submission:</w:t>
      </w:r>
    </w:p>
    <w:p w14:paraId="26C3D924" w14:textId="35527A57" w:rsidR="00AD17EF" w:rsidRPr="00B43D22" w:rsidRDefault="006B3EAA" w:rsidP="00B43D22">
      <w:r>
        <w:t xml:space="preserve">Complete </w:t>
      </w:r>
      <w:r w:rsidR="00F224E7">
        <w:t>the Lab Evaluation Survey.</w:t>
      </w:r>
    </w:p>
    <w:sectPr w:rsidR="00AD17EF" w:rsidRPr="00B43D22" w:rsidSect="00B43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D5F"/>
    <w:multiLevelType w:val="hybridMultilevel"/>
    <w:tmpl w:val="B9DA6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30011"/>
    <w:multiLevelType w:val="hybridMultilevel"/>
    <w:tmpl w:val="4A32C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F3D23"/>
    <w:multiLevelType w:val="hybridMultilevel"/>
    <w:tmpl w:val="59D4A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625B6"/>
    <w:multiLevelType w:val="hybridMultilevel"/>
    <w:tmpl w:val="5D4CC2EE"/>
    <w:lvl w:ilvl="0" w:tplc="C3FA01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23C01"/>
    <w:multiLevelType w:val="hybridMultilevel"/>
    <w:tmpl w:val="97A2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94D26"/>
    <w:multiLevelType w:val="hybridMultilevel"/>
    <w:tmpl w:val="418E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514B0"/>
    <w:multiLevelType w:val="hybridMultilevel"/>
    <w:tmpl w:val="BB94D5BC"/>
    <w:lvl w:ilvl="0" w:tplc="C5D873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F656B"/>
    <w:multiLevelType w:val="hybridMultilevel"/>
    <w:tmpl w:val="F26E2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34AD6"/>
    <w:multiLevelType w:val="hybridMultilevel"/>
    <w:tmpl w:val="26D89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66474">
    <w:abstractNumId w:val="6"/>
  </w:num>
  <w:num w:numId="2" w16cid:durableId="1144394159">
    <w:abstractNumId w:val="5"/>
  </w:num>
  <w:num w:numId="3" w16cid:durableId="1895266797">
    <w:abstractNumId w:val="0"/>
  </w:num>
  <w:num w:numId="4" w16cid:durableId="468405673">
    <w:abstractNumId w:val="8"/>
  </w:num>
  <w:num w:numId="5" w16cid:durableId="251092882">
    <w:abstractNumId w:val="2"/>
  </w:num>
  <w:num w:numId="6" w16cid:durableId="1101022934">
    <w:abstractNumId w:val="4"/>
  </w:num>
  <w:num w:numId="7" w16cid:durableId="1842499830">
    <w:abstractNumId w:val="1"/>
  </w:num>
  <w:num w:numId="8" w16cid:durableId="1560290832">
    <w:abstractNumId w:val="7"/>
  </w:num>
  <w:num w:numId="9" w16cid:durableId="26569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25"/>
    <w:rsid w:val="00000D40"/>
    <w:rsid w:val="00054A43"/>
    <w:rsid w:val="00083F67"/>
    <w:rsid w:val="00084AB5"/>
    <w:rsid w:val="00091E8A"/>
    <w:rsid w:val="000A6C13"/>
    <w:rsid w:val="001031B2"/>
    <w:rsid w:val="00205225"/>
    <w:rsid w:val="00206E77"/>
    <w:rsid w:val="002126D8"/>
    <w:rsid w:val="00253C8A"/>
    <w:rsid w:val="002747B1"/>
    <w:rsid w:val="0028004C"/>
    <w:rsid w:val="002E09DD"/>
    <w:rsid w:val="002E682E"/>
    <w:rsid w:val="00316779"/>
    <w:rsid w:val="00335103"/>
    <w:rsid w:val="00360917"/>
    <w:rsid w:val="00361B6D"/>
    <w:rsid w:val="00361F93"/>
    <w:rsid w:val="003D0B41"/>
    <w:rsid w:val="00402730"/>
    <w:rsid w:val="00403C69"/>
    <w:rsid w:val="00446CB5"/>
    <w:rsid w:val="00456C7C"/>
    <w:rsid w:val="00484115"/>
    <w:rsid w:val="004A28BD"/>
    <w:rsid w:val="004A2D36"/>
    <w:rsid w:val="004B3D44"/>
    <w:rsid w:val="004B4E1C"/>
    <w:rsid w:val="004D0102"/>
    <w:rsid w:val="0051018D"/>
    <w:rsid w:val="00554B83"/>
    <w:rsid w:val="005653A6"/>
    <w:rsid w:val="00572B4B"/>
    <w:rsid w:val="00597453"/>
    <w:rsid w:val="005A3F87"/>
    <w:rsid w:val="005C4D67"/>
    <w:rsid w:val="005D2AD9"/>
    <w:rsid w:val="005D7FF7"/>
    <w:rsid w:val="005E3AB2"/>
    <w:rsid w:val="0060017C"/>
    <w:rsid w:val="006609B7"/>
    <w:rsid w:val="00695D2D"/>
    <w:rsid w:val="006B3EAA"/>
    <w:rsid w:val="006E6079"/>
    <w:rsid w:val="007150AE"/>
    <w:rsid w:val="00754B91"/>
    <w:rsid w:val="007644B5"/>
    <w:rsid w:val="00770178"/>
    <w:rsid w:val="007766E5"/>
    <w:rsid w:val="00783CA0"/>
    <w:rsid w:val="007918E2"/>
    <w:rsid w:val="007A5DA3"/>
    <w:rsid w:val="007D0A7B"/>
    <w:rsid w:val="007F0930"/>
    <w:rsid w:val="00893409"/>
    <w:rsid w:val="00896523"/>
    <w:rsid w:val="008A0F7C"/>
    <w:rsid w:val="008C5079"/>
    <w:rsid w:val="008E7E2D"/>
    <w:rsid w:val="008F7A9D"/>
    <w:rsid w:val="00962753"/>
    <w:rsid w:val="00966DF5"/>
    <w:rsid w:val="009A4B01"/>
    <w:rsid w:val="009B142A"/>
    <w:rsid w:val="009D3CE0"/>
    <w:rsid w:val="00A20C4F"/>
    <w:rsid w:val="00A32F5A"/>
    <w:rsid w:val="00A50202"/>
    <w:rsid w:val="00A621E2"/>
    <w:rsid w:val="00A74ACE"/>
    <w:rsid w:val="00AC0134"/>
    <w:rsid w:val="00AD17EF"/>
    <w:rsid w:val="00AF4E51"/>
    <w:rsid w:val="00B36F2A"/>
    <w:rsid w:val="00B43D22"/>
    <w:rsid w:val="00B63B73"/>
    <w:rsid w:val="00B87C60"/>
    <w:rsid w:val="00BA4305"/>
    <w:rsid w:val="00BB05F6"/>
    <w:rsid w:val="00BB7B67"/>
    <w:rsid w:val="00BC5B42"/>
    <w:rsid w:val="00BF1B81"/>
    <w:rsid w:val="00C028B1"/>
    <w:rsid w:val="00C16E86"/>
    <w:rsid w:val="00C66292"/>
    <w:rsid w:val="00C7107F"/>
    <w:rsid w:val="00C75FE0"/>
    <w:rsid w:val="00CD0833"/>
    <w:rsid w:val="00CD2329"/>
    <w:rsid w:val="00CD28FF"/>
    <w:rsid w:val="00D1130E"/>
    <w:rsid w:val="00D40EA6"/>
    <w:rsid w:val="00D57AEF"/>
    <w:rsid w:val="00D60DD2"/>
    <w:rsid w:val="00D940A6"/>
    <w:rsid w:val="00DB1DAD"/>
    <w:rsid w:val="00E361AC"/>
    <w:rsid w:val="00E8572C"/>
    <w:rsid w:val="00EF23C9"/>
    <w:rsid w:val="00EF2FE1"/>
    <w:rsid w:val="00F0112B"/>
    <w:rsid w:val="00F224E7"/>
    <w:rsid w:val="00F53954"/>
    <w:rsid w:val="00FA7F0A"/>
    <w:rsid w:val="00FC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67A165"/>
  <w15:chartTrackingRefBased/>
  <w15:docId w15:val="{265A1598-C77E-4E2E-94EB-B5116879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D22"/>
  </w:style>
  <w:style w:type="paragraph" w:styleId="Heading1">
    <w:name w:val="heading 1"/>
    <w:basedOn w:val="Normal"/>
    <w:next w:val="Normal"/>
    <w:link w:val="Heading1Char"/>
    <w:uiPriority w:val="9"/>
    <w:qFormat/>
    <w:rsid w:val="00205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225"/>
    <w:rPr>
      <w:rFonts w:eastAsiaTheme="majorEastAsia" w:cstheme="majorBidi"/>
      <w:color w:val="272727" w:themeColor="text1" w:themeTint="D8"/>
    </w:rPr>
  </w:style>
  <w:style w:type="paragraph" w:styleId="Title">
    <w:name w:val="Title"/>
    <w:basedOn w:val="Normal"/>
    <w:next w:val="Normal"/>
    <w:link w:val="TitleChar"/>
    <w:uiPriority w:val="10"/>
    <w:qFormat/>
    <w:rsid w:val="00205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225"/>
    <w:pPr>
      <w:spacing w:before="160"/>
      <w:jc w:val="center"/>
    </w:pPr>
    <w:rPr>
      <w:i/>
      <w:iCs/>
      <w:color w:val="404040" w:themeColor="text1" w:themeTint="BF"/>
    </w:rPr>
  </w:style>
  <w:style w:type="character" w:customStyle="1" w:styleId="QuoteChar">
    <w:name w:val="Quote Char"/>
    <w:basedOn w:val="DefaultParagraphFont"/>
    <w:link w:val="Quote"/>
    <w:uiPriority w:val="29"/>
    <w:rsid w:val="00205225"/>
    <w:rPr>
      <w:i/>
      <w:iCs/>
      <w:color w:val="404040" w:themeColor="text1" w:themeTint="BF"/>
    </w:rPr>
  </w:style>
  <w:style w:type="paragraph" w:styleId="ListParagraph">
    <w:name w:val="List Paragraph"/>
    <w:basedOn w:val="Normal"/>
    <w:uiPriority w:val="34"/>
    <w:qFormat/>
    <w:rsid w:val="00205225"/>
    <w:pPr>
      <w:ind w:left="720"/>
      <w:contextualSpacing/>
    </w:pPr>
  </w:style>
  <w:style w:type="character" w:styleId="IntenseEmphasis">
    <w:name w:val="Intense Emphasis"/>
    <w:basedOn w:val="DefaultParagraphFont"/>
    <w:uiPriority w:val="21"/>
    <w:qFormat/>
    <w:rsid w:val="00205225"/>
    <w:rPr>
      <w:i/>
      <w:iCs/>
      <w:color w:val="0F4761" w:themeColor="accent1" w:themeShade="BF"/>
    </w:rPr>
  </w:style>
  <w:style w:type="paragraph" w:styleId="IntenseQuote">
    <w:name w:val="Intense Quote"/>
    <w:basedOn w:val="Normal"/>
    <w:next w:val="Normal"/>
    <w:link w:val="IntenseQuoteChar"/>
    <w:uiPriority w:val="30"/>
    <w:qFormat/>
    <w:rsid w:val="00205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225"/>
    <w:rPr>
      <w:i/>
      <w:iCs/>
      <w:color w:val="0F4761" w:themeColor="accent1" w:themeShade="BF"/>
    </w:rPr>
  </w:style>
  <w:style w:type="character" w:styleId="IntenseReference">
    <w:name w:val="Intense Reference"/>
    <w:basedOn w:val="DefaultParagraphFont"/>
    <w:uiPriority w:val="32"/>
    <w:qFormat/>
    <w:rsid w:val="00205225"/>
    <w:rPr>
      <w:b/>
      <w:bCs/>
      <w:smallCaps/>
      <w:color w:val="0F4761" w:themeColor="accent1" w:themeShade="BF"/>
      <w:spacing w:val="5"/>
    </w:rPr>
  </w:style>
  <w:style w:type="character" w:styleId="Hyperlink">
    <w:name w:val="Hyperlink"/>
    <w:basedOn w:val="DefaultParagraphFont"/>
    <w:uiPriority w:val="99"/>
    <w:unhideWhenUsed/>
    <w:rsid w:val="00C028B1"/>
    <w:rPr>
      <w:color w:val="467886" w:themeColor="hyperlink"/>
      <w:u w:val="single"/>
    </w:rPr>
  </w:style>
  <w:style w:type="character" w:styleId="UnresolvedMention">
    <w:name w:val="Unresolved Mention"/>
    <w:basedOn w:val="DefaultParagraphFont"/>
    <w:uiPriority w:val="99"/>
    <w:semiHidden/>
    <w:unhideWhenUsed/>
    <w:rsid w:val="00C02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35595">
      <w:bodyDiv w:val="1"/>
      <w:marLeft w:val="0"/>
      <w:marRight w:val="0"/>
      <w:marTop w:val="0"/>
      <w:marBottom w:val="0"/>
      <w:divBdr>
        <w:top w:val="none" w:sz="0" w:space="0" w:color="auto"/>
        <w:left w:val="none" w:sz="0" w:space="0" w:color="auto"/>
        <w:bottom w:val="none" w:sz="0" w:space="0" w:color="auto"/>
        <w:right w:val="none" w:sz="0" w:space="0" w:color="auto"/>
      </w:divBdr>
    </w:div>
    <w:div w:id="10308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shes.com/en/decrypt/ha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code.fr/md5-has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44A6-812C-44B2-B913-36A1B376B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Malaya Jordan Canite</dc:creator>
  <cp:keywords/>
  <dc:description/>
  <cp:lastModifiedBy>Malaya Jordan Canite</cp:lastModifiedBy>
  <cp:revision>100</cp:revision>
  <dcterms:created xsi:type="dcterms:W3CDTF">2024-07-03T16:34:00Z</dcterms:created>
  <dcterms:modified xsi:type="dcterms:W3CDTF">2024-07-23T17:09:00Z</dcterms:modified>
</cp:coreProperties>
</file>