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Flexible Conductive Silicone Pressure Sensor Fabrication Protocol</w:t>
      </w:r>
    </w:p>
    <w:p>
      <w:r>
        <w:rPr>
          <w:b/>
        </w:rPr>
        <w:t>Purpose</w:t>
        <w:br/>
      </w:r>
      <w:r>
        <w:t>This document describes the fabrication process used to create a flexible conductive silicone pressure sensor consisting of a conductive polymer composite sheath surrounding silicone tubing and encapsulated within an outer silicone layer.</w:t>
      </w:r>
    </w:p>
    <w:p>
      <w:pPr>
        <w:pStyle w:val="Heading2"/>
      </w:pPr>
      <w:r>
        <w:t>Materials</w:t>
      </w:r>
    </w:p>
    <w:p>
      <w:pPr>
        <w:pStyle w:val="ListBullet"/>
      </w:pPr>
      <w:r>
        <w:t>Silicone Rubber Part A (Let’s Resin, Hardness 0A)</w:t>
      </w:r>
    </w:p>
    <w:p>
      <w:pPr>
        <w:pStyle w:val="ListBullet"/>
      </w:pPr>
      <w:r>
        <w:t>Silicone Rubber Part B (Let’s Resin, Hardness 0A)</w:t>
      </w:r>
    </w:p>
    <w:p>
      <w:pPr>
        <w:pStyle w:val="ListBullet"/>
      </w:pPr>
      <w:r>
        <w:t>Precision Coated and Converted Fibers (PC2F / NCCF), Product #1AC1PC-0.5</w:t>
      </w:r>
    </w:p>
    <w:p>
      <w:pPr>
        <w:pStyle w:val="ListBullet"/>
      </w:pPr>
      <w:r>
        <w:t>Branched Nickel Strands (BNS), Product #3AA150</w:t>
      </w:r>
    </w:p>
    <w:p>
      <w:pPr>
        <w:pStyle w:val="ListBullet"/>
      </w:pPr>
      <w:r>
        <w:t>Silicone Oil (MicroLubrol Type 200 Fluid, 50 cSt)</w:t>
      </w:r>
    </w:p>
    <w:p>
      <w:pPr>
        <w:pStyle w:val="ListBullet"/>
      </w:pPr>
      <w:r>
        <w:t>Silicone tubing (approximately 3 mm ID, Walmart source)</w:t>
      </w:r>
    </w:p>
    <w:p>
      <w:pPr>
        <w:pStyle w:val="ListBullet"/>
      </w:pPr>
      <w:r>
        <w:t>Trigger clamps</w:t>
      </w:r>
    </w:p>
    <w:p>
      <w:pPr>
        <w:pStyle w:val="ListBullet"/>
      </w:pPr>
      <w:r>
        <w:t>Stainless steel rod/needle stock sized to fit through tubing lumen</w:t>
      </w:r>
    </w:p>
    <w:p>
      <w:pPr>
        <w:pStyle w:val="ListBullet"/>
      </w:pPr>
      <w:r>
        <w:t>Scale</w:t>
      </w:r>
    </w:p>
    <w:p>
      <w:pPr>
        <w:pStyle w:val="ListBullet"/>
      </w:pPr>
      <w:r>
        <w:t>Vacuum chamber</w:t>
      </w:r>
    </w:p>
    <w:p>
      <w:pPr>
        <w:pStyle w:val="ListBullet"/>
      </w:pPr>
      <w:r>
        <w:t>Beakers</w:t>
      </w:r>
    </w:p>
    <w:p>
      <w:pPr>
        <w:pStyle w:val="ListBullet"/>
      </w:pPr>
      <w:r>
        <w:t>Glass stirring rod</w:t>
      </w:r>
    </w:p>
    <w:p>
      <w:pPr>
        <w:pStyle w:val="ListBullet"/>
      </w:pPr>
      <w:r>
        <w:t>Disposable weighing boats</w:t>
      </w:r>
    </w:p>
    <w:p>
      <w:pPr>
        <w:pStyle w:val="ListBullet"/>
      </w:pPr>
      <w:r>
        <w:t>Pipettes (tips cut to act as scoops)</w:t>
      </w:r>
    </w:p>
    <w:p>
      <w:pPr>
        <w:pStyle w:val="ListBullet"/>
      </w:pPr>
      <w:r>
        <w:t>Scissors</w:t>
      </w:r>
    </w:p>
    <w:p>
      <w:pPr>
        <w:pStyle w:val="ListBullet"/>
      </w:pPr>
      <w:r>
        <w:t>3D printed molds</w:t>
      </w:r>
    </w:p>
    <w:p>
      <w:pPr>
        <w:pStyle w:val="Heading2"/>
      </w:pPr>
      <w:r>
        <w:t>3D Printing Information</w:t>
      </w:r>
    </w:p>
    <w:p>
      <w:r>
        <w:t>Printer: Original Prusa XL – 5T Input Shaper, 0.4 mm nozzle</w:t>
      </w:r>
    </w:p>
    <w:p>
      <w:r>
        <w:t>Filament: Prusa PLA</w:t>
      </w:r>
    </w:p>
    <w:p>
      <w:r>
        <w:t>Include STL files directly in the GitHub repository.</w:t>
      </w:r>
    </w:p>
    <w:p>
      <w:pPr>
        <w:pStyle w:val="Heading2"/>
      </w:pPr>
      <w:r>
        <w:t>Composite Formulations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Recipe</w:t>
            </w:r>
          </w:p>
        </w:tc>
        <w:tc>
          <w:tcPr>
            <w:tcW w:type="dxa" w:w="1440"/>
          </w:tcPr>
          <w:p>
            <w:r>
              <w:t>Part A</w:t>
            </w:r>
          </w:p>
        </w:tc>
        <w:tc>
          <w:tcPr>
            <w:tcW w:type="dxa" w:w="1440"/>
          </w:tcPr>
          <w:p>
            <w:r>
              <w:t>Part B</w:t>
            </w:r>
          </w:p>
        </w:tc>
        <w:tc>
          <w:tcPr>
            <w:tcW w:type="dxa" w:w="1440"/>
          </w:tcPr>
          <w:p>
            <w:r>
              <w:t>NCCF</w:t>
            </w:r>
          </w:p>
        </w:tc>
        <w:tc>
          <w:tcPr>
            <w:tcW w:type="dxa" w:w="1440"/>
          </w:tcPr>
          <w:p>
            <w:r>
              <w:t>BNS</w:t>
            </w:r>
          </w:p>
        </w:tc>
        <w:tc>
          <w:tcPr>
            <w:tcW w:type="dxa" w:w="1440"/>
          </w:tcPr>
          <w:p>
            <w:r>
              <w:t>Silicone Oil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4.7%</w:t>
            </w:r>
          </w:p>
        </w:tc>
        <w:tc>
          <w:tcPr>
            <w:tcW w:type="dxa" w:w="1440"/>
          </w:tcPr>
          <w:p>
            <w:r>
              <w:t>19.6%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39.7%</w:t>
            </w:r>
          </w:p>
        </w:tc>
        <w:tc>
          <w:tcPr>
            <w:tcW w:type="dxa" w:w="1440"/>
          </w:tcPr>
          <w:p>
            <w:r>
              <w:t>13.2%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  <w:tc>
          <w:tcPr>
            <w:tcW w:type="dxa" w:w="1440"/>
          </w:tcPr>
          <w:p>
            <w:r>
              <w:t>3.3%</w:t>
            </w:r>
          </w:p>
        </w:tc>
      </w:tr>
    </w:tbl>
    <w:p>
      <w:r>
        <w:t>Typical batch size: 4 g Silicone Part A and 4 g Silicone Part B. Fifty percent of Part A and Part B are reserved for fabrication of the outer silicone encapsulation layer.</w:t>
      </w:r>
    </w:p>
    <w:p>
      <w:pPr>
        <w:pStyle w:val="Heading2"/>
      </w:pPr>
      <w:r>
        <w:t>Mold Files</w:t>
      </w:r>
    </w:p>
    <w:p>
      <w:r>
        <w:t>Store all STL files in the GitHub repository. Suggested structure: Conductive Composite Top Mold, Conductive Composite Bottom Mold, Silicone Top Mold, Silicone Bottom Mold.</w:t>
      </w:r>
    </w:p>
    <w:p>
      <w:pPr>
        <w:pStyle w:val="Heading2"/>
      </w:pPr>
      <w:r>
        <w:t>Fabrication Procedure</w:t>
      </w:r>
    </w:p>
    <w:p>
      <w:pPr>
        <w:pStyle w:val="ListNumber"/>
      </w:pPr>
      <w:r>
        <w:t>Measure all materials by weight using the selected formulation.</w:t>
      </w:r>
    </w:p>
    <w:p>
      <w:pPr>
        <w:pStyle w:val="ListNumber"/>
      </w:pPr>
      <w:r>
        <w:t>Cut pipette tips to use as scoops for dry materials.</w:t>
      </w:r>
    </w:p>
    <w:p>
      <w:pPr>
        <w:pStyle w:val="ListNumber"/>
      </w:pPr>
      <w:r>
        <w:t>Mix silicone oil and BNS thoroughly, then divide equally into two beakers.</w:t>
      </w:r>
    </w:p>
    <w:p>
      <w:pPr>
        <w:pStyle w:val="ListNumber"/>
      </w:pPr>
      <w:r>
        <w:t>Divide NCCF into two equal portions. Add one portion to Silicone Part A and the other to Silicone Part B.</w:t>
      </w:r>
    </w:p>
    <w:p>
      <w:pPr>
        <w:pStyle w:val="ListNumber"/>
      </w:pPr>
      <w:r>
        <w:t>Combine one silicone mixture with one BNS/oil mixture. Repeat for the second beaker.</w:t>
      </w:r>
    </w:p>
    <w:p>
      <w:pPr>
        <w:pStyle w:val="ListNumber"/>
      </w:pPr>
      <w:r>
        <w:t>Mix both beakers until homogeneous.</w:t>
      </w:r>
    </w:p>
    <w:p>
      <w:pPr>
        <w:pStyle w:val="ListNumber"/>
      </w:pPr>
      <w:r>
        <w:t>Combine the contents of both beakers and stir for 15 minutes.</w:t>
      </w:r>
    </w:p>
    <w:p>
      <w:pPr>
        <w:pStyle w:val="ListNumber"/>
      </w:pPr>
      <w:r>
        <w:t>Place the mixture in a vacuum chamber. Apply sufficient vacuum to remove trapped bubbles (approximately 25 Pa indicated on the chamber gauge) for 30 minutes.</w:t>
      </w:r>
    </w:p>
    <w:p>
      <w:pPr>
        <w:pStyle w:val="ListNumber"/>
      </w:pPr>
      <w:r>
        <w:t>While degassing, cut a 2.5 inch section of silicone tubing and insert a stainless steel rod through the lumen to maintain straightness.</w:t>
      </w:r>
    </w:p>
    <w:p>
      <w:pPr>
        <w:pStyle w:val="ListNumber"/>
      </w:pPr>
      <w:r>
        <w:t>Fill the conductive composite bottom mold with the degassed composite.</w:t>
      </w:r>
    </w:p>
    <w:p>
      <w:pPr>
        <w:pStyle w:val="ListNumber"/>
      </w:pPr>
      <w:r>
        <w:t>Place the tubing into the mold slots.</w:t>
      </w:r>
    </w:p>
    <w:p>
      <w:pPr>
        <w:pStyle w:val="ListNumber"/>
      </w:pPr>
      <w:r>
        <w:t>Fill the top mold with composite material and assemble the mold.</w:t>
      </w:r>
    </w:p>
    <w:p>
      <w:pPr>
        <w:pStyle w:val="ListNumber"/>
      </w:pPr>
      <w:r>
        <w:t>Clamp the mold using trigger clamps.</w:t>
      </w:r>
    </w:p>
    <w:p>
      <w:pPr>
        <w:pStyle w:val="ListNumber"/>
      </w:pPr>
      <w:r>
        <w:t>Cure at room temperature for at least 4 hours.</w:t>
      </w:r>
    </w:p>
    <w:p>
      <w:pPr>
        <w:pStyle w:val="ListNumber"/>
      </w:pPr>
      <w:r>
        <w:t>Mix equal parts Silicone Part A and Silicone Part B for the outer encapsulation layer.</w:t>
      </w:r>
    </w:p>
    <w:p>
      <w:pPr>
        <w:pStyle w:val="ListNumber"/>
      </w:pPr>
      <w:r>
        <w:t>Mix for approximately 1 minute and degas for 30 minutes using the same vacuum process.</w:t>
      </w:r>
    </w:p>
    <w:p>
      <w:pPr>
        <w:pStyle w:val="ListNumber"/>
      </w:pPr>
      <w:r>
        <w:t>Remove the cured conductive composite sheath from the mold and trim excess material.</w:t>
      </w:r>
    </w:p>
    <w:p>
      <w:pPr>
        <w:pStyle w:val="ListNumber"/>
      </w:pPr>
      <w:r>
        <w:t>Fill the silicone bottom mold with the degassed silicone.</w:t>
      </w:r>
    </w:p>
    <w:p>
      <w:pPr>
        <w:pStyle w:val="ListNumber"/>
      </w:pPr>
      <w:r>
        <w:t>Place the conductive composite sheath into the mold.</w:t>
      </w:r>
    </w:p>
    <w:p>
      <w:pPr>
        <w:pStyle w:val="ListNumber"/>
      </w:pPr>
      <w:r>
        <w:t>Fill the silicone top mold and assemble the mold.</w:t>
      </w:r>
    </w:p>
    <w:p>
      <w:pPr>
        <w:pStyle w:val="ListNumber"/>
      </w:pPr>
      <w:r>
        <w:t>Clamp the mold and add additional silicone through the fill holes until completely full.</w:t>
      </w:r>
    </w:p>
    <w:p>
      <w:pPr>
        <w:pStyle w:val="ListNumber"/>
      </w:pPr>
      <w:r>
        <w:t>Cure at room temperature for at least 6 hours.</w:t>
      </w:r>
    </w:p>
    <w:p>
      <w:pPr>
        <w:pStyle w:val="ListNumber"/>
      </w:pPr>
      <w:r>
        <w:t>Demold the sensor and trim excess silicone.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No visible air bubbles or large voids.</w:t>
      </w:r>
    </w:p>
    <w:p>
      <w:pPr>
        <w:pStyle w:val="ListBullet"/>
      </w:pPr>
      <w:r>
        <w:t>Tubing lumen remains open and unobstructed.</w:t>
      </w:r>
    </w:p>
    <w:p>
      <w:pPr>
        <w:pStyle w:val="ListBullet"/>
      </w:pPr>
      <w:r>
        <w:t>Conductive sheath is continuous around the tubing.</w:t>
      </w:r>
    </w:p>
    <w:p>
      <w:pPr>
        <w:pStyle w:val="ListBullet"/>
      </w:pPr>
      <w:r>
        <w:t>Outer silicone layer fully encapsulates the conductive composite.</w:t>
      </w:r>
    </w:p>
    <w:p>
      <w:pPr>
        <w:pStyle w:val="ListBullet"/>
      </w:pPr>
      <w:r>
        <w:t>Sensor can be removed from the mold without tearing.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