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08504" w14:textId="660EA429" w:rsidR="00085B7C" w:rsidRPr="00F3332F" w:rsidRDefault="00472662" w:rsidP="00085B7C">
      <w:pPr>
        <w:rPr>
          <w:rFonts w:ascii="Times New Roman" w:hAnsi="Times New Roman" w:cs="Times New Roman"/>
          <w:sz w:val="24"/>
          <w:szCs w:val="24"/>
        </w:rPr>
      </w:pPr>
      <w:r w:rsidRPr="00F3332F">
        <w:rPr>
          <w:rFonts w:ascii="Times New Roman" w:hAnsi="Times New Roman" w:cs="Times New Roman"/>
          <w:sz w:val="24"/>
          <w:szCs w:val="24"/>
        </w:rPr>
        <w:t xml:space="preserve">Equitable access to community resources has been a topic of research and study, especially when looking at the impacts on </w:t>
      </w:r>
      <w:r w:rsidR="00FA1B72" w:rsidRPr="00F3332F">
        <w:rPr>
          <w:rFonts w:ascii="Times New Roman" w:hAnsi="Times New Roman" w:cs="Times New Roman"/>
          <w:sz w:val="24"/>
          <w:szCs w:val="24"/>
        </w:rPr>
        <w:t xml:space="preserve">measures of </w:t>
      </w:r>
      <w:r w:rsidRPr="00F3332F">
        <w:rPr>
          <w:rFonts w:ascii="Times New Roman" w:hAnsi="Times New Roman" w:cs="Times New Roman"/>
          <w:sz w:val="24"/>
          <w:szCs w:val="24"/>
        </w:rPr>
        <w:t xml:space="preserve">well-being and economic opportunity. </w:t>
      </w:r>
      <w:r w:rsidRPr="00F3332F">
        <w:rPr>
          <w:rFonts w:ascii="Times New Roman" w:hAnsi="Times New Roman" w:cs="Times New Roman"/>
          <w:sz w:val="24"/>
          <w:szCs w:val="24"/>
        </w:rPr>
        <w:fldChar w:fldCharType="begin" w:fldLock="1"/>
      </w:r>
      <w:r w:rsidR="00411DBA" w:rsidRPr="00F3332F">
        <w:rPr>
          <w:rFonts w:ascii="Times New Roman" w:hAnsi="Times New Roman" w:cs="Times New Roman"/>
          <w:sz w:val="24"/>
          <w:szCs w:val="24"/>
        </w:rPr>
        <w:instrText>ADDIN CSL_CITATION {"citationItems":[{"id":"ITEM-1","itemData":{"abstract":"Accessibility is an important characteristic of metropolitan areas and is often reflected in transportation and land-use planning goals. But the concept of accessibility has rarely been translated into performance measures by which policies are evaluated, despite a substantial literature on the concept. This paper is an attempt to bridge the gap between the academic literature and the practical application of such measures and provide a framework for the development of accessibility measures. Issues that planners must address in developing an accessibility measure are outlined, and two case studies suggestive of the range of possible approaches are presented. 1 Introduction As congestion, crime, and housing costs have increased in metropolitan areas, many residents must question just what it is that keeps them there. The obvious answer is employment, a current job or access to future employment opportunities. The less obvious answer is access to goods, services, friends, cultural and recreational activities , and all kinds of needed and desired activities found only in metropolitan areas. In short, what keeps residents in metropolitan areas is accessibility, the potential for interaction, both social and economic, the possibility of getting from home to a multitude of destinations offering a spectrum of opportunities for work and play. Accessibility is determined by the spatial distribution of potential destinations, the ease of reaching each destination, and the magnitude, quality, and character of the activities found there. Travel cost is central: the less time and money spent in travel, the more places that can be reached within a certain budget and the greater the accessibility. Destination choice is also crucial: the more destinations, and the greater the variety, the higher the level of accessibility. Travel choice is equally important: the wider the variety of modes for getting to a particular destination, the greater the choice and the greater the accessibility. Accessibility is thus determined both by patterns of land use and by the nature of the transportation system, although two people in the same place may evaluate their accessibility differently, as wants and tastes vary. The term 'accessibility' has long been in the language of planners and has often made its way into generalized statements of planning goals. But the concept of accessibility defined above has rarely been translated into performance measures by which policies are evaluate…","author":[{"dropping-particle":"","family":"Handy","given":"S L","non-dropping-particle":"","parse-names":false,"suffix":""},{"dropping-particle":"","family":"Niemeier","given":"D A","non-dropping-particle":"","parse-names":false,"suffix":""}],"container-title":"Environment and Planning A","id":"ITEM-1","issued":{"date-parts":[["1997"]]},"number-of-pages":"1175-1194","title":"Measuring accessibility: an exploration of issues and alternatives","type":"report","volume":"29"},"uris":["http://www.mendeley.com/documents/?uuid=2f4395e4-c101-3277-bc9c-f4f738c30b35"]},{"id":"ITEM-2","itemData":{"DOI":"10.1016/j.trd.2020.102461","abstract":"This article studies the equity of transit accessibility in the City of Chicago. We measure the accessibility of different cohorts including minority and low-income populations, the elderly, people with disabilities, those with lower education levels, and households without a car to six different destinations by public transit. The destinations are jobs, parks, groceries, hospitals, schools, and libraries. We show that there are clear inequalities across cohorts in the distribution of benefits that the transit system provides as measured by the number of reachable valued destinations. The results indicate that areas of low accessibility have a higher percentage of African-Americans, Hispanics, Asians, low-income workers, low-educated citizens, and the elderly. The most affected cohort are low-income workers, for whom access to jobs, parks, groceries , hospitals, and libraries decline as their number grows. The findings also highlight that inequities are most severe, in order, to jobs, hospitals, and grocery stores when examining the different cohorts. While transit agencies must deploy service with the existing demand in mind, the observed inequities behoove decision makers to make accessibility and equity considerations explicit in transit service decisions.","author":[{"dropping-particle":"","family":"Ermagun","given":"Alireza","non-dropping-particle":"","parse-names":false,"suffix":""},{"dropping-particle":"","family":"Tilahun","given":"Nebiyou","non-dropping-particle":"","parse-names":false,"suffix":""}],"id":"ITEM-2","issued":{"date-parts":[["2020"]]},"title":"Equity of transit accessibility across Chicago","type":"article-journal"},"uris":["http://www.mendeley.com/documents/?uuid=d67f89b1-7b95-3e2d-95aa-9ef586847ae8"]},{"id":"ITEM-3","itemData":{"DOI":"10.1111/j.1467-954X.2005.00565.x","ISSN":"0038-0261","abstract":"Much of the literature on social exclusion ignores its 'spatial' or 'mobility' related aspects. This paper seeks to rectify this by examining the mobile processes and infrastructures of travel and transport that engender and reinforce social exclusion in contemporary societies. To the extent to which this issue is addressed, it is mainly organized around the notion of 'access' to activities, values and goods. This paper examines this discourse in some detail. It is argued that there are many dimensions of such access, that improving access is a complex matter because of the range of human activities that might need to be 'accessed', that in order to know what is to be accessed the changing nature of travel and communications requires examination, and that some dimensions of access are only revealed through changes in the infrastructure that 'uncover' previously hidden social exclusions. Claims about access and socio-spatial exclusion routinely make assumptions about what it is to participate effectively in society. We turn this question around, also asking how mobilities of different forms constitute societal values and sets of relations, participation in which may become important for social inclusion. This paper draws upon an extensive range of library, desk and field research to deal with crucial issues relating to the nature of a fair, just and mobile society. © The Editorial Board of The Sociological Review 2005.","author":[{"dropping-particle":"","family":"Cass","given":"Noel","non-dropping-particle":"","parse-names":false,"suffix":""},{"dropping-particle":"","family":"Shove","given":"Elizabeth","non-dropping-particle":"","parse-names":false,"suffix":""},{"dropping-particle":"","family":"Urry","given":"John","non-dropping-particle":"","parse-names":false,"suffix":""}],"container-title":"The Sociological Review","id":"ITEM-3","issue":"3","issued":{"date-parts":[["2005","8","25"]]},"page":"539-555","publisher":"SAGE PublicationsSage UK: London, England","title":"Social Exclusion, Mobility and Access &lt;sup/&gt;","type":"article-journal","volume":"53"},"uris":["http://www.mendeley.com/documents/?uuid=89a85a08-6cc6-3e8a-a1cc-df4f32481ee1"]},{"id":"ITEM-4","itemData":{"DOI":"10.1016/j.tra.2015.02.012","ISSN":"09658564","abstract":"This paper provides a critical review of the progress in understanding the linkages between transport disadvantage and social exclusion. It follows earlier work in proposing social capital as a concept that mediates those linkages but argues that transport researchers must not confine themselves to conceptualisations of social capital as predominantly benign and capable of reducing transport disadvantage and social exclusion. A range of hypothetical pathways is discussed, highlighting the Janus-faced character of social capital as a medium for both the effectuation of progressive social change and the perpetuation and creation of social inequalities. An analysis is provided of the extent to which the recent transport-related literature supports or rejects the hypothesised pathways, and key avenues for future research are identified.","author":[{"dropping-particle":"","family":"Schwanen","given":"Tim","non-dropping-particle":"","parse-names":false,"suffix":""},{"dropping-particle":"","family":"Lucas","given":"Karen","non-dropping-particle":"","parse-names":false,"suffix":""},{"dropping-particle":"","family":"Akyelken","given":"Nihan","non-dropping-particle":"","parse-names":false,"suffix":""},{"dropping-particle":"","family":"Cisternas Solsona","given":"Diego","non-dropping-particle":"","parse-names":false,"suffix":""},{"dropping-particle":"","family":"Carrasco","given":"Juan Antonio","non-dropping-particle":"","parse-names":false,"suffix":""},{"dropping-particle":"","family":"Neutens","given":"Tijs","non-dropping-particle":"","parse-names":false,"suffix":""}],"container-title":"Transportation Research Part A: Policy and Practice","id":"ITEM-4","issued":{"date-parts":[["2015","4","1"]]},"page":"123-135","publisher":"Elsevier Ltd","title":"Rethinking the links between social exclusion and transport disadvantage through the lens of social capital","type":"article-journal","volume":"74"},"uris":["http://www.mendeley.com/documents/?uuid=bba57a2b-25da-3aef-99c2-9e21880f62eb"]}],"mendeley":{"formattedCitation":"(Cass et al., 2005; Ermagun &amp; Tilahun, 2020; Handy &amp; Niemeier, 1997; Schwanen et al., 2015)","plainTextFormattedCitation":"(Cass et al., 2005; Ermagun &amp; Tilahun, 2020; Handy &amp; Niemeier, 1997; Schwanen et al., 2015)","previouslyFormattedCitation":"(Cass et al., 2005; Ermagun &amp; Tilahun, 2020; Handy &amp; Niemeier, 1997; Schwanen et al., 2015)"},"properties":{"noteIndex":0},"schema":"https://github.com/citation-style-language/schema/raw/master/csl-citation.json"}</w:instrText>
      </w:r>
      <w:r w:rsidRPr="00F3332F">
        <w:rPr>
          <w:rFonts w:ascii="Times New Roman" w:hAnsi="Times New Roman" w:cs="Times New Roman"/>
          <w:sz w:val="24"/>
          <w:szCs w:val="24"/>
        </w:rPr>
        <w:fldChar w:fldCharType="separate"/>
      </w:r>
      <w:r w:rsidR="0017695C" w:rsidRPr="00F3332F">
        <w:rPr>
          <w:rFonts w:ascii="Times New Roman" w:hAnsi="Times New Roman" w:cs="Times New Roman"/>
          <w:noProof/>
          <w:sz w:val="24"/>
          <w:szCs w:val="24"/>
        </w:rPr>
        <w:t>(Cass et al., 2005; Ermagun &amp; Tilahun, 2020; Handy &amp; Niemeier, 1997; Schwanen et al., 2015)</w:t>
      </w:r>
      <w:r w:rsidRPr="00F3332F">
        <w:rPr>
          <w:rFonts w:ascii="Times New Roman" w:hAnsi="Times New Roman" w:cs="Times New Roman"/>
          <w:sz w:val="24"/>
          <w:szCs w:val="24"/>
        </w:rPr>
        <w:fldChar w:fldCharType="end"/>
      </w:r>
      <w:r w:rsidR="0017695C" w:rsidRPr="00F3332F">
        <w:rPr>
          <w:rFonts w:ascii="Times New Roman" w:hAnsi="Times New Roman" w:cs="Times New Roman"/>
          <w:sz w:val="24"/>
          <w:szCs w:val="24"/>
        </w:rPr>
        <w:t xml:space="preserve"> In past research conducted, it was found that a subjective sense of well-being correlated with increased access to more community resources. </w:t>
      </w:r>
      <w:r w:rsidR="00411DBA" w:rsidRPr="00F3332F">
        <w:rPr>
          <w:rFonts w:ascii="Times New Roman" w:hAnsi="Times New Roman" w:cs="Times New Roman"/>
          <w:sz w:val="24"/>
          <w:szCs w:val="24"/>
        </w:rPr>
        <w:fldChar w:fldCharType="begin" w:fldLock="1"/>
      </w:r>
      <w:r w:rsidR="00582845" w:rsidRPr="00F3332F">
        <w:rPr>
          <w:rFonts w:ascii="Times New Roman" w:hAnsi="Times New Roman" w:cs="Times New Roman"/>
          <w:sz w:val="24"/>
          <w:szCs w:val="24"/>
        </w:rPr>
        <w:instrText>ADDIN CSL_CITATION {"citationItems":[{"id":"ITEM-1","itemData":{"DOI":"10.1007/s11116-010-9280-2","ISSN":"00494488","abstract":"This paper presents the results of a research project aiming to develop a robust empirical model to measure links between transport disadvantage (TD), social exclusion (SE) and well-being (WB). Its principal aim is to improve on current research methods in this field. Existing approaches derive associations between TD and its impacts through simple comparative methods, through qualitative methods and using limited and prescriptive definitions of SE. The new method draws from an interview questionnaire measuring TD through self-reported difficulties with transport. A principal components analysis of responses identifies four statistically significant sub-scales (transit disadvantage, transport disadvantage, vulnerable/impaired and rely on others). SE is represented in five dimensions including income, unemployment, political engagement, participation in activities and social support networks. Well-being adopts standard psychological measures-'Satisfaction With Life Scale' (SWLS), 'Positive Affect' (PA) and 'Negative Affect' (NA). Structural equation modelling (SEM) was used to model links between TD, SE and WB. A hypothesised model proposed negative associations between SE and WB and between TD and WB and a positive association between TD and SE. Modelling results showed that scales used to measure TD, SE and WB were all statistically related to their underlying concepts. Modelling of the hypothesised links between constructs was generally favourable with a good statistical fit. However the relationship between TD and WB was not significant. An exploratory analysis supported the hypothesis that this was caused by high reported travel difficulties for both highly mobile and less mobile people. A revised theoretical model explored the theory that feelings of isolation due to time poverty might be mediating the TD-WB link. SEM analysis of the revised model confirmed a good model fit with statistically significant measures between TD, time poverty and WB. Time poverty was not found to be associated with social exclusion. The final model suggested that TD is positively associated with SE with a measured strength of .27. SE is strongly negatively associated with WB (-.87). TD is positively associated with time poverty (.19) while time poverty is negatively associated with well-being (-.14). Areas for future research are identified. © 2010 Springer Science+Business Media, LLC.","author":[{"dropping-particle":"","family":"Currie","given":"Graham","non-dropping-particle":"","parse-names":false,"suffix":""},{"dropping-particle":"","family":"Delbosc","given":"Alexa","non-dropping-particle":"","parse-names":false,"suffix":""}],"container-title":"Transportation","id":"ITEM-1","issue":"6","issued":{"date-parts":[["2010"]]},"page":"953-966","title":"Modelling the social and psychological impacts of transport disadvantage","type":"article-journal","volume":"37"},"uris":["http://www.mendeley.com/documents/?uuid=f366def8-277c-3c79-92f5-64c5efad3ebe"]},{"id":"ITEM-2","itemData":{"DOI":"10.1016/j.jtrangeo.2011.04.005","abstract":"This paper explores the spatial differences in measures of transport disadvantage, social exclusion and well-being in a survey of inner metropolitan, outer suburban, urban fringe and regional areas of Victoria, Australia. Its aim is to understand how geographic context may influence transport disadvantage which may in turn influence social exclusion and well-being. There were very clear differences in mobility and car reliance between geographic locations. Car reliance peaked in fringe Melbourne with regional areas showing slightly less car reliance. Mobility and kilometres travelled also increased with distance from central Melbourne, which in turn resulted in greater sensitivity to fuel price increases. Again these factors were greatest in fringe Melbourne. Links between transport disadvantage and social exclusion were small and inconsistent in this paper although they have been demonstrated in other research. Links between transport disadvantage and well-being were strongest in the regional sample. The implications of these findings and their connection to the transport literature are discussed.","author":[{"dropping-particle":"","family":"Delbosc","given":"Alexa","non-dropping-particle":"","parse-names":false,"suffix":""},{"dropping-particle":"","family":"Currie","given":"Graham","non-dropping-particle":"","parse-names":false,"suffix":""}],"id":"ITEM-2","issued":{"date-parts":[["0"]]},"title":"The spatial context of transport disadvantage, social exclusion and well-being","type":"article-journal"},"uris":["http://www.mendeley.com/documents/?uuid=ca84b973-468b-3104-a83c-5cece5d35e40"]}],"mendeley":{"formattedCitation":"(Currie &amp; Delbosc, 2010; Delbosc &amp; Currie, n.d.)","manualFormatting":"(Currie &amp; Delbosc, 2010; Delbosc &amp; Currie, 2011)","plainTextFormattedCitation":"(Currie &amp; Delbosc, 2010; Delbosc &amp; Currie, n.d.)","previouslyFormattedCitation":"(Currie &amp; Delbosc, 2010; Delbosc &amp; Currie, n.d.)"},"properties":{"noteIndex":0},"schema":"https://github.com/citation-style-language/schema/raw/master/csl-citation.json"}</w:instrText>
      </w:r>
      <w:r w:rsidR="00411DBA" w:rsidRPr="00F3332F">
        <w:rPr>
          <w:rFonts w:ascii="Times New Roman" w:hAnsi="Times New Roman" w:cs="Times New Roman"/>
          <w:sz w:val="24"/>
          <w:szCs w:val="24"/>
        </w:rPr>
        <w:fldChar w:fldCharType="separate"/>
      </w:r>
      <w:r w:rsidR="00411DBA" w:rsidRPr="00F3332F">
        <w:rPr>
          <w:rFonts w:ascii="Times New Roman" w:hAnsi="Times New Roman" w:cs="Times New Roman"/>
          <w:noProof/>
          <w:sz w:val="24"/>
          <w:szCs w:val="24"/>
        </w:rPr>
        <w:t xml:space="preserve">(Currie &amp; Delbosc, 2010; Delbosc &amp; Currie, </w:t>
      </w:r>
      <w:r w:rsidR="00582845" w:rsidRPr="00F3332F">
        <w:rPr>
          <w:rFonts w:ascii="Times New Roman" w:hAnsi="Times New Roman" w:cs="Times New Roman"/>
          <w:noProof/>
          <w:sz w:val="24"/>
          <w:szCs w:val="24"/>
        </w:rPr>
        <w:t>2011</w:t>
      </w:r>
      <w:r w:rsidR="00411DBA" w:rsidRPr="00F3332F">
        <w:rPr>
          <w:rFonts w:ascii="Times New Roman" w:hAnsi="Times New Roman" w:cs="Times New Roman"/>
          <w:noProof/>
          <w:sz w:val="24"/>
          <w:szCs w:val="24"/>
        </w:rPr>
        <w:t>)</w:t>
      </w:r>
      <w:r w:rsidR="00411DBA" w:rsidRPr="00F3332F">
        <w:rPr>
          <w:rFonts w:ascii="Times New Roman" w:hAnsi="Times New Roman" w:cs="Times New Roman"/>
          <w:sz w:val="24"/>
          <w:szCs w:val="24"/>
        </w:rPr>
        <w:fldChar w:fldCharType="end"/>
      </w:r>
      <w:r w:rsidR="0017695C" w:rsidRPr="00F3332F">
        <w:rPr>
          <w:rFonts w:ascii="Times New Roman" w:hAnsi="Times New Roman" w:cs="Times New Roman"/>
          <w:sz w:val="24"/>
          <w:szCs w:val="24"/>
        </w:rPr>
        <w:t xml:space="preserve"> In addition, increased access to resources such as parks or other greenspace have been found to decrease likelihood of mental health disorders</w:t>
      </w:r>
      <w:r w:rsidR="00411DBA" w:rsidRPr="00F3332F">
        <w:rPr>
          <w:rFonts w:ascii="Times New Roman" w:hAnsi="Times New Roman" w:cs="Times New Roman"/>
          <w:sz w:val="24"/>
          <w:szCs w:val="24"/>
        </w:rPr>
        <w:t>, as well as improve physical activity.</w:t>
      </w:r>
      <w:r w:rsidR="00582845" w:rsidRPr="00F3332F">
        <w:rPr>
          <w:rFonts w:ascii="Times New Roman" w:hAnsi="Times New Roman" w:cs="Times New Roman"/>
          <w:sz w:val="24"/>
          <w:szCs w:val="24"/>
        </w:rPr>
        <w:t xml:space="preserve"> </w:t>
      </w:r>
      <w:r w:rsidR="00582845" w:rsidRPr="00F3332F">
        <w:rPr>
          <w:rFonts w:ascii="Times New Roman" w:hAnsi="Times New Roman" w:cs="Times New Roman"/>
          <w:sz w:val="24"/>
          <w:szCs w:val="24"/>
        </w:rPr>
        <w:fldChar w:fldCharType="begin" w:fldLock="1"/>
      </w:r>
      <w:r w:rsidR="00582845" w:rsidRPr="00F3332F">
        <w:rPr>
          <w:rFonts w:ascii="Times New Roman" w:hAnsi="Times New Roman" w:cs="Times New Roman"/>
          <w:sz w:val="24"/>
          <w:szCs w:val="24"/>
        </w:rPr>
        <w:instrText>ADDIN CSL_CITATION {"citationItems":[{"id":"ITEM-1","itemData":{"DOI":"10.1016/j.jpeds.2018.10.061","ISSN":"00223476","abstract":"Objective: To assess the relationship between greenspace exposure and childhood internalizing and externalizing behaviors. Study design: We analyzed data from the Cincinnati Childhood Allergy and Air Pollution Study, an ongoing prospective birth cohort. Greenspace exposure was estimated based on children's addresses using normalized difference vegetation index (NDVI) images. Neurobehavioral outcomes were assessed using the Behavioral Assessment System for Children, Second Edition. Regression models adjusted for neighborhood deprivation, maternal education, race, and sex assessed the risk for problematic internalizing and externalizing behaviors at residential greenspace buffers of 200, 400, and 800 m. Results: There were 562 and 313 children in our age 7- and 12-year analyses, respectively. At age 7 years, a 0.1-unit increase in NDVI was associated with decreased conduct scores (β = -1.10, 95% CI [-2.14, -0.06], 200 m). At age 12 years, a 0.1-unit increase in NDVI was associated with a decrease in anxiety scores (β = -1.83, 95% CI [-3.44, -0.22], 800 m), decreased depression scores (β = -1.36, 95% CI [-2.61, -0.12], 200 m), and decreased somatization scores (β = -1.83, 95% CI [-3.22, -0.44], 200 m). Conclusions: This study provides evidence that increased exposure to residential greenspace is associated with reduced youth's problematic internal and external behaviors, measured by Behavioral Assessment System for Children, Second Edition, at ages 7 and 12 years. Improved understanding of this mechanism could allow for implementation of neighborhood-level approaches for reducing the risk for childhood behavioral problems.","author":[{"dropping-particle":"","family":"Madzia","given":"Juliana","non-dropping-particle":"","parse-names":false,"suffix":""},{"dropping-particle":"","family":"Ryan","given":"Patrick","non-dropping-particle":"","parse-names":false,"suffix":""},{"dropping-particle":"","family":"Yolton","given":"Kimberly","non-dropping-particle":"","parse-names":false,"suffix":""},{"dropping-particle":"","family":"Percy","given":"Zana","non-dropping-particle":"","parse-names":false,"suffix":""},{"dropping-particle":"","family":"Newman","given":"Nick","non-dropping-particle":"","parse-names":false,"suffix":""},{"dropping-particle":"","family":"LeMasters","given":"Grace","non-dropping-particle":"","parse-names":false,"suffix":""},{"dropping-particle":"","family":"Brokamp","given":"Cole","non-dropping-particle":"","parse-names":false,"suffix":""}],"container-title":"The Journal of Pediatrics","id":"ITEM-1","issued":{"date-parts":[["2019","4","1"]]},"page":"233-240","publisher":"Mosby Inc.","title":"Residential Greenspace Association with Childhood Behavioral Outcomes","type":"article-journal","volume":"207"},"uris":["http://www.mendeley.com/documents/?uuid=55cc74db-96e2-39c9-90e6-fc32cb6c9177"]}],"mendeley":{"formattedCitation":"(Madzia et al., 2019)","plainTextFormattedCitation":"(Madzia et al., 2019)","previouslyFormattedCitation":"(Madzia et al., 2019)"},"properties":{"noteIndex":0},"schema":"https://github.com/citation-style-language/schema/raw/master/csl-citation.json"}</w:instrText>
      </w:r>
      <w:r w:rsidR="00582845" w:rsidRPr="00F3332F">
        <w:rPr>
          <w:rFonts w:ascii="Times New Roman" w:hAnsi="Times New Roman" w:cs="Times New Roman"/>
          <w:sz w:val="24"/>
          <w:szCs w:val="24"/>
        </w:rPr>
        <w:fldChar w:fldCharType="separate"/>
      </w:r>
      <w:r w:rsidR="00582845" w:rsidRPr="00F3332F">
        <w:rPr>
          <w:rFonts w:ascii="Times New Roman" w:hAnsi="Times New Roman" w:cs="Times New Roman"/>
          <w:noProof/>
          <w:sz w:val="24"/>
          <w:szCs w:val="24"/>
        </w:rPr>
        <w:t>(Madzia et al., 2019)</w:t>
      </w:r>
      <w:r w:rsidR="00582845" w:rsidRPr="00F3332F">
        <w:rPr>
          <w:rFonts w:ascii="Times New Roman" w:hAnsi="Times New Roman" w:cs="Times New Roman"/>
          <w:sz w:val="24"/>
          <w:szCs w:val="24"/>
        </w:rPr>
        <w:fldChar w:fldCharType="end"/>
      </w:r>
      <w:r w:rsidR="00411DBA" w:rsidRPr="00F3332F">
        <w:rPr>
          <w:rFonts w:ascii="Times New Roman" w:hAnsi="Times New Roman" w:cs="Times New Roman"/>
          <w:sz w:val="24"/>
          <w:szCs w:val="24"/>
        </w:rPr>
        <w:t xml:space="preserve"> L</w:t>
      </w:r>
      <w:r w:rsidR="0017695C" w:rsidRPr="00F3332F">
        <w:rPr>
          <w:rFonts w:ascii="Times New Roman" w:hAnsi="Times New Roman" w:cs="Times New Roman"/>
          <w:sz w:val="24"/>
          <w:szCs w:val="24"/>
        </w:rPr>
        <w:t xml:space="preserve">ack of accessibility to </w:t>
      </w:r>
      <w:r w:rsidR="00411DBA" w:rsidRPr="00F3332F">
        <w:rPr>
          <w:rFonts w:ascii="Times New Roman" w:hAnsi="Times New Roman" w:cs="Times New Roman"/>
          <w:sz w:val="24"/>
          <w:szCs w:val="24"/>
        </w:rPr>
        <w:t>grocery stores can also have an affect on physical health and well</w:t>
      </w:r>
      <w:r w:rsidR="00FA1B72" w:rsidRPr="00F3332F">
        <w:rPr>
          <w:rFonts w:ascii="Times New Roman" w:hAnsi="Times New Roman" w:cs="Times New Roman"/>
          <w:sz w:val="24"/>
          <w:szCs w:val="24"/>
        </w:rPr>
        <w:t>-</w:t>
      </w:r>
      <w:r w:rsidR="00411DBA" w:rsidRPr="00F3332F">
        <w:rPr>
          <w:rFonts w:ascii="Times New Roman" w:hAnsi="Times New Roman" w:cs="Times New Roman"/>
          <w:sz w:val="24"/>
          <w:szCs w:val="24"/>
        </w:rPr>
        <w:t>being</w:t>
      </w:r>
      <w:r w:rsidR="00FA1B72" w:rsidRPr="00F3332F">
        <w:rPr>
          <w:rFonts w:ascii="Times New Roman" w:hAnsi="Times New Roman" w:cs="Times New Roman"/>
          <w:sz w:val="24"/>
          <w:szCs w:val="24"/>
        </w:rPr>
        <w:t>, i</w:t>
      </w:r>
      <w:r w:rsidR="00411DBA" w:rsidRPr="00F3332F">
        <w:rPr>
          <w:rFonts w:ascii="Times New Roman" w:hAnsi="Times New Roman" w:cs="Times New Roman"/>
          <w:sz w:val="24"/>
          <w:szCs w:val="24"/>
        </w:rPr>
        <w:t xml:space="preserve">mpacting the diet of those who frequent the store. </w:t>
      </w:r>
      <w:r w:rsidR="00582845" w:rsidRPr="00F3332F">
        <w:rPr>
          <w:rFonts w:ascii="Times New Roman" w:hAnsi="Times New Roman" w:cs="Times New Roman"/>
          <w:sz w:val="24"/>
          <w:szCs w:val="24"/>
        </w:rPr>
        <w:fldChar w:fldCharType="begin" w:fldLock="1"/>
      </w:r>
      <w:r w:rsidR="00D862F4" w:rsidRPr="00F3332F">
        <w:rPr>
          <w:rFonts w:ascii="Times New Roman" w:hAnsi="Times New Roman" w:cs="Times New Roman"/>
          <w:sz w:val="24"/>
          <w:szCs w:val="24"/>
        </w:rPr>
        <w:instrText>ADDIN CSL_CITATION {"citationItems":[{"id":"ITEM-1","itemData":{"DOI":"10.2105/AJPH.2013.301763","abstract":"Socioeconomic disparities in diet quality are well established in the United States. Low income and low levels of education have been consistently linked with poor diets and poor health. 1,2 Multiple individual-level factors are known to influence diet quality, including economic barriers, inadequate nutrition knowledge and awareness, food preferences and attitudes, and cultural factors. 2-6 In the past decade, availability of healthy foods at the neighborhood level has been proposed as an environmental determinant of diet. 7-12 In the absence of data on actual food shopping destinations, it has been assumed that mere availability of supermarkets in one's neighborhood reflects accessibility. Thus, physical proximity to neighborhood supermarkets, based on either aggregated data (e.g., the presence 11, 13, 14 or density of supermarkets within a given neighborhood census tract 15-17) or individual-level measures (e.g., the distance between one's home and the nearest supermarket 13, 16, 18, 19), has been linked with higher consumption of fruits and vegetables and with higher overall diet quality. As a result, ensuring physical access to supermarkets in low-income neighborhoods has recently become the focus of public health policies designed to improve diets and health. 20,21 However, a few recent studies have produced inconsistent results. 21-23 Some of these investigations have shown that physical distance to a supermarket is not associated with fruit and vegetable intake or overall diet quality and body weight, 22-24 even when varying distances from respondents' homes are assessed. 25,26 Interestingly, a few studies that probed for actual food shopping locations revealed that most people did not even shop at their nearest supermarkets. 22,23,27,28 Such studies are beginning to imply that physical proximity may not be the most salient variable in determining access to supermarkets, particularly among those who shop by car. 26,29,30 Rather, it has been proposed that a host of other proximal and distal determinants of dietary intake, such as personal choices, psy-chosocial factors, and unobserved measures of socioeconomic status (SES), may determine supermarket choice, food shopping decisions, and, in turn, diets and health. 23,28 We examined whether physical proximity to supermarkets or underlying personal factors would more strongly predict access to supermarkets and consumption of fruits and vegetables. We were able to investigate this issue because, unli…","author":[{"dropping-particle":"","family":"Aggarwal","given":"Anju","non-dropping-particle":"","parse-names":false,"suffix":""},{"dropping-particle":"","family":"Cook","given":"Andrea J","non-dropping-particle":"","parse-names":false,"suffix":""},{"dropping-particle":"","family":"Jiao","given":"Junfeng","non-dropping-particle":"","parse-names":false,"suffix":""},{"dropping-particle":"","family":"Seguin","given":"Rebecca A","non-dropping-particle":"","parse-names":false,"suffix":""},{"dropping-particle":"","family":"Moudon","given":"Anne Vernez","non-dropping-particle":"","parse-names":false,"suffix":""},{"dropping-particle":"","family":"Hurvitz","given":"Philip M","non-dropping-particle":"","parse-names":false,"suffix":""},{"dropping-particle":"","family":"Drewnowski","given":"Adam","non-dropping-particle":"","parse-names":false,"suffix":""}],"container-title":"American Journal of Public Health Aggarwal et al. | Peer Reviewed | Research and Practice","id":"ITEM-1","issue":"5","issued":{"date-parts":[["2014"]]},"page":"917","title":"Access to Supermarkets and Fruit and Vegetable Consumption","type":"article-journal","volume":"104"},"uris":["http://www.mendeley.com/documents/?uuid=6d421b8e-7087-3d51-989f-ed4e359ddcf8"]}],"mendeley":{"formattedCitation":"(Aggarwal et al., 2014)","plainTextFormattedCitation":"(Aggarwal et al., 2014)","previouslyFormattedCitation":"(Aggarwal et al., 2014)"},"properties":{"noteIndex":0},"schema":"https://github.com/citation-style-language/schema/raw/master/csl-citation.json"}</w:instrText>
      </w:r>
      <w:r w:rsidR="00582845" w:rsidRPr="00F3332F">
        <w:rPr>
          <w:rFonts w:ascii="Times New Roman" w:hAnsi="Times New Roman" w:cs="Times New Roman"/>
          <w:sz w:val="24"/>
          <w:szCs w:val="24"/>
        </w:rPr>
        <w:fldChar w:fldCharType="separate"/>
      </w:r>
      <w:r w:rsidR="00582845" w:rsidRPr="00F3332F">
        <w:rPr>
          <w:rFonts w:ascii="Times New Roman" w:hAnsi="Times New Roman" w:cs="Times New Roman"/>
          <w:noProof/>
          <w:sz w:val="24"/>
          <w:szCs w:val="24"/>
        </w:rPr>
        <w:t>(Aggarwal et al., 2014)</w:t>
      </w:r>
      <w:r w:rsidR="00582845" w:rsidRPr="00F3332F">
        <w:rPr>
          <w:rFonts w:ascii="Times New Roman" w:hAnsi="Times New Roman" w:cs="Times New Roman"/>
          <w:sz w:val="24"/>
          <w:szCs w:val="24"/>
        </w:rPr>
        <w:fldChar w:fldCharType="end"/>
      </w:r>
      <w:r w:rsidR="00582845" w:rsidRPr="00F3332F">
        <w:rPr>
          <w:rFonts w:ascii="Times New Roman" w:hAnsi="Times New Roman" w:cs="Times New Roman"/>
          <w:sz w:val="24"/>
          <w:szCs w:val="24"/>
        </w:rPr>
        <w:t xml:space="preserve"> In addition to health impacts, lack of accessibility also affects economic opportunity when considering access to </w:t>
      </w:r>
      <w:r w:rsidR="00D862F4" w:rsidRPr="00F3332F">
        <w:rPr>
          <w:rFonts w:ascii="Times New Roman" w:hAnsi="Times New Roman" w:cs="Times New Roman"/>
          <w:sz w:val="24"/>
          <w:szCs w:val="24"/>
        </w:rPr>
        <w:t xml:space="preserve">employment, affordable care, and other stores and shops. </w:t>
      </w:r>
      <w:r w:rsidR="00D862F4" w:rsidRPr="00F3332F">
        <w:rPr>
          <w:rFonts w:ascii="Times New Roman" w:hAnsi="Times New Roman" w:cs="Times New Roman"/>
          <w:sz w:val="24"/>
          <w:szCs w:val="24"/>
        </w:rPr>
        <w:fldChar w:fldCharType="begin" w:fldLock="1"/>
      </w:r>
      <w:r w:rsidR="00880469" w:rsidRPr="00F3332F">
        <w:rPr>
          <w:rFonts w:ascii="Times New Roman" w:hAnsi="Times New Roman" w:cs="Times New Roman"/>
          <w:sz w:val="24"/>
          <w:szCs w:val="24"/>
        </w:rPr>
        <w:instrText>ADDIN CSL_CITATION {"citationItems":[{"id":"ITEM-1","itemData":{"DOI":"10.1080/01944363.2015.1042014","ISSN":"0194-4363","abstract":"Problem, research strategy, and findings: Kain's Spatial Mismatch Hypothesis (SMH) suggests that disadvantaged groups who reside in inner-city neighborhoods have low access to regional jobs. We continue to debate this assertion because empirical studies over decades have conflicting results. This research examines whether the poor face spatial mismatch and how suburbanization has changed their job accessibility, in the Los Angeles region between 1990 and 2007-2011. I define spatial mismatch as occurring when the poor in the inner city have lower job accessibility than their suburban counterparts. I estimate job accessibility based on the spatial distribution of jobs and job seekers traveling via private automobiles. My results present a complicated picture: Inner-city poor job seekers have higher job accessibility than their suburban counterparts because many jobs remain in the inner city; thus, the inner-city poor do not face spatial mismatch. Moreover, suburbanization has evened out the differences in the job accessibility of the poor and non-poor. However, the advantage of living in the inner city for job access declines with rapid employment suburbanization.Takeaway for practice: My research suggests that, since the poor do not face spatial mismatch, spatial policies commonly advocated to address their employment challenges-moving people to the suburbs, bringing jobs to the inner city, or providing mobility options-will not be effective. Giving people cars can help overcome both spatial and nonspatial barriers, but is not politically feasible. Planners should develop synergetic policies to complement spatial approaches including reducing labor and housing market discrimination, providing education and training, developing better job search skills, and creating supportive social connections.","author":[{"dropping-particle":"","family":"Hu","given":"Lingqian","non-dropping-particle":"","parse-names":false,"suffix":""}],"container-title":"Journal of the American Planning Association","id":"ITEM-1","issue":"1","issued":{"date-parts":[["2015","1","2"]]},"page":"30-45","publisher":"Routledge","title":"Job Accessibility of the Poor in Los Angeles","type":"article-journal","volume":"81"},"uris":["http://www.mendeley.com/documents/?uuid=f03135f8-0a3d-3681-91ca-2d3345a6f0a3"]},{"id":"ITEM-2","itemData":{"DOI":"10.1007/s11116-010-9280-2","ISSN":"00494488","abstract":"This paper presents the results of a research project aiming to develop a robust empirical model to measure links between transport disadvantage (TD), social exclusion (SE) and well-being (WB). Its principal aim is to improve on current research methods in this field. Existing approaches derive associations between TD and its impacts through simple comparative methods, through qualitative methods and using limited and prescriptive definitions of SE. The new method draws from an interview questionnaire measuring TD through self-reported difficulties with transport. A principal components analysis of responses identifies four statistically significant sub-scales (transit disadvantage, transport disadvantage, vulnerable/impaired and rely on others). SE is represented in five dimensions including income, unemployment, political engagement, participation in activities and social support networks. Well-being adopts standard psychological measures-'Satisfaction With Life Scale' (SWLS), 'Positive Affect' (PA) and 'Negative Affect' (NA). Structural equation modelling (SEM) was used to model links between TD, SE and WB. A hypothesised model proposed negative associations between SE and WB and between TD and WB and a positive association between TD and SE. Modelling results showed that scales used to measure TD, SE and WB were all statistically related to their underlying concepts. Modelling of the hypothesised links between constructs was generally favourable with a good statistical fit. However the relationship between TD and WB was not significant. An exploratory analysis supported the hypothesis that this was caused by high reported travel difficulties for both highly mobile and less mobile people. A revised theoretical model explored the theory that feelings of isolation due to time poverty might be mediating the TD-WB link. SEM analysis of the revised model confirmed a good model fit with statistically significant measures between TD, time poverty and WB. Time poverty was not found to be associated with social exclusion. The final model suggested that TD is positively associated with SE with a measured strength of .27. SE is strongly negatively associated with WB (-.87). TD is positively associated with time poverty (.19) while time poverty is negatively associated with well-being (-.14). Areas for future research are identified. © 2010 Springer Science+Business Media, LLC.","author":[{"dropping-particle":"","family":"Currie","given":"Graham","non-dropping-particle":"","parse-names":false,"suffix":""},{"dropping-particle":"","family":"Delbosc","given":"Alexa","non-dropping-particle":"","parse-names":false,"suffix":""}],"container-title":"Transportation","id":"ITEM-2","issue":"6","issued":{"date-parts":[["2010"]]},"page":"953-966","title":"Modelling the social and psychological impacts of transport disadvantage","type":"article-journal","volume":"37"},"uris":["http://www.mendeley.com/documents/?uuid=f366def8-277c-3c79-92f5-64c5efad3ebe"]}],"mendeley":{"formattedCitation":"(Currie &amp; Delbosc, 2010; Hu, 2015)","plainTextFormattedCitation":"(Currie &amp; Delbosc, 2010; Hu, 2015)","previouslyFormattedCitation":"(Currie &amp; Delbosc, 2010; Hu, 2015)"},"properties":{"noteIndex":0},"schema":"https://github.com/citation-style-language/schema/raw/master/csl-citation.json"}</w:instrText>
      </w:r>
      <w:r w:rsidR="00D862F4" w:rsidRPr="00F3332F">
        <w:rPr>
          <w:rFonts w:ascii="Times New Roman" w:hAnsi="Times New Roman" w:cs="Times New Roman"/>
          <w:sz w:val="24"/>
          <w:szCs w:val="24"/>
        </w:rPr>
        <w:fldChar w:fldCharType="separate"/>
      </w:r>
      <w:r w:rsidR="00D862F4" w:rsidRPr="00F3332F">
        <w:rPr>
          <w:rFonts w:ascii="Times New Roman" w:hAnsi="Times New Roman" w:cs="Times New Roman"/>
          <w:noProof/>
          <w:sz w:val="24"/>
          <w:szCs w:val="24"/>
        </w:rPr>
        <w:t>(Currie &amp; Delbosc, 2010; Hu, 2015)</w:t>
      </w:r>
      <w:r w:rsidR="00D862F4" w:rsidRPr="00F3332F">
        <w:rPr>
          <w:rFonts w:ascii="Times New Roman" w:hAnsi="Times New Roman" w:cs="Times New Roman"/>
          <w:sz w:val="24"/>
          <w:szCs w:val="24"/>
        </w:rPr>
        <w:fldChar w:fldCharType="end"/>
      </w:r>
      <w:r w:rsidR="00582845" w:rsidRPr="00F3332F">
        <w:rPr>
          <w:rFonts w:ascii="Times New Roman" w:hAnsi="Times New Roman" w:cs="Times New Roman"/>
          <w:sz w:val="24"/>
          <w:szCs w:val="24"/>
        </w:rPr>
        <w:t xml:space="preserve"> </w:t>
      </w:r>
    </w:p>
    <w:p w14:paraId="60ED70B1" w14:textId="11C9BCC7" w:rsidR="00D862F4" w:rsidRPr="00F3332F" w:rsidRDefault="00D862F4" w:rsidP="00085B7C">
      <w:pPr>
        <w:rPr>
          <w:rFonts w:ascii="Times New Roman" w:hAnsi="Times New Roman" w:cs="Times New Roman"/>
          <w:sz w:val="24"/>
          <w:szCs w:val="24"/>
        </w:rPr>
      </w:pPr>
      <w:r w:rsidRPr="00F3332F">
        <w:rPr>
          <w:rFonts w:ascii="Times New Roman" w:hAnsi="Times New Roman" w:cs="Times New Roman"/>
          <w:sz w:val="24"/>
          <w:szCs w:val="24"/>
        </w:rPr>
        <w:t xml:space="preserve">Typical methods to </w:t>
      </w:r>
      <w:r w:rsidR="00A262B2" w:rsidRPr="00F3332F">
        <w:rPr>
          <w:rFonts w:ascii="Times New Roman" w:hAnsi="Times New Roman" w:cs="Times New Roman"/>
          <w:sz w:val="24"/>
          <w:szCs w:val="24"/>
        </w:rPr>
        <w:t xml:space="preserve">determine accessibility are limited in their </w:t>
      </w:r>
      <w:r w:rsidR="00FA1B72" w:rsidRPr="00F3332F">
        <w:rPr>
          <w:rFonts w:ascii="Times New Roman" w:hAnsi="Times New Roman" w:cs="Times New Roman"/>
          <w:sz w:val="24"/>
          <w:szCs w:val="24"/>
        </w:rPr>
        <w:t>capacity</w:t>
      </w:r>
      <w:r w:rsidR="00A262B2" w:rsidRPr="00F3332F">
        <w:rPr>
          <w:rFonts w:ascii="Times New Roman" w:hAnsi="Times New Roman" w:cs="Times New Roman"/>
          <w:sz w:val="24"/>
          <w:szCs w:val="24"/>
        </w:rPr>
        <w:t xml:space="preserve"> to capture an accurate space-time environment. Two methods frequently used are travel time buffers or an arbitrary distance threshold. </w:t>
      </w:r>
      <w:r w:rsidR="00880469" w:rsidRPr="00F3332F">
        <w:rPr>
          <w:rFonts w:ascii="Times New Roman" w:hAnsi="Times New Roman" w:cs="Times New Roman"/>
          <w:sz w:val="24"/>
          <w:szCs w:val="24"/>
        </w:rPr>
        <w:fldChar w:fldCharType="begin" w:fldLock="1"/>
      </w:r>
      <w:r w:rsidR="005F0EDD" w:rsidRPr="00F3332F">
        <w:rPr>
          <w:rFonts w:ascii="Times New Roman" w:hAnsi="Times New Roman" w:cs="Times New Roman"/>
          <w:sz w:val="24"/>
          <w:szCs w:val="24"/>
        </w:rPr>
        <w:instrText>ADDIN CSL_CITATION {"citationItems":[{"id":"ITEM-1","itemData":{"DOI":"10.1016/j.jtrangeo.2014.11.004","ISSN":"09666923","abstract":"Improving nutrition in urban regions involves understanding which neighborhoods and populations lack access to stores that sell healthy foods, such as fruits and vegetables. To this end, recent work has focused on mapping regions without access to places like supermarkets, often terming them 'food deserts'. Until recently, this work has not considered residents' mobility as facilitated by transportation systems, and even among those that do, few have considered alternative forms of transportation, like public transit, opting for automobile-oriented travel assumptions. This paper analyzes people's spatio-temporal constraints to accessing supermarkets, and focuses on the transit commuting population. Analysis of commute data from Cincinnati, Ohio shows there are a significant number of residents that have improved access to supermarkets when a grocery shopping trip is made on the way home from work, than if they were to depart from their home location. These results extend previous work showing relatively few automobile commuting residents have better access to supermarkets given their work locations.","author":[{"dropping-particle":"","family":"Widener","given":"Michael J.","non-dropping-particle":"","parse-names":false,"suffix":""},{"dropping-particle":"","family":"Farber","given":"Steven","non-dropping-particle":"","parse-names":false,"suffix":""},{"dropping-particle":"","family":"Neutens","given":"Tijs","non-dropping-particle":"","parse-names":false,"suffix":""},{"dropping-particle":"","family":"Horner","given":"Mark","non-dropping-particle":"","parse-names":false,"suffix":""}],"container-title":"Journal of Transport Geography","id":"ITEM-1","issued":{"date-parts":[["2015","1","1"]]},"page":"72-83","publisher":"Elsevier Ltd","title":"Spatiotemporal accessibility to supermarkets using public transit: An interaction potential approach in Cincinnati, Ohio","type":"article-journal","volume":"42"},"uris":["http://www.mendeley.com/documents/?uuid=b72ed83f-95d4-3e7a-a5f7-3d5c393f472d"]},{"id":"ITEM-2","itemData":{"DOI":"10.1016/j.tbs.2020.08.007","ISSN":"2214367X","abstract":"Conventional facility planning seeks to provide service facilities to meet population demand in an aggregate manner. However, recent studies reveal that the provision of facilities in residential neighborhoods does not necessarily mean easy service access for certain groups. This issue is approached through the lens of space–time constraints in this study, which asserts that because people with different socioeconomic attributes experience different space–time constraints, the effects of the same built environment on actual access can considerably vary. Based on the activity-diary data from 493 respondents in Guangzhou, China, this study conducts a quasi-experiment facilitated by the propensity score matching approach. Residents in low-density suburban areas and those in high-density central city areas are considered as the control and treatment groups, respectively. By comparing the activity-travel behavior between these two groups, this work presents an analysis of the effects of service density improvement on residents’ actual service access. Moreover, the differences of such effects are examined through separate quasi-experiments for residents with the largest, medium and smallest space–time constraints. Residents who originally experience the smallest space–time constraints could further benefit from the enhancement of service density, whereas those who originally suffer from the largest and medium space–time constraints could not. These findings imply that conventional facility planning may not provide equitable outcomes. Therefore, facility planning and management should address and integrate residents’ unequal experiences of space–time constraints into time-sensitive policies (e.g., flextime policies).","author":[{"dropping-particle":"","family":"Chen","given":"Zifeng","non-dropping-particle":"","parse-names":false,"suffix":""},{"dropping-particle":"","family":"Yeh","given":"Anthony Gar On","non-dropping-particle":"","parse-names":false,"suffix":""}],"container-title":"Travel Behaviour and Society","id":"ITEM-2","issued":{"date-parts":[["2021","1","1"]]},"page":"84-93","publisher":"Elsevier Ltd","title":"Effects of built environment on activity participation under different space-time constraints: A case study of Guangzhou, China","type":"article-journal","volume":"22"},"uris":["http://www.mendeley.com/documents/?uuid=1afdcfff-be4d-35be-9d48-005a51dabf8e"]}],"mendeley":{"formattedCitation":"(Chen &amp; Yeh, 2021; Widener et al., 2015)","plainTextFormattedCitation":"(Chen &amp; Yeh, 2021; Widener et al., 2015)","previouslyFormattedCitation":"(Chen &amp; Yeh, 2021; Widener et al., 2015)"},"properties":{"noteIndex":0},"schema":"https://github.com/citation-style-language/schema/raw/master/csl-citation.json"}</w:instrText>
      </w:r>
      <w:r w:rsidR="00880469" w:rsidRPr="00F3332F">
        <w:rPr>
          <w:rFonts w:ascii="Times New Roman" w:hAnsi="Times New Roman" w:cs="Times New Roman"/>
          <w:sz w:val="24"/>
          <w:szCs w:val="24"/>
        </w:rPr>
        <w:fldChar w:fldCharType="separate"/>
      </w:r>
      <w:r w:rsidR="00880469" w:rsidRPr="00F3332F">
        <w:rPr>
          <w:rFonts w:ascii="Times New Roman" w:hAnsi="Times New Roman" w:cs="Times New Roman"/>
          <w:noProof/>
          <w:sz w:val="24"/>
          <w:szCs w:val="24"/>
        </w:rPr>
        <w:t>(Chen &amp; Yeh, 2021; Widener et al., 2015)</w:t>
      </w:r>
      <w:r w:rsidR="00880469" w:rsidRPr="00F3332F">
        <w:rPr>
          <w:rFonts w:ascii="Times New Roman" w:hAnsi="Times New Roman" w:cs="Times New Roman"/>
          <w:sz w:val="24"/>
          <w:szCs w:val="24"/>
        </w:rPr>
        <w:fldChar w:fldCharType="end"/>
      </w:r>
      <w:r w:rsidR="00880469" w:rsidRPr="00F3332F">
        <w:rPr>
          <w:rFonts w:ascii="Times New Roman" w:hAnsi="Times New Roman" w:cs="Times New Roman"/>
          <w:sz w:val="24"/>
          <w:szCs w:val="24"/>
        </w:rPr>
        <w:t xml:space="preserve"> The </w:t>
      </w:r>
      <w:r w:rsidR="005F0EDD" w:rsidRPr="00F3332F">
        <w:rPr>
          <w:rFonts w:ascii="Times New Roman" w:hAnsi="Times New Roman" w:cs="Times New Roman"/>
          <w:sz w:val="24"/>
          <w:szCs w:val="24"/>
        </w:rPr>
        <w:t>drawback to these methods is that it has a very distinct line of accessibility and inaccessibility.</w:t>
      </w:r>
      <w:r w:rsidR="00FA1B72" w:rsidRPr="00F3332F">
        <w:rPr>
          <w:rFonts w:ascii="Times New Roman" w:hAnsi="Times New Roman" w:cs="Times New Roman"/>
          <w:sz w:val="24"/>
          <w:szCs w:val="24"/>
        </w:rPr>
        <w:t xml:space="preserve"> Different variables that are not included in these models may have a dramatic affect on an individual’s accessibility. Improving the scope of the model to include some of these variables </w:t>
      </w:r>
      <w:r w:rsidR="00F3332F" w:rsidRPr="00F3332F">
        <w:rPr>
          <w:rFonts w:ascii="Times New Roman" w:hAnsi="Times New Roman" w:cs="Times New Roman"/>
          <w:sz w:val="24"/>
          <w:szCs w:val="24"/>
        </w:rPr>
        <w:t>improves the accuracy of the accessibility model.</w:t>
      </w:r>
      <w:r w:rsidR="005F0EDD" w:rsidRPr="00F3332F">
        <w:rPr>
          <w:rFonts w:ascii="Times New Roman" w:hAnsi="Times New Roman" w:cs="Times New Roman"/>
          <w:sz w:val="24"/>
          <w:szCs w:val="24"/>
        </w:rPr>
        <w:t xml:space="preserve"> </w:t>
      </w:r>
    </w:p>
    <w:p w14:paraId="451BB0D9" w14:textId="2D4160C2" w:rsidR="005F0EDD" w:rsidRPr="00F3332F" w:rsidRDefault="005F0EDD" w:rsidP="00085B7C">
      <w:pPr>
        <w:rPr>
          <w:rFonts w:ascii="Times New Roman" w:hAnsi="Times New Roman" w:cs="Times New Roman"/>
          <w:sz w:val="24"/>
          <w:szCs w:val="24"/>
        </w:rPr>
      </w:pPr>
      <w:r w:rsidRPr="00F3332F">
        <w:rPr>
          <w:rFonts w:ascii="Times New Roman" w:hAnsi="Times New Roman" w:cs="Times New Roman"/>
          <w:sz w:val="24"/>
          <w:szCs w:val="24"/>
        </w:rPr>
        <w:t>We analyze the data using a utility-base</w:t>
      </w:r>
      <w:r w:rsidR="00F3332F" w:rsidRPr="00F3332F">
        <w:rPr>
          <w:rFonts w:ascii="Times New Roman" w:hAnsi="Times New Roman" w:cs="Times New Roman"/>
          <w:sz w:val="24"/>
          <w:szCs w:val="24"/>
        </w:rPr>
        <w:t>d</w:t>
      </w:r>
      <w:r w:rsidRPr="00F3332F">
        <w:rPr>
          <w:rFonts w:ascii="Times New Roman" w:hAnsi="Times New Roman" w:cs="Times New Roman"/>
          <w:sz w:val="24"/>
          <w:szCs w:val="24"/>
        </w:rPr>
        <w:t xml:space="preserve"> accessibility method. A utility-based model has been used to analyze accessibility before</w:t>
      </w:r>
      <w:r w:rsidR="00F3332F" w:rsidRPr="00F3332F">
        <w:rPr>
          <w:rFonts w:ascii="Times New Roman" w:hAnsi="Times New Roman" w:cs="Times New Roman"/>
          <w:sz w:val="24"/>
          <w:szCs w:val="24"/>
        </w:rPr>
        <w:t xml:space="preserve">, but without including some specific variables. </w:t>
      </w:r>
      <w:r w:rsidR="00F3332F" w:rsidRPr="00F3332F">
        <w:rPr>
          <w:rFonts w:ascii="Times New Roman" w:hAnsi="Times New Roman" w:cs="Times New Roman"/>
          <w:sz w:val="24"/>
          <w:szCs w:val="24"/>
        </w:rPr>
        <w:fldChar w:fldCharType="begin" w:fldLock="1"/>
      </w:r>
      <w:r w:rsidR="00F3332F" w:rsidRPr="00F3332F">
        <w:rPr>
          <w:rFonts w:ascii="Times New Roman" w:hAnsi="Times New Roman" w:cs="Times New Roman"/>
          <w:sz w:val="24"/>
          <w:szCs w:val="24"/>
        </w:rPr>
        <w:instrText>ADDIN CSL_CITATION {"citationItems":[{"id":"ITEM-1","itemData":{"DOI":"10.1016/j.tra.2005.05.002","ISSN":"09658564","abstract":"This paper studies the properties and performance of a new measure of accessibility, called the activity-based accessibility (ABA) measure, and compares it to traditional measures of accessibility, including isochrone, gravity and utility-based measures. The novel aspect of the ABA is that it measures accessibility to all activities in which an individual engages, incorporating constraints such as scheduling, and travel characteristics such as trip chaining. The ABA is generated from the day activity schedule (DAS) model system, an integrated system based on the concept of an activity pattern, which identifies the sequence and tour structure among all the activities and trips taken by an individual during a day. A byproduct is an individual's expected maximum utility over the choices of all available activity patterns, and from this the ABA is derived. The ABA is related to the logsum accessibility measures frequently derived from destination and mode discrete choice models. The key difference is that it is generated not by examining a particular trip, but by examining all trips and activities throughout the day. A case study using data from Portland, Oregon, demonstrates the rich picture of accessibility made available by use of the ABA, and highlights differences between the ABA and more traditional measures of accessibility. The ABA is successful in (a) capturing taste heterogeneity across individuals (not possible with aggregate accessibility measures), (b) combining different types of trips into a unified measure of accessibility (not possible with trip-based measures), (c) reflecting the impact of scheduling and trip chaining on accessibility (not possible with trip-based measures), and (d) quantifying differing accessibility impacts on important segments of the population such as unemployed and zero auto households (not possible with aggregate measures, and limited with trip-based measures). © 2005 Elsevier Ltd. All rights reserved.","author":[{"dropping-particle":"","family":"Dong","given":"Xiaojing","non-dropping-particle":"","parse-names":false,"suffix":""},{"dropping-particle":"","family":"Ben-Akiva","given":"Moshe E.","non-dropping-particle":"","parse-names":false,"suffix":""},{"dropping-particle":"","family":"Bowman","given":"John L.","non-dropping-particle":"","parse-names":false,"suffix":""},{"dropping-particle":"","family":"Walker","given":"Joan L.","non-dropping-particle":"","parse-names":false,"suffix":""}],"container-title":"Transportation Research Part A: Policy and Practice","id":"ITEM-1","issue":"2","issued":{"date-parts":[["2006","2","1"]]},"page":"163-180","publisher":"Pergamon","title":"Moving from trip-based to activity-based measures of accessibility","type":"article-journal","volume":"40"},"uris":["http://www.mendeley.com/documents/?uuid=174f8077-2209-3e4b-b957-93e2ea64a793"]}],"mendeley":{"formattedCitation":"(Dong et al., 2006)","plainTextFormattedCitation":"(Dong et al., 2006)"},"properties":{"noteIndex":0},"schema":"https://github.com/citation-style-language/schema/raw/master/csl-citation.json"}</w:instrText>
      </w:r>
      <w:r w:rsidR="00F3332F" w:rsidRPr="00F3332F">
        <w:rPr>
          <w:rFonts w:ascii="Times New Roman" w:hAnsi="Times New Roman" w:cs="Times New Roman"/>
          <w:sz w:val="24"/>
          <w:szCs w:val="24"/>
        </w:rPr>
        <w:fldChar w:fldCharType="separate"/>
      </w:r>
      <w:r w:rsidR="00F3332F" w:rsidRPr="00F3332F">
        <w:rPr>
          <w:rFonts w:ascii="Times New Roman" w:hAnsi="Times New Roman" w:cs="Times New Roman"/>
          <w:noProof/>
          <w:sz w:val="24"/>
          <w:szCs w:val="24"/>
        </w:rPr>
        <w:t>(Dong et al., 2006)</w:t>
      </w:r>
      <w:r w:rsidR="00F3332F" w:rsidRPr="00F3332F">
        <w:rPr>
          <w:rFonts w:ascii="Times New Roman" w:hAnsi="Times New Roman" w:cs="Times New Roman"/>
          <w:sz w:val="24"/>
          <w:szCs w:val="24"/>
        </w:rPr>
        <w:fldChar w:fldCharType="end"/>
      </w:r>
      <w:r w:rsidR="00F3332F" w:rsidRPr="00F3332F">
        <w:rPr>
          <w:rFonts w:ascii="Times New Roman" w:hAnsi="Times New Roman" w:cs="Times New Roman"/>
          <w:sz w:val="24"/>
          <w:szCs w:val="24"/>
        </w:rPr>
        <w:t xml:space="preserve"> </w:t>
      </w:r>
      <w:r w:rsidR="00F3332F" w:rsidRPr="00F3332F">
        <w:rPr>
          <w:rFonts w:ascii="Times New Roman" w:hAnsi="Times New Roman" w:cs="Times New Roman"/>
          <w:sz w:val="24"/>
          <w:szCs w:val="24"/>
        </w:rPr>
        <w:t xml:space="preserve"> These variables are the</w:t>
      </w:r>
      <w:r w:rsidRPr="00F3332F">
        <w:rPr>
          <w:rFonts w:ascii="Times New Roman" w:hAnsi="Times New Roman" w:cs="Times New Roman"/>
          <w:sz w:val="24"/>
          <w:szCs w:val="24"/>
        </w:rPr>
        <w:t xml:space="preserve"> attributes of the </w:t>
      </w:r>
      <w:r w:rsidR="00F3332F" w:rsidRPr="00F3332F">
        <w:rPr>
          <w:rFonts w:ascii="Times New Roman" w:hAnsi="Times New Roman" w:cs="Times New Roman"/>
          <w:sz w:val="24"/>
          <w:szCs w:val="24"/>
        </w:rPr>
        <w:t xml:space="preserve">origin, </w:t>
      </w:r>
      <w:r w:rsidRPr="00F3332F">
        <w:rPr>
          <w:rFonts w:ascii="Times New Roman" w:hAnsi="Times New Roman" w:cs="Times New Roman"/>
          <w:sz w:val="24"/>
          <w:szCs w:val="24"/>
        </w:rPr>
        <w:t>destination</w:t>
      </w:r>
      <w:r w:rsidR="00F3332F" w:rsidRPr="00F3332F">
        <w:rPr>
          <w:rFonts w:ascii="Times New Roman" w:hAnsi="Times New Roman" w:cs="Times New Roman"/>
          <w:sz w:val="24"/>
          <w:szCs w:val="24"/>
        </w:rPr>
        <w:t>, and</w:t>
      </w:r>
      <w:r w:rsidR="007464EF" w:rsidRPr="00F3332F">
        <w:rPr>
          <w:rFonts w:ascii="Times New Roman" w:hAnsi="Times New Roman" w:cs="Times New Roman"/>
          <w:sz w:val="24"/>
          <w:szCs w:val="24"/>
        </w:rPr>
        <w:t xml:space="preserve"> the sociodemographic attributes of the traveler</w:t>
      </w:r>
      <w:r w:rsidR="00F3332F" w:rsidRPr="00F3332F">
        <w:rPr>
          <w:rFonts w:ascii="Times New Roman" w:hAnsi="Times New Roman" w:cs="Times New Roman"/>
          <w:sz w:val="24"/>
          <w:szCs w:val="24"/>
        </w:rPr>
        <w:t xml:space="preserve">. In addition, we create this model using a multimodal approach and </w:t>
      </w:r>
      <w:r w:rsidR="007464EF" w:rsidRPr="00F3332F">
        <w:rPr>
          <w:rFonts w:ascii="Times New Roman" w:hAnsi="Times New Roman" w:cs="Times New Roman"/>
          <w:sz w:val="24"/>
          <w:szCs w:val="24"/>
        </w:rPr>
        <w:t>passive location-based services</w:t>
      </w:r>
      <w:r w:rsidR="00F3332F" w:rsidRPr="00F3332F">
        <w:rPr>
          <w:rFonts w:ascii="Times New Roman" w:hAnsi="Times New Roman" w:cs="Times New Roman"/>
          <w:sz w:val="24"/>
          <w:szCs w:val="24"/>
        </w:rPr>
        <w:t>.</w:t>
      </w:r>
      <w:r w:rsidRPr="00F3332F">
        <w:rPr>
          <w:rFonts w:ascii="Times New Roman" w:hAnsi="Times New Roman" w:cs="Times New Roman"/>
          <w:sz w:val="24"/>
          <w:szCs w:val="24"/>
        </w:rPr>
        <w:t xml:space="preserve"> </w:t>
      </w:r>
      <w:r w:rsidR="007464EF" w:rsidRPr="00F3332F">
        <w:rPr>
          <w:rFonts w:ascii="Times New Roman" w:hAnsi="Times New Roman" w:cs="Times New Roman"/>
          <w:sz w:val="24"/>
          <w:szCs w:val="24"/>
        </w:rPr>
        <w:t xml:space="preserve">The benefit of using </w:t>
      </w:r>
      <w:r w:rsidR="00F3332F" w:rsidRPr="00F3332F">
        <w:rPr>
          <w:rFonts w:ascii="Times New Roman" w:hAnsi="Times New Roman" w:cs="Times New Roman"/>
          <w:sz w:val="24"/>
          <w:szCs w:val="24"/>
        </w:rPr>
        <w:t xml:space="preserve">these variables is that we can </w:t>
      </w:r>
      <w:r w:rsidR="007464EF" w:rsidRPr="00F3332F">
        <w:rPr>
          <w:rFonts w:ascii="Times New Roman" w:hAnsi="Times New Roman" w:cs="Times New Roman"/>
          <w:sz w:val="24"/>
          <w:szCs w:val="24"/>
        </w:rPr>
        <w:t xml:space="preserve">extract specific </w:t>
      </w:r>
      <w:r w:rsidR="00C961AC" w:rsidRPr="00F3332F">
        <w:rPr>
          <w:rFonts w:ascii="Times New Roman" w:hAnsi="Times New Roman" w:cs="Times New Roman"/>
          <w:sz w:val="24"/>
          <w:szCs w:val="24"/>
        </w:rPr>
        <w:t>qualities that create positive or negative correlation coefficients</w:t>
      </w:r>
      <w:r w:rsidR="00F3332F" w:rsidRPr="00F3332F">
        <w:rPr>
          <w:rFonts w:ascii="Times New Roman" w:hAnsi="Times New Roman" w:cs="Times New Roman"/>
          <w:sz w:val="24"/>
          <w:szCs w:val="24"/>
        </w:rPr>
        <w:t xml:space="preserve"> between a destination and origin pair</w:t>
      </w:r>
      <w:r w:rsidR="00C961AC" w:rsidRPr="00F3332F">
        <w:rPr>
          <w:rFonts w:ascii="Times New Roman" w:hAnsi="Times New Roman" w:cs="Times New Roman"/>
          <w:sz w:val="24"/>
          <w:szCs w:val="24"/>
        </w:rPr>
        <w:t xml:space="preserve">. </w:t>
      </w:r>
      <w:r w:rsidR="007464EF" w:rsidRPr="00F3332F">
        <w:rPr>
          <w:rFonts w:ascii="Times New Roman" w:hAnsi="Times New Roman" w:cs="Times New Roman"/>
          <w:sz w:val="24"/>
          <w:szCs w:val="24"/>
        </w:rPr>
        <w:t xml:space="preserve">Similar research has been done using the same model with success in Alameda County, California. </w:t>
      </w:r>
      <w:sdt>
        <w:sdtPr>
          <w:rPr>
            <w:rFonts w:ascii="Times New Roman" w:hAnsi="Times New Roman" w:cs="Times New Roman"/>
            <w:sz w:val="24"/>
            <w:szCs w:val="24"/>
          </w:rPr>
          <w:tag w:val="MENDELEY_CITATION_{&quot;citationID&quot;:&quot;MENDELEY_CITATION_efdcbc11-b9c0-40ed-b93a-00d98f17be3f&quot;,&quot;citationItems&quot;:[{&quot;id&quot;:&quot;5b9f0589-df3a-3105-aa5a-306987d9172e&quot;,&quot;itemData&quot;:{&quot;type&quot;:&quot;article-journal&quot;,&quot;id&quot;:&quot;5b9f0589-df3a-3105-aa5a-306987d9172e&quot;,&quot;title&quot;:&quot;Modeling the impacts of park access on health outcomes: A utility-based accessibility approach&quot;,&quot;author&quot;:[{&quot;family&quot;:&quot;Macfarlane&quot;,&quot;given&quot;:&quot;Gregory S&quot;,&quot;parse-names&quot;:false,&quot;dropping-particle&quot;:&quot;&quot;,&quot;non-dropping-particle&quot;:&quot;&quot;},{&quot;family&quot;:&quot;Boyd&quot;,&quot;given&quot;:&quot;Nico&quot;,&quot;parse-names&quot;:false,&quot;dropping-particle&quot;:&quot;&quot;,&quot;non-dropping-particle&quot;:&quot;&quot;},{&quot;family&quot;:&quot;Taylor&quot;,&quot;given&quot;:&quot;John E&quot;,&quot;parse-names&quot;:false,&quot;dropping-particle&quot;:&quot;&quot;,&quot;non-dropping-particle&quot;:&quot;&quot;},{&quot;family&quot;:&quot;Watkins&quot;,&quot;given&quot;:&quot;Kari&quot;,&quot;parse-names&quot;:false,&quot;dropping-particle&quot;:&quot;&quot;,&quot;non-dropping-particle&quot;:&quot;&quot;}],&quot;container-title&quot;:&quot;Environment and Planning B: Urban Analytics and City Science&quot;,&quot;accessed&quot;:{&quot;date-parts&quot;:[[2021,2,7]]},&quot;DOI&quot;:&quot;10.1177/2399808320974027&quot;,&quot;ISSN&quot;:&quot;2399-8083&quot;,&quot;URL&quot;:&quot;http://journals.sagepub.com/doi/10.1177/2399808320974027&quot;,&quot;issued&quot;:{&quot;date-parts&quot;:[[2020,11,26]]},&quot;page&quot;:&quot;239980832097402&quot;,&quot;abstract&quot;:&quot;&lt;p&gt;Recent research has underscored the potential for public green spaces to influence individual and societal health outcomes, but empirical measurements of such influences have yielded mixed results to date, with particular disagreement surrounding how access to parks ought to be defined while controlling for alternate explanations. In this paper, we apply a comprehensive measure of park accessibility drawn from random utility choice theory, which avoids arbitrary assertions of proximity while incorporating potentially numerous amenities and attributes of both the parks and the population. We apply this utility-based accessibility measure to correlate Census tract-level obesity and physical activity rate estimates from the Centers for Disease Control and Prevention’s 500 Cities project with tract-level American Community Survey socioeconomic data in New York City, paired with geographic open space data from New York City. Controlling for the socioeconomic variables and spatially correlated error terms, we show a positive and significant relationship between park access and physical activity rates. The data also suggest a negative relationship between park access and obesity rates, beyond what is expected through physical activity and socioeconomics. In doing so, this research contributes a more comprehensive modeling approach for measuring the impact of park access on health, and may improve our understanding of the role parks and access to them can serve in furthering public health objectives.&lt;/p&gt;&quot;,&quot;publisher&quot;:&quot;SAGE Publications Ltd&quot;},&quot;isTemporary&quot;:false}],&quot;properties&quot;:{&quot;noteIndex&quot;:0},&quot;isEdited&quot;:false,&quot;manualOverride&quot;:{&quot;isManuallyOverriden&quot;:false,&quot;citeprocText&quot;:&quot;&quot;,&quot;manualOverrideText&quot;:&quot;&quot;}}"/>
          <w:id w:val="-1808456640"/>
          <w:placeholder>
            <w:docPart w:val="EDFA918D38374536B6AC6E71E1FE4970"/>
          </w:placeholder>
        </w:sdtPr>
        <w:sdtContent>
          <w:r w:rsidR="007464EF" w:rsidRPr="00F3332F">
            <w:rPr>
              <w:rFonts w:ascii="Times New Roman" w:hAnsi="Times New Roman" w:cs="Times New Roman"/>
              <w:sz w:val="24"/>
              <w:szCs w:val="24"/>
            </w:rPr>
            <w:t>(Macfarlane et al., 2020)</w:t>
          </w:r>
        </w:sdtContent>
      </w:sdt>
      <w:r w:rsidR="007464EF" w:rsidRPr="00F3332F">
        <w:rPr>
          <w:rFonts w:ascii="Times New Roman" w:hAnsi="Times New Roman" w:cs="Times New Roman"/>
          <w:sz w:val="24"/>
          <w:szCs w:val="24"/>
        </w:rPr>
        <w:t>.</w:t>
      </w:r>
      <w:r w:rsidR="007464EF" w:rsidRPr="00F3332F">
        <w:rPr>
          <w:rFonts w:ascii="Times New Roman" w:hAnsi="Times New Roman" w:cs="Times New Roman"/>
          <w:sz w:val="24"/>
          <w:szCs w:val="24"/>
        </w:rPr>
        <w:t xml:space="preserve"> </w:t>
      </w:r>
    </w:p>
    <w:p w14:paraId="31EAF094" w14:textId="5974318A" w:rsidR="00C961AC" w:rsidRPr="00F3332F" w:rsidRDefault="00C961AC" w:rsidP="00085B7C">
      <w:pPr>
        <w:rPr>
          <w:rFonts w:ascii="Times New Roman" w:hAnsi="Times New Roman" w:cs="Times New Roman"/>
          <w:sz w:val="24"/>
          <w:szCs w:val="24"/>
        </w:rPr>
      </w:pPr>
      <w:r w:rsidRPr="00F3332F">
        <w:rPr>
          <w:rFonts w:ascii="Times New Roman" w:hAnsi="Times New Roman" w:cs="Times New Roman"/>
          <w:sz w:val="24"/>
          <w:szCs w:val="24"/>
        </w:rPr>
        <w:t xml:space="preserve">The benefit of this model, passive location-based services, and resource attributes collected, is that it can be analyzed and applied across different situations. Analyzing according to different income levels and minority status helps us to determine equitable access for these variables as well. In doing so we can gain knowledge of where best to improve already existing infrastructure, or build new infrastructure, and increase accessibility across all demographics. </w:t>
      </w:r>
    </w:p>
    <w:sectPr w:rsidR="00C961AC" w:rsidRPr="00F3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C166E"/>
    <w:multiLevelType w:val="hybridMultilevel"/>
    <w:tmpl w:val="77626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0B"/>
    <w:rsid w:val="00075387"/>
    <w:rsid w:val="00085B7C"/>
    <w:rsid w:val="0013577C"/>
    <w:rsid w:val="0017695C"/>
    <w:rsid w:val="00411DBA"/>
    <w:rsid w:val="00472662"/>
    <w:rsid w:val="004D74B4"/>
    <w:rsid w:val="00582845"/>
    <w:rsid w:val="005F0EDD"/>
    <w:rsid w:val="005F4158"/>
    <w:rsid w:val="007464EF"/>
    <w:rsid w:val="00880469"/>
    <w:rsid w:val="00925C0B"/>
    <w:rsid w:val="00A262B2"/>
    <w:rsid w:val="00A8436C"/>
    <w:rsid w:val="00B650CC"/>
    <w:rsid w:val="00C961AC"/>
    <w:rsid w:val="00D862F4"/>
    <w:rsid w:val="00E268D6"/>
    <w:rsid w:val="00F3332F"/>
    <w:rsid w:val="00FA1B72"/>
    <w:rsid w:val="00FF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AC8F"/>
  <w15:chartTrackingRefBased/>
  <w15:docId w15:val="{6F704933-2092-404B-BFCE-452FC9EC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FA918D38374536B6AC6E71E1FE4970"/>
        <w:category>
          <w:name w:val="General"/>
          <w:gallery w:val="placeholder"/>
        </w:category>
        <w:types>
          <w:type w:val="bbPlcHdr"/>
        </w:types>
        <w:behaviors>
          <w:behavior w:val="content"/>
        </w:behaviors>
        <w:guid w:val="{CE10AA0B-C500-4D20-AD92-82461118930E}"/>
      </w:docPartPr>
      <w:docPartBody>
        <w:p w:rsidR="00000000" w:rsidRDefault="000D1F99" w:rsidP="000D1F99">
          <w:pPr>
            <w:pStyle w:val="EDFA918D38374536B6AC6E71E1FE4970"/>
          </w:pPr>
          <w:r w:rsidRPr="002F570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99"/>
    <w:rsid w:val="000D1F99"/>
    <w:rsid w:val="0028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1F99"/>
    <w:rPr>
      <w:color w:val="808080"/>
    </w:rPr>
  </w:style>
  <w:style w:type="paragraph" w:customStyle="1" w:styleId="EDFA918D38374536B6AC6E71E1FE4970">
    <w:name w:val="EDFA918D38374536B6AC6E71E1FE4970"/>
    <w:rsid w:val="000D1F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1B1A67F-8870-4AF4-B774-DC31355F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Pages>
  <Words>5875</Words>
  <Characters>33491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Stucki</dc:creator>
  <cp:keywords/>
  <dc:description/>
  <cp:lastModifiedBy>Emma Stucki</cp:lastModifiedBy>
  <cp:revision>4</cp:revision>
  <dcterms:created xsi:type="dcterms:W3CDTF">2021-10-23T00:14:00Z</dcterms:created>
  <dcterms:modified xsi:type="dcterms:W3CDTF">2021-10-24T01:48:00Z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cca06cda-f845-35c7-b80f-b38b909b2da6</vt:lpwstr>
  </property>
  <property fmtid="{D5CDD505-2E9C-101B-9397-08002B2CF9AE}" pid="24" name="Mendeley Citation Style_1">
    <vt:lpwstr>http://www.zotero.org/styles/apa</vt:lpwstr>
  </property>
</Properties>
</file>