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b/>
        </w:rPr>
        <w:t>Budget Justification (UNC at Chapel Hill)</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pPr>
      <w:r>
        <w:rPr>
          <w:rFonts w:eastAsia="Times New Roman" w:cs="Times New Roman" w:ascii="Times New Roman" w:hAnsi="Times New Roman"/>
        </w:rPr>
        <w:t>The proposed costs on the UNC–Chapel Hill side of this project are all in personnel to support the activities towards the goals of the proposal. Working closely with the prime site (</w:t>
      </w:r>
      <w:r>
        <w:rPr>
          <w:rFonts w:eastAsia="Times New Roman" w:cs="Times New Roman" w:ascii="Times New Roman" w:hAnsi="Times New Roman"/>
        </w:rPr>
        <w:t>NCCU</w:t>
      </w:r>
      <w:r>
        <w:rPr>
          <w:rFonts w:eastAsia="Times New Roman" w:cs="Times New Roman" w:ascii="Times New Roman" w:hAnsi="Times New Roman"/>
        </w:rPr>
        <w:t xml:space="preserve">), the UNC </w:t>
      </w:r>
      <w:r>
        <w:rPr>
          <w:rFonts w:eastAsia="Times New Roman" w:cs="Times New Roman" w:ascii="Times New Roman" w:hAnsi="Times New Roman"/>
        </w:rPr>
        <w:t>PI</w:t>
      </w:r>
      <w:r>
        <w:rPr>
          <w:rFonts w:eastAsia="Times New Roman" w:cs="Times New Roman" w:ascii="Times New Roman" w:hAnsi="Times New Roman"/>
        </w:rPr>
        <w:t xml:space="preserve"> will be primarily responsible for codes for community detection, </w:t>
      </w:r>
      <w:r>
        <w:rPr>
          <w:rFonts w:eastAsia="Times New Roman" w:cs="Times New Roman" w:ascii="Times New Roman" w:hAnsi="Times New Roman"/>
        </w:rPr>
        <w:t>network robustness,</w:t>
      </w:r>
      <w:r>
        <w:rPr>
          <w:rFonts w:eastAsia="Times New Roman" w:cs="Times New Roman" w:ascii="Times New Roman" w:hAnsi="Times New Roman"/>
        </w:rPr>
        <w:t xml:space="preserve"> and multilayer network analyses, leveraging the UNC team’s expertise.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u w:val="single"/>
        </w:rPr>
      </w:pPr>
      <w:r>
        <w:rPr>
          <w:rFonts w:eastAsia="Times New Roman" w:cs="Times New Roman" w:ascii="Times New Roman" w:hAnsi="Times New Roman"/>
          <w:b/>
          <w:u w:val="single"/>
        </w:rPr>
        <w:t>Personnel</w:t>
      </w:r>
    </w:p>
    <w:p>
      <w:pPr>
        <w:pStyle w:val="Normal"/>
        <w:spacing w:lineRule="auto" w:line="240" w:before="0" w:after="0"/>
        <w:rPr/>
      </w:pPr>
      <w:r>
        <w:rPr>
          <w:rFonts w:eastAsia="Times New Roman" w:cs="Times New Roman" w:ascii="Times New Roman" w:hAnsi="Times New Roman"/>
        </w:rPr>
        <w:t xml:space="preserve">For </w:t>
      </w:r>
      <w:r>
        <w:rPr>
          <w:rFonts w:eastAsia="Times New Roman" w:cs="Times New Roman" w:ascii="Times New Roman" w:hAnsi="Times New Roman"/>
        </w:rPr>
        <w:t>phase 1</w:t>
      </w:r>
      <w:r>
        <w:rPr>
          <w:rFonts w:eastAsia="Times New Roman" w:cs="Times New Roman" w:ascii="Times New Roman" w:hAnsi="Times New Roman"/>
        </w:rPr>
        <w:t xml:space="preserve"> of the </w:t>
      </w:r>
      <w:r>
        <w:rPr>
          <w:rFonts w:eastAsia="Times New Roman" w:cs="Times New Roman" w:ascii="Times New Roman" w:hAnsi="Times New Roman"/>
        </w:rPr>
        <w:t>contract</w:t>
      </w:r>
      <w:r>
        <w:rPr>
          <w:rFonts w:eastAsia="Times New Roman" w:cs="Times New Roman" w:ascii="Times New Roman" w:hAnsi="Times New Roman"/>
        </w:rPr>
        <w:t xml:space="preserve">, 1 month of summer salary is requested for PI </w:t>
      </w:r>
      <w:r>
        <w:rPr>
          <w:rFonts w:eastAsia="Times New Roman" w:cs="Times New Roman" w:ascii="Times New Roman" w:hAnsi="Times New Roman"/>
        </w:rPr>
        <w:t>Zach Boyd. For phase 2 of the contract, 2 months of salary are requested for PI Zach Boyd.</w:t>
      </w:r>
      <w:r>
        <w:rPr>
          <w:rFonts w:eastAsia="Times New Roman" w:cs="Times New Roman" w:ascii="Times New Roman" w:hAnsi="Times New Roman"/>
        </w:rPr>
        <w:t xml:space="preserve"> The salary will be $</w:t>
      </w:r>
      <w:r>
        <w:rPr>
          <w:rFonts w:eastAsia="Times New Roman" w:cs="Times New Roman" w:ascii="Times New Roman" w:hAnsi="Times New Roman"/>
        </w:rPr>
        <w:t>5,417</w:t>
      </w:r>
      <w:r>
        <w:rPr>
          <w:rFonts w:eastAsia="Times New Roman" w:cs="Times New Roman" w:ascii="Times New Roman" w:hAnsi="Times New Roman"/>
        </w:rPr>
        <w:t xml:space="preserve"> in </w:t>
      </w:r>
      <w:r>
        <w:rPr>
          <w:rFonts w:eastAsia="Times New Roman" w:cs="Times New Roman" w:ascii="Times New Roman" w:hAnsi="Times New Roman"/>
        </w:rPr>
        <w:t>phase</w:t>
      </w:r>
      <w:r>
        <w:rPr>
          <w:rFonts w:eastAsia="Times New Roman" w:cs="Times New Roman" w:ascii="Times New Roman" w:hAnsi="Times New Roman"/>
        </w:rPr>
        <w:t xml:space="preserve"> 1 and will include a 3% inflation rate for </w:t>
      </w:r>
      <w:r>
        <w:rPr>
          <w:rFonts w:eastAsia="Times New Roman" w:cs="Times New Roman" w:ascii="Times New Roman" w:hAnsi="Times New Roman"/>
        </w:rPr>
        <w:t>phase 2</w:t>
      </w:r>
      <w:r>
        <w:rPr>
          <w:rFonts w:eastAsia="Times New Roman" w:cs="Times New Roman" w:ascii="Times New Roman" w:hAnsi="Times New Roman"/>
        </w:rPr>
        <w:t xml:space="preserve">.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b/>
          <w:u w:val="single"/>
        </w:rPr>
        <w:t>Fringe Benefits</w:t>
      </w:r>
    </w:p>
    <w:p>
      <w:pPr>
        <w:pStyle w:val="Normal"/>
        <w:spacing w:lineRule="auto" w:line="240" w:before="0" w:after="0"/>
        <w:rPr/>
      </w:pPr>
      <w:r>
        <w:rPr>
          <w:rFonts w:eastAsia="Times New Roman" w:cs="Times New Roman" w:ascii="Times New Roman" w:hAnsi="Times New Roman"/>
        </w:rPr>
        <w:t xml:space="preserve">The </w:t>
      </w:r>
      <w:r>
        <w:rPr>
          <w:rFonts w:eastAsia="Times New Roman" w:cs="Times New Roman" w:ascii="Times New Roman" w:hAnsi="Times New Roman"/>
        </w:rPr>
        <w:t>postdoc</w:t>
      </w:r>
      <w:r>
        <w:rPr>
          <w:rFonts w:eastAsia="Times New Roman" w:cs="Times New Roman" w:ascii="Times New Roman" w:hAnsi="Times New Roman"/>
        </w:rPr>
        <w:t xml:space="preserve"> fringe benefit rate is </w:t>
      </w:r>
      <w:r>
        <w:rPr>
          <w:rFonts w:eastAsia="Times New Roman" w:cs="Times New Roman" w:ascii="Times New Roman" w:hAnsi="Times New Roman"/>
        </w:rPr>
        <w:t>8.99</w:t>
      </w:r>
      <w:r>
        <w:rPr>
          <w:rFonts w:eastAsia="Times New Roman" w:cs="Times New Roman" w:ascii="Times New Roman" w:hAnsi="Times New Roman"/>
        </w:rPr>
        <w:t xml:space="preserve">% of salary. </w:t>
      </w:r>
      <w:r>
        <w:rPr>
          <w:rFonts w:eastAsia="Times New Roman" w:cs="Times New Roman" w:ascii="Times New Roman" w:hAnsi="Times New Roman"/>
        </w:rPr>
        <w:t>Postdoc</w:t>
      </w:r>
      <w:r>
        <w:rPr>
          <w:rFonts w:eastAsia="Times New Roman" w:cs="Times New Roman" w:ascii="Times New Roman" w:hAnsi="Times New Roman"/>
        </w:rPr>
        <w:t xml:space="preserve"> health insurance costs are currently $</w:t>
      </w:r>
      <w:r>
        <w:rPr>
          <w:rFonts w:eastAsia="Times New Roman" w:cs="Times New Roman" w:ascii="Times New Roman" w:hAnsi="Times New Roman"/>
        </w:rPr>
        <w:t>4,740</w:t>
      </w:r>
      <w:r>
        <w:rPr>
          <w:rFonts w:eastAsia="Times New Roman" w:cs="Times New Roman" w:ascii="Times New Roman" w:hAnsi="Times New Roman"/>
        </w:rPr>
        <w:t xml:space="preserve"> per year, will be charged to the </w:t>
      </w:r>
      <w:r>
        <w:rPr>
          <w:rFonts w:eastAsia="Times New Roman" w:cs="Times New Roman" w:ascii="Times New Roman" w:hAnsi="Times New Roman"/>
        </w:rPr>
        <w:t>contract</w:t>
      </w:r>
      <w:r>
        <w:rPr>
          <w:rFonts w:eastAsia="Times New Roman" w:cs="Times New Roman" w:ascii="Times New Roman" w:hAnsi="Times New Roman"/>
        </w:rPr>
        <w:t xml:space="preserve"> based on months effort, and include a 3% inflation rate for all years. The total dollar amount of </w:t>
      </w:r>
      <w:r>
        <w:rPr>
          <w:rFonts w:eastAsia="Times New Roman" w:cs="Times New Roman" w:ascii="Times New Roman" w:hAnsi="Times New Roman"/>
        </w:rPr>
        <w:t>postdoc</w:t>
      </w:r>
      <w:r>
        <w:rPr>
          <w:rFonts w:eastAsia="Times New Roman" w:cs="Times New Roman" w:ascii="Times New Roman" w:hAnsi="Times New Roman"/>
        </w:rPr>
        <w:t xml:space="preserve"> benefits (fringe and health insurance) in </w:t>
      </w:r>
      <w:r>
        <w:rPr>
          <w:rFonts w:eastAsia="Times New Roman" w:cs="Times New Roman" w:ascii="Times New Roman" w:hAnsi="Times New Roman"/>
        </w:rPr>
        <w:t>phase</w:t>
      </w:r>
      <w:r>
        <w:rPr>
          <w:rFonts w:eastAsia="Times New Roman" w:cs="Times New Roman" w:ascii="Times New Roman" w:hAnsi="Times New Roman"/>
        </w:rPr>
        <w:t xml:space="preserve"> 1 will be $</w:t>
      </w:r>
      <w:r>
        <w:rPr>
          <w:rFonts w:eastAsia="Times New Roman" w:cs="Times New Roman" w:ascii="Times New Roman" w:hAnsi="Times New Roman"/>
        </w:rPr>
        <w:t>882 and $1,764 for phase 2</w:t>
      </w:r>
      <w:r>
        <w:rPr>
          <w:rFonts w:eastAsia="Times New Roman"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b/>
          <w:u w:val="single"/>
        </w:rPr>
        <w:t>Indirect Costs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Indirect costs are calculated at 55.5% of modified total direct cost (MTDC). Equipment, participant costs, graduate tuition and fees, and amounts in excess of $25,000 on sub-awards are excluded from the base.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bookmarkStart w:id="0" w:name="_GoBack"/>
      <w:bookmarkStart w:id="1" w:name="_GoBack"/>
      <w:bookmarkEnd w:id="1"/>
    </w:p>
    <w:p>
      <w:pPr>
        <w:pStyle w:val="Normal"/>
        <w:spacing w:lineRule="auto" w:line="240" w:before="0" w:after="0"/>
        <w:rPr/>
      </w:pPr>
      <w:r>
        <w:rPr>
          <w:rFonts w:eastAsia="Times New Roman" w:cs="Times New Roman" w:ascii="Times New Roman" w:hAnsi="Times New Roman"/>
        </w:rPr>
        <w:t>The total requested from the National Science Foundation is therefore $</w:t>
      </w:r>
      <w:r>
        <w:rPr>
          <w:rFonts w:eastAsia="Times New Roman" w:cs="Times New Roman" w:ascii="Times New Roman" w:hAnsi="Times New Roman"/>
        </w:rPr>
        <w:t>29,383.</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d4ec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0d4ecd"/>
    <w:pPr>
      <w:spacing w:lineRule="auto" w:line="240" w:before="0" w:after="0"/>
    </w:pPr>
    <w:rPr>
      <w:rFonts w:ascii="Segoe UI" w:hAnsi="Segoe UI" w:cs="Segoe UI"/>
      <w:sz w:val="18"/>
      <w:szCs w:val="18"/>
    </w:rPr>
  </w:style>
  <w:style w:type="paragraph" w:styleId="Body" w:customStyle="1">
    <w:name w:val="Body"/>
    <w:qFormat/>
    <w:rsid w:val="004a218d"/>
    <w:pPr>
      <w:widowControl/>
      <w:bidi w:val="0"/>
      <w:jc w:val="left"/>
    </w:pPr>
    <w:rPr>
      <w:rFonts w:ascii="Calibri" w:hAnsi="Calibri" w:eastAsia="Calibri" w:cs="Calibri"/>
      <w:color w:val="000000"/>
      <w:kern w:val="0"/>
      <w:sz w:val="22"/>
      <w:szCs w:val="22"/>
      <w:u w:val="none" w:color="000000"/>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Pages>
  <Words>220</Words>
  <Characters>1098</Characters>
  <CharactersWithSpaces>1310</CharactersWithSpaces>
  <Paragraphs>9</Paragraphs>
  <Company>UNC Chapel Hill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2020-02-10T18:45:00Z</dcterms:created>
  <dc:creator>Tsirulnikov, Stanislav</dc:creator>
  <dc:description/>
  <dc:language>en-CA</dc:language>
  <cp:lastModifiedBy/>
  <cp:lastPrinted>2018-10-01T20:18:00Z</cp:lastPrinted>
  <dcterms:modified xsi:type="dcterms:W3CDTF">2020-06-26T09:52:51Z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Chapel Hill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