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1006689B" w:rsidR="00E85F8A" w:rsidRPr="00E85F8A" w:rsidRDefault="001246F4"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&lt;</w:t>
      </w:r>
      <w:r w:rsidR="00EB5B31">
        <w:rPr>
          <w:rFonts w:asciiTheme="majorHAnsi" w:hAnsiTheme="majorHAnsi" w:cstheme="majorHAnsi"/>
          <w:sz w:val="32"/>
          <w:szCs w:val="32"/>
        </w:rPr>
        <w:t>Authors</w:t>
      </w:r>
      <w:r>
        <w:rPr>
          <w:rFonts w:asciiTheme="majorHAnsi" w:hAnsiTheme="majorHAnsi" w:cstheme="majorHAnsi"/>
          <w:sz w:val="32"/>
          <w:szCs w:val="32"/>
        </w:rPr>
        <w:t>&gt;</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31C4CD13"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987F2A">
        <w:rPr>
          <w:rFonts w:asciiTheme="majorHAnsi" w:hAnsiTheme="majorHAnsi" w:cstheme="majorHAnsi"/>
          <w:sz w:val="32"/>
          <w:szCs w:val="32"/>
        </w:rPr>
        <w:t>12</w:t>
      </w:r>
      <w:r w:rsidR="00251C00">
        <w:rPr>
          <w:rFonts w:asciiTheme="majorHAnsi" w:hAnsiTheme="majorHAnsi" w:cstheme="majorHAnsi"/>
          <w:sz w:val="32"/>
          <w:szCs w:val="32"/>
        </w:rPr>
        <w:t xml:space="preserve"> </w:t>
      </w:r>
      <w:r w:rsidR="001B660B">
        <w:rPr>
          <w:rFonts w:asciiTheme="majorHAnsi" w:hAnsiTheme="majorHAnsi" w:cstheme="majorHAnsi"/>
          <w:sz w:val="32"/>
          <w:szCs w:val="32"/>
        </w:rPr>
        <w:t>September</w:t>
      </w:r>
      <w:r w:rsidR="00251C00">
        <w:rPr>
          <w:rFonts w:asciiTheme="majorHAnsi" w:hAnsiTheme="majorHAnsi" w:cstheme="majorHAnsi"/>
          <w:sz w:val="32"/>
          <w:szCs w:val="32"/>
        </w:rPr>
        <w:t xml:space="preserve">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3984160F" w14:textId="398F3B80" w:rsidR="00C235BE" w:rsidRDefault="001B660B" w:rsidP="00C235BE">
      <w:r>
        <w:t>So, clearly a major addition with RS2 is the ability to work with Vivado.  However, t</w:t>
      </w:r>
      <w:r w:rsidR="00C235BE">
        <w:t xml:space="preserve">he </w:t>
      </w:r>
      <w:r>
        <w:t xml:space="preserve">other </w:t>
      </w:r>
      <w:r w:rsidR="00C235BE">
        <w:t xml:space="preserve">major new capability which RS2 adds over RapidSmith is that it changes RapidSmith’s design representation from the Instances and Sites of ISE’s XDL language to the Cells and BELs of Vivado. </w:t>
      </w:r>
      <w:r>
        <w:t xml:space="preserve">  This is a significant change as it exposes the actual design and device in a way that RapidSmith never did, opening</w:t>
      </w:r>
      <w:r w:rsidR="00C235BE">
        <w:t xml:space="preserve"> up a world of new CAD research opportunities which were difficult to perform using </w:t>
      </w:r>
      <w:proofErr w:type="spellStart"/>
      <w:r w:rsidR="00C235BE">
        <w:t>Rapidsmith</w:t>
      </w:r>
      <w:proofErr w:type="spellEnd"/>
      <w:r w:rsidR="00C235BE">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634AA8D9"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Xilinx tools installation</w:t>
      </w:r>
      <w:r w:rsidR="00E5222C">
        <w:t xml:space="preserve"> (RS2 cannot generate bitstreams for a design, for example)</w:t>
      </w:r>
      <w:r w:rsidR="006775E9">
        <w:t xml:space="preserve">.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lastRenderedPageBreak/>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34D3A607" w:rsidR="00C31C39" w:rsidRDefault="00C31C39" w:rsidP="00460719">
      <w:r>
        <w:t xml:space="preserve">As of the writing of this document, Virtex 7 has </w:t>
      </w:r>
      <w:r w:rsidR="004C5EC7">
        <w:t xml:space="preserve">been tested the most and </w:t>
      </w:r>
      <w:r w:rsidR="00C51F4E">
        <w:t>is</w:t>
      </w:r>
      <w:r w:rsidR="004C5EC7">
        <w:t xml:space="preserv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rsidR="00C51F4E">
        <w:t>to show that it is possible.  A</w:t>
      </w:r>
      <w:r>
        <w:t>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0A376109" w:rsidR="00731405" w:rsidRDefault="00731405" w:rsidP="00731405">
      <w:r>
        <w:t xml:space="preserve">As will be seen later, to generate additional device files for additional parts </w:t>
      </w:r>
      <w:r>
        <w:rPr>
          <w:i/>
        </w:rPr>
        <w:t>within a supported family</w:t>
      </w:r>
      <w:r>
        <w:t xml:space="preserve"> is relativel</w:t>
      </w:r>
      <w:r w:rsidR="00C51F4E">
        <w:t>y</w:t>
      </w:r>
      <w:r>
        <w:t xml:space="preserve"> straightforward and can be done by any user.  As will also be seen later, new families can also be supported but this requires </w:t>
      </w:r>
      <w:r w:rsidR="00C51F4E">
        <w:t xml:space="preserve">a bit </w:t>
      </w:r>
      <w:r>
        <w:t>more work.</w:t>
      </w:r>
      <w:bookmarkStart w:id="5" w:name="_Toc289261234"/>
      <w:r>
        <w:t xml:space="preserve"> </w:t>
      </w:r>
      <w:r w:rsidR="002A079F">
        <w:t xml:space="preserve"> As time goes on the process will become simpler – that is one of the goals for RS2 moving forward.</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0311BF"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6A8DA97A" w14:textId="43A5D929" w:rsidR="008B6CF0"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6A45C594" w:rsidR="006775E9" w:rsidRDefault="006775E9" w:rsidP="006775E9">
      <w:r>
        <w:t>We have found Java to be a</w:t>
      </w:r>
      <w:r w:rsidR="008B6CF0">
        <w:t>n excellent</w:t>
      </w:r>
      <w:r>
        <w:t xml:space="preserve">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leaving more time for the researcher to focus on the real research at hand.</w:t>
      </w:r>
      <w:r w:rsidR="00731405">
        <w:t xml:space="preserve">  Our experience over the past decade is that for student research projects, the lack of memory management </w:t>
      </w:r>
      <w:r w:rsidR="008B6CF0">
        <w:t xml:space="preserve">problems (dangling pointers, memory leaks, …) </w:t>
      </w:r>
      <w:r w:rsidR="00731405">
        <w:t xml:space="preserve">and </w:t>
      </w:r>
      <w:r w:rsidR="008B6CF0">
        <w:t>the</w:t>
      </w:r>
      <w:r w:rsidR="00731405">
        <w:t xml:space="preserve">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0CDABD4E"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two parts. </w:t>
      </w:r>
    </w:p>
    <w:p w14:paraId="33129102" w14:textId="77777777" w:rsidR="00C235BE" w:rsidRDefault="00C235BE" w:rsidP="00C235BE">
      <w:pPr>
        <w:pStyle w:val="Heading4"/>
      </w:pPr>
      <w:r>
        <w:t>Tincr: Integrating Custom CAD Tool Frameworks with the Xilinx Vivado Design Suite</w:t>
      </w:r>
    </w:p>
    <w:p w14:paraId="06ED66B4" w14:textId="0852AEE5"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272DD9">
        <w:t>,</w:t>
      </w:r>
      <w:r w:rsidR="00593224">
        <w:t xml:space="preserve"> with Thomas Townsend making additions as a part of his research</w:t>
      </w:r>
      <w:r>
        <w:t xml:space="preserve">.  </w:t>
      </w:r>
    </w:p>
    <w:p w14:paraId="2C8D5468" w14:textId="77777777" w:rsidR="00593224" w:rsidRDefault="00593224" w:rsidP="00C235BE"/>
    <w:p w14:paraId="6A51BBE3" w14:textId="0C00DADD" w:rsidR="00C235BE" w:rsidRDefault="00C235BE" w:rsidP="00C235BE">
      <w:r>
        <w:t>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w:t>
      </w:r>
      <w:r w:rsidR="00F962C9">
        <w:t>)</w:t>
      </w:r>
      <w:r>
        <w:t xml:space="preserve">.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C235BE">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51533C98" w14:textId="77777777" w:rsidR="00C235BE" w:rsidRPr="00EB45E1" w:rsidRDefault="00C235BE" w:rsidP="00C235BE">
      <w:pPr>
        <w:tabs>
          <w:tab w:val="num" w:pos="720"/>
        </w:tabs>
        <w:spacing w:after="120"/>
        <w:ind w:left="360"/>
        <w:jc w:val="both"/>
        <w:rPr>
          <w:rStyle w:val="Hyperlink"/>
          <w:rFonts w:ascii="Cambria" w:hAnsi="Cambria"/>
          <w:color w:val="000000"/>
          <w:sz w:val="20"/>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0CAE5C2C" w14:textId="047602F4" w:rsidR="00C235BE" w:rsidRDefault="00C235BE" w:rsidP="00C235BE">
      <w:pPr>
        <w:pStyle w:val="Heading3"/>
      </w:pPr>
      <w:r>
        <w:t xml:space="preserve">What is </w:t>
      </w:r>
      <w:r w:rsidR="00F165B4">
        <w:t xml:space="preserve">All </w:t>
      </w:r>
      <w:r>
        <w:t>This About XDL</w:t>
      </w:r>
      <w:r w:rsidR="00F165B4">
        <w:t xml:space="preserve"> </w:t>
      </w:r>
      <w:r w:rsidR="008911E1">
        <w:t xml:space="preserve">and XDLRC </w:t>
      </w:r>
      <w:r w:rsidR="00F165B4">
        <w:t xml:space="preserve">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56F808CA" w:rsidR="00C235BE" w:rsidRDefault="00C235BE" w:rsidP="00C235BE">
      <w:pPr>
        <w:pStyle w:val="ListParagraph"/>
        <w:numPr>
          <w:ilvl w:val="0"/>
          <w:numId w:val="22"/>
        </w:numPr>
      </w:pPr>
      <w:r>
        <w:t>An XDLRC file was a complete description of a given Xilinx FPGA, describing every tile, every switchbox, every wire segment, and every PIP in the part.  Rapid</w:t>
      </w:r>
      <w:r w:rsidR="008911E1">
        <w:t>S</w:t>
      </w:r>
      <w:r>
        <w:t xml:space="preserve">mith was able to process this information and use it to support the creation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54BE9C2B"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RS2 also contains a set of new classes to enable the representation and manipulation of Nets using 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lastRenderedPageBreak/>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C17318">
      <w:pPr>
        <w:pStyle w:val="Caption"/>
      </w:pPr>
      <w:bookmarkStart w:id="8" w:name="_Ref456018212"/>
      <w:bookmarkStart w:id="9" w:name="_Ref456018205"/>
      <w:r w:rsidRPr="00FB342A">
        <w:t xml:space="preserve">Figure </w:t>
      </w:r>
      <w:r w:rsidR="000311BF">
        <w:fldChar w:fldCharType="begin"/>
      </w:r>
      <w:r w:rsidR="000311BF">
        <w:instrText xml:space="preserve"> SEQ Figure \* ARABIC </w:instrText>
      </w:r>
      <w:r w:rsidR="000311BF">
        <w:fldChar w:fldCharType="separate"/>
      </w:r>
      <w:r>
        <w:rPr>
          <w:noProof/>
        </w:rPr>
        <w:t>1</w:t>
      </w:r>
      <w:r w:rsidR="000311BF">
        <w:rPr>
          <w:noProof/>
        </w:rPr>
        <w:fldChar w:fldCharType="end"/>
      </w:r>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0311BF"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F6EC04B" w14:textId="77777777" w:rsidR="00002CBF" w:rsidRPr="00002CBF" w:rsidRDefault="00002CBF" w:rsidP="00002CBF">
      <w:r w:rsidRPr="00002CBF">
        <w:t xml:space="preserve">The first task is to acquire RS2.  This will require a </w:t>
      </w:r>
      <w:proofErr w:type="spellStart"/>
      <w:r w:rsidRPr="00002CBF">
        <w:t>git</w:t>
      </w:r>
      <w:proofErr w:type="spellEnd"/>
      <w:r w:rsidRPr="00002CBF">
        <w:t xml:space="preserve">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w:t>
      </w:r>
      <w:proofErr w:type="spellStart"/>
      <w:r w:rsidRPr="00002CBF">
        <w:t>git</w:t>
      </w:r>
      <w:proofErr w:type="spellEnd"/>
      <w:r w:rsidRPr="00002CBF">
        <w:t xml:space="preserve">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002CB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xml:space="preserve">    </w:t>
      </w:r>
      <w:proofErr w:type="spellStart"/>
      <w:r w:rsidRPr="00002CBF">
        <w:t>gradlew</w:t>
      </w:r>
      <w:proofErr w:type="spellEnd"/>
      <w:r w:rsidRPr="00002CBF">
        <w:t xml:space="preserve"> eclipse    # Will need to change the permissions of </w:t>
      </w:r>
      <w:proofErr w:type="spellStart"/>
      <w:r w:rsidRPr="00002CBF">
        <w:t>gradlew</w:t>
      </w:r>
      <w:proofErr w:type="spellEnd"/>
      <w:r w:rsidRPr="00002CBF">
        <w:t xml:space="preserve">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0C75387D" w:rsidR="00002CBF" w:rsidRDefault="00B73177" w:rsidP="00002CBF">
      <w:r>
        <w:lastRenderedPageBreak/>
        <w:t>Executing these</w:t>
      </w:r>
      <w:r w:rsidR="00002CBF" w:rsidRPr="00002CBF">
        <w:t xml:space="preserve"> will create </w:t>
      </w:r>
      <w:proofErr w:type="gramStart"/>
      <w:r w:rsidR="00002CBF" w:rsidRPr="00002CBF">
        <w:t>a .project</w:t>
      </w:r>
      <w:proofErr w:type="gramEnd"/>
      <w:r w:rsidR="00002CBF" w:rsidRPr="00002CBF">
        <w:t xml:space="preserve">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w:t>
      </w:r>
      <w:proofErr w:type="gramStart"/>
      <w:r w:rsidRPr="00002CBF">
        <w:t>From</w:t>
      </w:r>
      <w:proofErr w:type="gramEnd"/>
      <w:r w:rsidRPr="00002CBF">
        <w:t xml:space="preserve">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w:t>
      </w:r>
      <w:proofErr w:type="spellStart"/>
      <w:r w:rsidRPr="00002CBF">
        <w:t>github</w:t>
      </w:r>
      <w:proofErr w:type="spellEnd"/>
      <w:r w:rsidRPr="00002CBF">
        <w:t xml:space="preserve">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w:t>
      </w:r>
      <w:proofErr w:type="spellStart"/>
      <w:r w:rsidR="009D73D5">
        <w:t>src</w:t>
      </w:r>
      <w:proofErr w:type="spellEnd"/>
      <w:r w:rsidR="009D73D5">
        <w:t xml:space="preserve">/main/java.  </w:t>
      </w:r>
      <w:r>
        <w:t xml:space="preserve"> </w:t>
      </w:r>
    </w:p>
    <w:p w14:paraId="73879EA9" w14:textId="77777777" w:rsidR="00002CBF" w:rsidRPr="00002CBF" w:rsidRDefault="00002CBF" w:rsidP="00002CBF"/>
    <w:p w14:paraId="34DEB9AC" w14:textId="77777777" w:rsidR="00002CBF" w:rsidRPr="00002CBF" w:rsidRDefault="00002CBF" w:rsidP="00002CB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w:t>
      </w:r>
      <w:proofErr w:type="spellStart"/>
      <w:r w:rsidRPr="00002CBF">
        <w:t>gradlew</w:t>
      </w:r>
      <w:proofErr w:type="spellEnd"/>
      <w:r w:rsidRPr="00002CBF">
        <w:t xml:space="preserve"> build     # Will need to change the permissions of </w:t>
      </w:r>
      <w:proofErr w:type="spellStart"/>
      <w:r w:rsidRPr="00002CBF">
        <w:t>gradlew</w:t>
      </w:r>
      <w:proofErr w:type="spellEnd"/>
      <w:r w:rsidRPr="00002CBF">
        <w:t xml:space="preserve">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 xml:space="preserve">with copies of other needed jar files. You should add them all to your CLASSPATH except the </w:t>
      </w:r>
      <w:proofErr w:type="spellStart"/>
      <w:r w:rsidRPr="00002CBF">
        <w:t>qtjambi</w:t>
      </w:r>
      <w:proofErr w:type="spellEnd"/>
      <w:r w:rsidRPr="00002CBF">
        <w:t xml:space="preserve"> ones - just add the </w:t>
      </w:r>
      <w:proofErr w:type="spellStart"/>
      <w:r w:rsidRPr="00002CBF">
        <w:t>qtjambi</w:t>
      </w:r>
      <w:proofErr w:type="spellEnd"/>
      <w:r w:rsidRPr="00002CBF">
        <w:t xml:space="preserve"> one for your particular system (note there is no 64-bit </w:t>
      </w:r>
      <w:proofErr w:type="spellStart"/>
      <w:r w:rsidRPr="00002CBF">
        <w:t>qtjambi</w:t>
      </w:r>
      <w:proofErr w:type="spellEnd"/>
      <w:r w:rsidRPr="00002CBF">
        <w:t xml:space="preserve">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Default="00002CBF" w:rsidP="00002CBF">
      <w:r w:rsidRPr="00002CBF">
        <w:t xml:space="preserve">At this point you should be able to write tools that use RS2. </w:t>
      </w:r>
    </w:p>
    <w:p w14:paraId="75D96D1B" w14:textId="77777777" w:rsidR="006400D4" w:rsidRDefault="006400D4" w:rsidP="00002CBF"/>
    <w:p w14:paraId="313B9A39" w14:textId="23D9C904" w:rsidR="006400D4" w:rsidRPr="00002CBF" w:rsidRDefault="006400D4" w:rsidP="00002CBF">
      <w:r>
        <w:t>An obvious thing to try is to mix and match – developing in Eclipse but then running the resulting apps from the command line.  Just be aware that Eclipse puts its compiled .class files in very different places tha</w:t>
      </w:r>
      <w:r w:rsidR="0052175A">
        <w:t>n</w:t>
      </w:r>
      <w:r>
        <w:t xml:space="preserve"> </w:t>
      </w:r>
      <w:r w:rsidR="0052175A">
        <w:t xml:space="preserve">where </w:t>
      </w:r>
      <w:r>
        <w:t xml:space="preserve">the manual build process puts its .class files.  </w:t>
      </w:r>
      <w:r w:rsidR="0052175A">
        <w:t xml:space="preserve">Make sure </w:t>
      </w:r>
      <w:r>
        <w:t xml:space="preserve">you understand that </w:t>
      </w:r>
      <w:r w:rsidR="0052175A">
        <w:t>before you try that.</w:t>
      </w:r>
    </w:p>
    <w:p w14:paraId="192B099D" w14:textId="77777777" w:rsidR="009D73D5" w:rsidRDefault="009D73D5" w:rsidP="009D73D5">
      <w:pPr>
        <w:pStyle w:val="Heading3"/>
      </w:pPr>
      <w:bookmarkStart w:id="17" w:name="_Toc289261244"/>
      <w:r>
        <w:t>Additional Notes for Mac OS X Installation</w:t>
      </w:r>
      <w:bookmarkEnd w:id="17"/>
    </w:p>
    <w:p w14:paraId="231C81D6" w14:textId="5258CA2A" w:rsidR="009D73D5" w:rsidRDefault="009D73D5" w:rsidP="009D73D5">
      <w:pPr>
        <w:pStyle w:val="ListParagraph"/>
        <w:numPr>
          <w:ilvl w:val="0"/>
          <w:numId w:val="8"/>
        </w:numPr>
      </w:pPr>
      <w:r>
        <w:t>The instructions above require you to set the RAPIDSMITH_PATH environment variable.  If running from the command line, the environment variables can be added to your .</w:t>
      </w:r>
      <w:proofErr w:type="spellStart"/>
      <w:r>
        <w:t>bash_profile</w:t>
      </w:r>
      <w:proofErr w:type="spellEnd"/>
      <w:r>
        <w:t xml:space="preserve"> file as in any other UNIX-like system.  However, if using an IDE such as Eclipse, you either need to define the environment variable for every Run Configuration you create </w:t>
      </w:r>
      <w:r w:rsidR="007F0198">
        <w:t xml:space="preserve">you create in Eclipse </w:t>
      </w:r>
      <w:r>
        <w:t xml:space="preserve">or you need to add the </w:t>
      </w:r>
      <w:r w:rsidR="00E56565">
        <w:t xml:space="preserve">RAPIDSMITH_PATH </w:t>
      </w:r>
      <w:r>
        <w:t xml:space="preserve">definition system-wide in OS X.  This can be done, but how to do so differs based on what OS X version you are running (and seems to have changed a number of times over the years).  Search the web for instructions for how to do so if you desire. </w:t>
      </w:r>
      <w:r w:rsidR="005E72E6">
        <w:t xml:space="preserve">  Hint: you will likely have to edit </w:t>
      </w:r>
      <w:proofErr w:type="gramStart"/>
      <w:r w:rsidR="005E72E6">
        <w:t>some .</w:t>
      </w:r>
      <w:proofErr w:type="spellStart"/>
      <w:r w:rsidR="005E72E6">
        <w:t>plist</w:t>
      </w:r>
      <w:proofErr w:type="spellEnd"/>
      <w:proofErr w:type="gramEnd"/>
      <w:r w:rsidR="005E72E6">
        <w:t xml:space="preserve"> files.</w:t>
      </w:r>
    </w:p>
    <w:p w14:paraId="17ADB241" w14:textId="7D9C3456" w:rsidR="009D73D5" w:rsidRPr="00D64D2C" w:rsidRDefault="009D73D5" w:rsidP="009D73D5">
      <w:pPr>
        <w:pStyle w:val="ListParagraph"/>
        <w:numPr>
          <w:ilvl w:val="0"/>
          <w:numId w:val="8"/>
        </w:numPr>
      </w:pPr>
      <w:r>
        <w:t xml:space="preserve">Another difference for OS X is that when running programs that use </w:t>
      </w:r>
      <w:proofErr w:type="spellStart"/>
      <w:r>
        <w:t>Qt</w:t>
      </w:r>
      <w:proofErr w:type="spellEnd"/>
      <w:r>
        <w:t xml:space="preserve"> in Java under Mac OS X, the user will need to supply an extra JVM switch, “</w:t>
      </w:r>
      <w:r w:rsidRPr="009B2399">
        <w:t>-</w:t>
      </w:r>
      <w:proofErr w:type="spellStart"/>
      <w:r w:rsidRPr="009B2399">
        <w:t>XstartOnFirstThread</w:t>
      </w:r>
      <w:proofErr w:type="spellEnd"/>
      <w:r>
        <w:t>”.</w:t>
      </w:r>
    </w:p>
    <w:p w14:paraId="772F8C44" w14:textId="77777777" w:rsidR="00002CBF" w:rsidRDefault="00002CBF" w:rsidP="00002CBF"/>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 xml:space="preserve">At this point you can test your installation by executing the java </w:t>
      </w:r>
      <w:proofErr w:type="spellStart"/>
      <w:r>
        <w:t>DeviceBrowser</w:t>
      </w:r>
      <w:proofErr w:type="spellEnd"/>
      <w:r>
        <w:t xml:space="preserve"> program (</w:t>
      </w:r>
      <w:proofErr w:type="spellStart"/>
      <w:proofErr w:type="gramStart"/>
      <w:r w:rsidRPr="00566F48">
        <w:rPr>
          <w:rFonts w:ascii="Courier New" w:hAnsi="Courier New" w:cs="Courier New"/>
          <w:sz w:val="20"/>
        </w:rPr>
        <w:t>edu.byu.ece.rapidSmith.device</w:t>
      </w:r>
      <w:proofErr w:type="gramEnd"/>
      <w:r w:rsidRPr="00566F48">
        <w:rPr>
          <w:rFonts w:ascii="Courier New" w:hAnsi="Courier New" w:cs="Courier New"/>
          <w:sz w:val="20"/>
        </w:rPr>
        <w:t>.browser.DeviceBrowser</w:t>
      </w:r>
      <w:proofErr w:type="spellEnd"/>
      <w:r>
        <w:t xml:space="preserve">).    This can be done either from within Eclipse or from the command line, depending on how you are running RS2 (if running under OS X be sure to provide </w:t>
      </w:r>
      <w:r>
        <w:lastRenderedPageBreak/>
        <w:t>the –</w:t>
      </w:r>
      <w:proofErr w:type="spellStart"/>
      <w:r w:rsidRPr="009B2399">
        <w:t>XstartOnFirstThread</w:t>
      </w:r>
      <w:proofErr w:type="spellEnd"/>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9D73D5">
      <w:pPr>
        <w:pStyle w:val="Figure"/>
      </w:pPr>
      <w:r w:rsidRPr="00FE791D">
        <w:rPr>
          <w:noProof/>
          <w:lang w:bidi="ar-SA"/>
        </w:rPr>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9D73D5">
      <w:pPr>
        <w:pStyle w:val="Caption"/>
      </w:pPr>
      <w:bookmarkStart w:id="18" w:name="_Ref456122032"/>
      <w:r>
        <w:t xml:space="preserve">Figure </w:t>
      </w:r>
      <w:r w:rsidR="000311BF">
        <w:fldChar w:fldCharType="begin"/>
      </w:r>
      <w:r w:rsidR="000311BF">
        <w:instrText xml:space="preserve"> SEQ Figure \* ARABIC </w:instrText>
      </w:r>
      <w:r w:rsidR="000311BF">
        <w:fldChar w:fldCharType="separate"/>
      </w:r>
      <w:r>
        <w:rPr>
          <w:noProof/>
        </w:rPr>
        <w:t>2</w:t>
      </w:r>
      <w:r w:rsidR="000311BF">
        <w:rPr>
          <w:noProof/>
        </w:rPr>
        <w:fldChar w:fldCharType="end"/>
      </w:r>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proofErr w:type="gramStart"/>
      <w:r w:rsidR="001D5E1D">
        <w:t>For</w:t>
      </w:r>
      <w:proofErr w:type="gramEnd"/>
      <w:r w:rsidR="001D5E1D">
        <w:t xml:space="preserve"> Use With RS2</w:t>
      </w:r>
    </w:p>
    <w:p w14:paraId="22070090" w14:textId="346F8F57" w:rsidR="00281D95" w:rsidRDefault="00281D95" w:rsidP="00132F6B">
      <w:r>
        <w:t>Device files for one part (the xc7a100t</w:t>
      </w:r>
      <w:r w:rsidR="005E72E6">
        <w:t>csg324) are included in the distribution</w:t>
      </w:r>
      <w:r>
        <w:t xml:space="preserve">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548F4D3F"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p>
    <w:p w14:paraId="6585BDA3" w14:textId="793E5866" w:rsidR="006A7B9B" w:rsidRDefault="00B1164C" w:rsidP="00B1164C">
      <w:r>
        <w:t>A variety of example programs can be found in the examples2 directory in the RS2 installation</w:t>
      </w:r>
      <w:r w:rsidR="006A7B9B">
        <w:t xml:space="preserve"> (</w:t>
      </w:r>
      <w:proofErr w:type="gramStart"/>
      <w:r w:rsidR="006A7B9B" w:rsidRPr="00566F48">
        <w:rPr>
          <w:rFonts w:ascii="Courier New" w:hAnsi="Courier New" w:cs="Courier New"/>
          <w:sz w:val="20"/>
        </w:rPr>
        <w:t>edu.byu.ece.rapidSmith</w:t>
      </w:r>
      <w:r w:rsidR="006A7B9B">
        <w:rPr>
          <w:rFonts w:ascii="Courier New" w:hAnsi="Courier New" w:cs="Courier New"/>
          <w:sz w:val="20"/>
        </w:rPr>
        <w:t>.examples</w:t>
      </w:r>
      <w:proofErr w:type="gramEnd"/>
      <w:r w:rsidR="006A7B9B">
        <w:rPr>
          <w:rFonts w:ascii="Courier New" w:hAnsi="Courier New" w:cs="Courier New"/>
          <w:sz w:val="20"/>
        </w:rPr>
        <w:t>2</w:t>
      </w:r>
      <w:r w:rsidR="006A7B9B">
        <w:t>)</w:t>
      </w:r>
      <w:r>
        <w:t xml:space="preserve">.  They have been heavily commented and so provide a means </w:t>
      </w:r>
      <w:r w:rsidR="00220148">
        <w:t>to learn the RS2 API by example as we believe this is much better than reading a lot of text trying to teach you what you need to know.</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p>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t>edu.byu.ece.rapidSmith.device</w:t>
      </w:r>
      <w:proofErr w:type="gramEnd"/>
      <w:r w:rsidR="00AB78A9">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C17318">
      <w:pPr>
        <w:pStyle w:val="Caption"/>
      </w:pPr>
      <w:r w:rsidRPr="00FB342A">
        <w:t xml:space="preserve">Figure </w:t>
      </w:r>
      <w:r w:rsidR="000311BF">
        <w:fldChar w:fldCharType="begin"/>
      </w:r>
      <w:r w:rsidR="000311BF">
        <w:instrText xml:space="preserve"> SEQ Figure \* ARABIC </w:instrText>
      </w:r>
      <w:r w:rsidR="000311BF">
        <w:fldChar w:fldCharType="separate"/>
      </w:r>
      <w:r>
        <w:rPr>
          <w:noProof/>
        </w:rPr>
        <w:t>3</w:t>
      </w:r>
      <w:r w:rsidR="000311BF">
        <w:rPr>
          <w:noProof/>
        </w:rPr>
        <w:fldChar w:fldCharType="end"/>
      </w:r>
      <w:r w:rsidRPr="00FB342A">
        <w:t xml:space="preserve"> – </w:t>
      </w:r>
      <w:r>
        <w:t xml:space="preserve">Screen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3B6DF9BD"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r w:rsidR="00091D61">
        <w:t xml:space="preserve">  Thanks to Chris Lavin for originally creating this app.</w:t>
      </w:r>
    </w:p>
    <w:p w14:paraId="74CBA001" w14:textId="77777777" w:rsidR="00B021C3" w:rsidRDefault="00B021C3" w:rsidP="00B021C3">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C17318">
      <w:pPr>
        <w:pStyle w:val="Caption"/>
      </w:pPr>
      <w:r w:rsidRPr="00FB342A">
        <w:t xml:space="preserve">Figure </w:t>
      </w:r>
      <w:r w:rsidR="000311BF">
        <w:fldChar w:fldCharType="begin"/>
      </w:r>
      <w:r w:rsidR="000311BF">
        <w:instrText xml:space="preserve"> SEQ Figure \* ARABIC </w:instrText>
      </w:r>
      <w:r w:rsidR="000311BF">
        <w:fldChar w:fldCharType="separate"/>
      </w:r>
      <w:r>
        <w:rPr>
          <w:noProof/>
        </w:rPr>
        <w:t>4</w:t>
      </w:r>
      <w:r w:rsidR="000311BF">
        <w:rPr>
          <w:noProof/>
        </w:rPr>
        <w:fldChar w:fldCharType="end"/>
      </w:r>
      <w:r w:rsidRPr="00FB342A">
        <w:t xml:space="preserve"> – </w:t>
      </w:r>
      <w:proofErr w:type="spellStart"/>
      <w:r>
        <w:t>DeviceBrowser</w:t>
      </w:r>
      <w:proofErr w:type="spellEnd"/>
      <w:r>
        <w:t xml:space="preserve"> Screen Shot Showing Wire Connections</w:t>
      </w:r>
    </w:p>
    <w:p w14:paraId="78894DFE" w14:textId="7A246EAF" w:rsidR="00B021C3" w:rsidRDefault="008C41DD" w:rsidP="008C41DD">
      <w:pPr>
        <w:pStyle w:val="Heading2"/>
      </w:pPr>
      <w:r>
        <w:t xml:space="preserve">The </w:t>
      </w:r>
      <w:proofErr w:type="spellStart"/>
      <w:r>
        <w:t>DesignAnalyzer</w:t>
      </w:r>
      <w:proofErr w:type="spellEnd"/>
      <w:r>
        <w:t xml:space="preserve"> Test Program</w:t>
      </w:r>
    </w:p>
    <w:p w14:paraId="3492BB98" w14:textId="77777777" w:rsidR="008C41DD" w:rsidRDefault="008C41DD" w:rsidP="008C41DD">
      <w:r>
        <w:t xml:space="preserve">This program, along with a number of other example programs, is located in the </w:t>
      </w:r>
      <w:proofErr w:type="gramStart"/>
      <w:r>
        <w:t>edu.byu.ece.rapidSmith.examples</w:t>
      </w:r>
      <w:proofErr w:type="gramEnd"/>
      <w:r>
        <w:t>2 package.  After loading a design from a checkpoint, it simply walks the design data structure, printing out what it finds as it goes.  As such, it provides a nice example of a number of things which would be useful for getting started with RS2:</w:t>
      </w:r>
    </w:p>
    <w:p w14:paraId="1865535C" w14:textId="77777777" w:rsidR="008C41DD" w:rsidRDefault="008C41DD" w:rsidP="008C41DD"/>
    <w:p w14:paraId="2F661445" w14:textId="3B4C2286" w:rsidR="008C41DD" w:rsidRDefault="008C41DD" w:rsidP="000E0863">
      <w:pPr>
        <w:pStyle w:val="ListParagraph"/>
        <w:numPr>
          <w:ilvl w:val="0"/>
          <w:numId w:val="44"/>
        </w:numPr>
      </w:pPr>
      <w:r>
        <w:t xml:space="preserve">How to enumerate the cells in a design, determine and print their placement information as well as their </w:t>
      </w:r>
      <w:proofErr w:type="gramStart"/>
      <w:r>
        <w:t>properties.</w:t>
      </w:r>
      <w:proofErr w:type="gramEnd"/>
    </w:p>
    <w:p w14:paraId="56D039A1" w14:textId="51361B09" w:rsidR="008C41DD" w:rsidRDefault="008C41DD" w:rsidP="000E0863">
      <w:pPr>
        <w:pStyle w:val="ListParagraph"/>
        <w:numPr>
          <w:ilvl w:val="0"/>
          <w:numId w:val="44"/>
        </w:numPr>
      </w:pPr>
      <w:r>
        <w:t xml:space="preserve">How to enumerate the logical nets in a design and print out their source and sink </w:t>
      </w:r>
      <w:proofErr w:type="gramStart"/>
      <w:r>
        <w:t>pins.</w:t>
      </w:r>
      <w:proofErr w:type="gramEnd"/>
    </w:p>
    <w:p w14:paraId="5A964085" w14:textId="7AB1977A" w:rsidR="008C41DD" w:rsidRDefault="008C41DD" w:rsidP="000E0863">
      <w:pPr>
        <w:pStyle w:val="ListParagraph"/>
        <w:numPr>
          <w:ilvl w:val="0"/>
          <w:numId w:val="44"/>
        </w:numPr>
      </w:pPr>
      <w:r>
        <w:t>How to traverse and print out the physical route for a logical net (if it is routed)</w:t>
      </w:r>
    </w:p>
    <w:p w14:paraId="325996B3" w14:textId="5CE720A5" w:rsidR="00B209AC" w:rsidRDefault="00B209AC" w:rsidP="00B209AC">
      <w:pPr>
        <w:pStyle w:val="Heading2"/>
      </w:pPr>
      <w:r>
        <w:t>Other Test Programs</w:t>
      </w:r>
    </w:p>
    <w:p w14:paraId="2E0DA7B2" w14:textId="389E7D7F" w:rsidR="00B209AC" w:rsidRPr="00B209AC" w:rsidRDefault="00B209AC" w:rsidP="00B209AC">
      <w:r>
        <w:t xml:space="preserve">See the README.txt file in the </w:t>
      </w:r>
      <w:proofErr w:type="gramStart"/>
      <w:r>
        <w:t>edu.byu.edu.rapidSmith.examples</w:t>
      </w:r>
      <w:proofErr w:type="gramEnd"/>
      <w:r>
        <w:t>2 package directory.  It outlines the other test programs there which may be useful in coming up to speed on RS2.</w:t>
      </w:r>
    </w:p>
    <w:bookmarkEnd w:id="22"/>
    <w:p w14:paraId="74B0592E" w14:textId="77777777" w:rsidR="001F0126" w:rsidRDefault="001F0126" w:rsidP="00E52F5A">
      <w:pPr>
        <w:pStyle w:val="Heading1"/>
      </w:pPr>
      <w:r>
        <w:lastRenderedPageBreak/>
        <w:t>Designs in RS2</w:t>
      </w:r>
    </w:p>
    <w:p w14:paraId="4567A815" w14:textId="77777777" w:rsidR="001F0126" w:rsidRDefault="001F0126" w:rsidP="001F0126">
      <w:pPr>
        <w:pStyle w:val="Heading2"/>
      </w:pPr>
      <w:r>
        <w:t>Designs in RS2</w:t>
      </w:r>
    </w:p>
    <w:p w14:paraId="0F305E29" w14:textId="4D990DCE" w:rsidR="001F0126" w:rsidRDefault="001F0126" w:rsidP="001F0126">
      <w:r>
        <w:t>Designs in RS2 are similar to the designs found in Vivado (and which are exported as EDIF files from Vivado).</w:t>
      </w:r>
    </w:p>
    <w:p w14:paraId="34A802E6" w14:textId="5CAAD0AC" w:rsidR="001F0126" w:rsidRDefault="001F0126" w:rsidP="001F0126">
      <w:r>
        <w:t xml:space="preserve">They are essentially logical netlists.  They are represented and stored in the data structures found in the </w:t>
      </w:r>
      <w:proofErr w:type="spellStart"/>
      <w:proofErr w:type="gramStart"/>
      <w:r>
        <w:rPr>
          <w:b/>
        </w:rPr>
        <w:t>design.subsite</w:t>
      </w:r>
      <w:proofErr w:type="spellEnd"/>
      <w:proofErr w:type="gramEnd"/>
      <w:r>
        <w:rPr>
          <w:b/>
        </w:rPr>
        <w:t xml:space="preserve"> </w:t>
      </w:r>
      <w:r>
        <w:t xml:space="preserve">package.  A </w:t>
      </w:r>
      <w:r>
        <w:rPr>
          <w:i/>
        </w:rPr>
        <w:t>CellDesign</w:t>
      </w:r>
      <w:r>
        <w:t xml:space="preserve"> consists of a collection of </w:t>
      </w:r>
      <w:r>
        <w:rPr>
          <w:i/>
        </w:rPr>
        <w:t>Cell</w:t>
      </w:r>
      <w:r>
        <w:t xml:space="preserve"> objects, interconnected by </w:t>
      </w:r>
      <w:r>
        <w:rPr>
          <w:i/>
        </w:rPr>
        <w:t>CellNet</w:t>
      </w:r>
      <w:r>
        <w:t xml:space="preserve">s.  </w:t>
      </w:r>
      <w:r>
        <w:rPr>
          <w:i/>
        </w:rPr>
        <w:t>CellNet</w:t>
      </w:r>
      <w:r>
        <w:t xml:space="preserve">s connect to the </w:t>
      </w:r>
      <w:r>
        <w:rPr>
          <w:i/>
        </w:rPr>
        <w:t>CellPin</w:t>
      </w:r>
      <w:r>
        <w:t xml:space="preserve">s on </w:t>
      </w:r>
      <w:r>
        <w:rPr>
          <w:i/>
        </w:rPr>
        <w:t>Cell</w:t>
      </w:r>
      <w:r>
        <w:t xml:space="preserve">s.  CellNets typically have one source pin and one or more sink pins.  </w:t>
      </w:r>
      <w:r>
        <w:rPr>
          <w:i/>
        </w:rPr>
        <w:t>Cell</w:t>
      </w:r>
      <w:r>
        <w:t xml:space="preserve"> objects have a name, properties, pins, a link to the library cell they are an instantiation of, etc.</w:t>
      </w:r>
    </w:p>
    <w:p w14:paraId="2C840028" w14:textId="77777777" w:rsidR="001F0126" w:rsidRDefault="001F0126" w:rsidP="001F0126"/>
    <w:p w14:paraId="5B5D7CDE" w14:textId="7DDE1487" w:rsidR="0053149E" w:rsidRDefault="001F0126" w:rsidP="001F0126">
      <w:r>
        <w:rPr>
          <w:i/>
        </w:rPr>
        <w:t>Cell</w:t>
      </w:r>
      <w:r>
        <w:t xml:space="preserve">s may be placed onto </w:t>
      </w:r>
      <w:r>
        <w:rPr>
          <w:i/>
        </w:rPr>
        <w:t>Bel</w:t>
      </w:r>
      <w:r>
        <w:t xml:space="preserve">s and the corresponding </w:t>
      </w:r>
      <w:r>
        <w:rPr>
          <w:i/>
        </w:rPr>
        <w:t>CellPin</w:t>
      </w:r>
      <w:r>
        <w:t xml:space="preserve">s mapped onto </w:t>
      </w:r>
      <w:proofErr w:type="spellStart"/>
      <w:r>
        <w:rPr>
          <w:i/>
        </w:rPr>
        <w:t>BelPin</w:t>
      </w:r>
      <w:r>
        <w:t>s</w:t>
      </w:r>
      <w:proofErr w:type="spellEnd"/>
      <w:r>
        <w:t xml:space="preserve">.  </w:t>
      </w:r>
      <w:r>
        <w:rPr>
          <w:i/>
        </w:rPr>
        <w:t>CellNet</w:t>
      </w:r>
      <w:r>
        <w:t xml:space="preserve">s, when physically routed, map onto one or more </w:t>
      </w:r>
      <w:r>
        <w:rPr>
          <w:i/>
        </w:rPr>
        <w:t>RouteTree</w:t>
      </w:r>
      <w:r>
        <w:t>s.</w:t>
      </w:r>
    </w:p>
    <w:p w14:paraId="20143ABE" w14:textId="7A8443D7" w:rsidR="001F0126" w:rsidRDefault="001F0126" w:rsidP="001F0126">
      <w:pPr>
        <w:pStyle w:val="Heading2"/>
      </w:pPr>
      <w:r>
        <w:t>The Cell Class</w:t>
      </w:r>
    </w:p>
    <w:p w14:paraId="431E3FD9" w14:textId="213DF738" w:rsidR="001F0126" w:rsidRDefault="001F0126" w:rsidP="001F0126">
      <w:r>
        <w:t xml:space="preserve">The example programs mentioned above provide examples of manipulating Cell objects.  </w:t>
      </w:r>
      <w:r w:rsidR="00472C6B">
        <w:t>Here are a</w:t>
      </w:r>
      <w:r>
        <w:t xml:space="preserve"> few things</w:t>
      </w:r>
      <w:r w:rsidR="00472C6B">
        <w:t xml:space="preserve"> you should know about cells, in no particular order</w:t>
      </w:r>
      <w:r>
        <w:t>:</w:t>
      </w:r>
    </w:p>
    <w:p w14:paraId="7C3788FE" w14:textId="77777777" w:rsidR="00281258" w:rsidRDefault="00281258" w:rsidP="001F0126"/>
    <w:p w14:paraId="36B8EFB6" w14:textId="6475DFC6" w:rsidR="001F0126" w:rsidRDefault="001F0126" w:rsidP="001F0126">
      <w:pPr>
        <w:pStyle w:val="ListParagraph"/>
        <w:numPr>
          <w:ilvl w:val="0"/>
          <w:numId w:val="42"/>
        </w:numPr>
      </w:pPr>
      <w:r>
        <w:t xml:space="preserve">A Cell always contains a reference to an object of type </w:t>
      </w:r>
      <w:proofErr w:type="spellStart"/>
      <w:r>
        <w:t>LibraryCell</w:t>
      </w:r>
      <w:proofErr w:type="spellEnd"/>
      <w:r>
        <w:t>, which serves as a template for its construction.</w:t>
      </w:r>
    </w:p>
    <w:p w14:paraId="1916A76B" w14:textId="191EBD18" w:rsidR="001F0126" w:rsidRDefault="001F0126" w:rsidP="001F0126">
      <w:pPr>
        <w:pStyle w:val="ListParagraph"/>
        <w:numPr>
          <w:ilvl w:val="0"/>
          <w:numId w:val="42"/>
        </w:numPr>
        <w:rPr>
          <w:color w:val="000000" w:themeColor="text1"/>
        </w:rPr>
      </w:pPr>
      <w:r>
        <w:t>Cell</w:t>
      </w:r>
      <w:r w:rsidR="0007150E">
        <w:t>s</w:t>
      </w:r>
      <w:r>
        <w:t xml:space="preserve"> </w:t>
      </w:r>
      <w:r w:rsidR="004A7B9F">
        <w:t xml:space="preserve">may be </w:t>
      </w:r>
      <w:proofErr w:type="gramStart"/>
      <w:r w:rsidR="004A7B9F">
        <w:t xml:space="preserve">physically </w:t>
      </w:r>
      <w:r>
        <w:t xml:space="preserve"> placed</w:t>
      </w:r>
      <w:proofErr w:type="gramEnd"/>
      <w:r>
        <w:t xml:space="preserve"> onto BEL</w:t>
      </w:r>
      <w:r w:rsidR="00026E17">
        <w:t>s</w:t>
      </w:r>
      <w:r>
        <w:t xml:space="preserve"> </w:t>
      </w:r>
      <w:r w:rsidR="0007150E">
        <w:t xml:space="preserve">in the device.  This is done </w:t>
      </w:r>
      <w:r>
        <w:t xml:space="preserve">by setting the Cell’s </w:t>
      </w:r>
      <w:r>
        <w:rPr>
          <w:i/>
        </w:rPr>
        <w:t>anchor</w:t>
      </w:r>
      <w:r>
        <w:t xml:space="preserve"> value</w:t>
      </w:r>
      <w:r w:rsidR="00026E17">
        <w:t xml:space="preserve"> to point to the BEL it resides on</w:t>
      </w:r>
      <w:r w:rsidRPr="00BA268C">
        <w:rPr>
          <w:color w:val="000000" w:themeColor="text1"/>
        </w:rPr>
        <w:t>.</w:t>
      </w:r>
      <w:r w:rsidR="00026E17" w:rsidRPr="00BA268C">
        <w:rPr>
          <w:color w:val="000000" w:themeColor="text1"/>
        </w:rPr>
        <w:t xml:space="preserve">  </w:t>
      </w:r>
      <w:r w:rsidR="0076692E" w:rsidRPr="00BA268C">
        <w:rPr>
          <w:color w:val="000000" w:themeColor="text1"/>
        </w:rPr>
        <w:t xml:space="preserve">If you know where you want a Cell </w:t>
      </w:r>
      <w:proofErr w:type="gramStart"/>
      <w:r w:rsidR="0076692E" w:rsidRPr="00BA268C">
        <w:rPr>
          <w:color w:val="000000" w:themeColor="text1"/>
        </w:rPr>
        <w:t>placed</w:t>
      </w:r>
      <w:proofErr w:type="gramEnd"/>
      <w:r w:rsidR="0076692E" w:rsidRPr="00BA268C">
        <w:rPr>
          <w:color w:val="000000" w:themeColor="text1"/>
        </w:rPr>
        <w:t xml:space="preserve"> you can just place it there.  On the other hand, RS2 provides a way to identify the site/bel combinations where a Cell could be placed.  See the program </w:t>
      </w:r>
      <w:proofErr w:type="spellStart"/>
      <w:r w:rsidR="00B06401">
        <w:rPr>
          <w:color w:val="000000" w:themeColor="text1"/>
        </w:rPr>
        <w:t>CreateDesignExample</w:t>
      </w:r>
      <w:proofErr w:type="spellEnd"/>
      <w:r w:rsidR="00B06401">
        <w:rPr>
          <w:color w:val="000000" w:themeColor="text1"/>
        </w:rPr>
        <w:t xml:space="preserve"> in the examples2 directory for an illustration of how to do it both ways.</w:t>
      </w:r>
    </w:p>
    <w:p w14:paraId="2C964D4F" w14:textId="77777777" w:rsidR="00281258" w:rsidRDefault="00281258" w:rsidP="00281258">
      <w:pPr>
        <w:pStyle w:val="ListParagraph"/>
        <w:numPr>
          <w:ilvl w:val="0"/>
          <w:numId w:val="42"/>
        </w:numPr>
      </w:pPr>
      <w:r>
        <w:t xml:space="preserve">Cell objects have pins on their periphery where CellNets connect to.  </w:t>
      </w:r>
    </w:p>
    <w:p w14:paraId="10D092A4" w14:textId="2E11EEFD" w:rsidR="00281258" w:rsidRDefault="00281258" w:rsidP="00281258">
      <w:pPr>
        <w:pStyle w:val="ListParagraph"/>
        <w:numPr>
          <w:ilvl w:val="0"/>
          <w:numId w:val="42"/>
        </w:numPr>
      </w:pPr>
      <w:r>
        <w:t>The top-level ports of a design are tied to IPORT, OPORT, or IOPORT Cell objects.  These are pseudo-cells (you won’t find them in Vivado) and represent the terminal points for signals leaving or entering the top-level.</w:t>
      </w:r>
    </w:p>
    <w:p w14:paraId="7AEF9F48" w14:textId="5DC2DE50" w:rsidR="00281258" w:rsidRPr="00281258" w:rsidRDefault="00281258" w:rsidP="00281258">
      <w:pPr>
        <w:pStyle w:val="Heading3"/>
      </w:pPr>
      <w:r>
        <w:t>Cell Properties</w:t>
      </w:r>
    </w:p>
    <w:p w14:paraId="5965266F" w14:textId="565E584D" w:rsidR="00FB2544" w:rsidRDefault="00FB2544" w:rsidP="00281258">
      <w:r>
        <w:t xml:space="preserve">Cells as represented in EDIF files coming from Vivado may contain properties.  For example, a D flip flop cell (FDRE) has a CONFIG.INIT property, indicating what its power-up state should be.  These properties can be set to modify the Cell’s </w:t>
      </w:r>
      <w:r w:rsidRPr="00FB2544">
        <w:t xml:space="preserve">behavior.  The </w:t>
      </w:r>
      <w:proofErr w:type="spellStart"/>
      <w:r w:rsidRPr="00FB2544">
        <w:t>DesignAnalyzer</w:t>
      </w:r>
      <w:proofErr w:type="spellEnd"/>
      <w:r w:rsidRPr="00FB2544">
        <w:t xml:space="preserve"> test program </w:t>
      </w:r>
      <w:r w:rsidR="00B209AC">
        <w:t xml:space="preserve">described above </w:t>
      </w:r>
      <w:r w:rsidRPr="00FB2544">
        <w:t>pretty-prints an RS2 logical design</w:t>
      </w:r>
      <w:r w:rsidR="00B209AC">
        <w:t xml:space="preserve"> and, a</w:t>
      </w:r>
      <w:r w:rsidRPr="00FB2544">
        <w:t>s a part of its operation, it lists the properties set on each Cell in the design.</w:t>
      </w:r>
      <w:r>
        <w:t xml:space="preserve"> </w:t>
      </w:r>
      <w:r w:rsidR="00281258">
        <w:t xml:space="preserve"> Here are some additional things about properties you should know:</w:t>
      </w:r>
    </w:p>
    <w:p w14:paraId="62EEBF8E" w14:textId="77777777" w:rsidR="00281258" w:rsidRDefault="00281258" w:rsidP="00281258"/>
    <w:p w14:paraId="5D93F5E1" w14:textId="77777777" w:rsidR="00281258" w:rsidRPr="00281258" w:rsidRDefault="00FB2544" w:rsidP="000A6353">
      <w:pPr>
        <w:pStyle w:val="ListParagraph"/>
        <w:numPr>
          <w:ilvl w:val="0"/>
          <w:numId w:val="45"/>
        </w:numPr>
        <w:rPr>
          <w:color w:val="000000" w:themeColor="text1"/>
        </w:rPr>
      </w:pPr>
      <w:r>
        <w:t xml:space="preserve">It might be of interest, however, to learn what properties </w:t>
      </w:r>
      <w:r w:rsidRPr="00281258">
        <w:rPr>
          <w:i/>
        </w:rPr>
        <w:t>could</w:t>
      </w:r>
      <w:r>
        <w:t xml:space="preserve"> be set for a given cell.  This set of properties </w:t>
      </w:r>
      <w:r w:rsidR="00281258">
        <w:t>can be found in the cellLibrary.xml files generated for a given family (</w:t>
      </w:r>
      <w:r>
        <w:t>see the $RAPIDSMITH_PATH/devices directory to find these XML files for any devices installed</w:t>
      </w:r>
      <w:r w:rsidR="00281258">
        <w:t>).  T</w:t>
      </w:r>
      <w:r w:rsidR="00D01FFF">
        <w:t xml:space="preserve">he files are quite readable and from them you can learn much about the available </w:t>
      </w:r>
      <w:proofErr w:type="spellStart"/>
      <w:r w:rsidR="00D01FFF">
        <w:t>LibraryCell</w:t>
      </w:r>
      <w:proofErr w:type="spellEnd"/>
      <w:r w:rsidR="00D01FFF">
        <w:t xml:space="preserve"> types for a given FPGA family</w:t>
      </w:r>
      <w:r>
        <w:t>).</w:t>
      </w:r>
      <w:r w:rsidR="00D01FFF">
        <w:t xml:space="preserve"> </w:t>
      </w:r>
      <w:r w:rsidR="00281258">
        <w:t xml:space="preserve"> At some point in the future this information will be incorporated into the RS2 data structures so that user programs can query them and so RS2 can check whether they are legal values when set by a user program.  </w:t>
      </w:r>
      <w:r w:rsidR="00D01FFF">
        <w:t xml:space="preserve"> </w:t>
      </w:r>
      <w:r w:rsidR="00281258">
        <w:t>For now, user code can set properties and those will be exported into EDIF when going from RS2 back into Vivado.  However, no error checking will be done by RS2 as this is done.</w:t>
      </w:r>
      <w:r w:rsidR="00281258" w:rsidRPr="00281258">
        <w:rPr>
          <w:color w:val="FF0000"/>
        </w:rPr>
        <w:t xml:space="preserve"> </w:t>
      </w:r>
    </w:p>
    <w:p w14:paraId="6CB7F3B3" w14:textId="104C9F2B" w:rsidR="00281258" w:rsidRPr="00281258" w:rsidRDefault="00281258" w:rsidP="000A6353">
      <w:pPr>
        <w:pStyle w:val="ListParagraph"/>
        <w:numPr>
          <w:ilvl w:val="0"/>
          <w:numId w:val="45"/>
        </w:numPr>
        <w:rPr>
          <w:color w:val="000000" w:themeColor="text1"/>
        </w:rPr>
      </w:pPr>
      <w:r w:rsidRPr="00281258">
        <w:rPr>
          <w:color w:val="000000" w:themeColor="text1"/>
        </w:rPr>
        <w:lastRenderedPageBreak/>
        <w:t xml:space="preserve">In </w:t>
      </w:r>
      <w:r w:rsidR="00472C6B">
        <w:t xml:space="preserve">a GUI view of devices in Vivado you will see polarity inverter in many sites allowing for programmable selection of a signal or its inverse.  This is shown in </w:t>
      </w:r>
      <w:r w:rsidR="00FB2544">
        <w:t xml:space="preserve">the GUI in </w:t>
      </w:r>
      <w:r w:rsidR="00472C6B">
        <w:t xml:space="preserve">the form of a 2:1 MUX.  The CLK signal </w:t>
      </w:r>
      <w:r w:rsidR="00FB2544">
        <w:t xml:space="preserve">and its inverse </w:t>
      </w:r>
      <w:r w:rsidR="00472C6B">
        <w:t xml:space="preserve">entering a SLICE is an example of this.  However, this is not </w:t>
      </w:r>
      <w:r w:rsidR="00FB2544">
        <w:t xml:space="preserve">explicitly </w:t>
      </w:r>
      <w:r w:rsidR="00472C6B">
        <w:t xml:space="preserve">represented in the device representation.  Rather, properties on the Cells driven by the </w:t>
      </w:r>
      <w:r w:rsidR="00FB2544">
        <w:t xml:space="preserve">mux output </w:t>
      </w:r>
      <w:r w:rsidR="00472C6B">
        <w:t xml:space="preserve">signals </w:t>
      </w:r>
      <w:proofErr w:type="spellStart"/>
      <w:r w:rsidR="00472C6B">
        <w:t>muxes</w:t>
      </w:r>
      <w:proofErr w:type="spellEnd"/>
      <w:r w:rsidR="00472C6B">
        <w:t xml:space="preserve"> indicate whether the signal is inverted or not.  For example, generate a 4-bit counter using rising-edge triggered flip flops in Vivado and generate an EDIF file for it.  You will see that the counter is constructed, in part from FDRE cells.  Now, modify the HDL for your counter to make it a falling-edge triggered counter and compare the resulting EDIF file.  The differen</w:t>
      </w:r>
      <w:r w:rsidR="00FB2544">
        <w:t>ce</w:t>
      </w:r>
      <w:r w:rsidR="00472C6B">
        <w:t xml:space="preserve"> you will see is that the property on </w:t>
      </w:r>
      <w:r w:rsidR="00FB2544">
        <w:t xml:space="preserve">each of the FDRE cells called CONFIG.IS_C_INVERTED has been set, indicating it is a falling-edge triggered flip flop.  When </w:t>
      </w:r>
      <w:proofErr w:type="spellStart"/>
      <w:r w:rsidR="00FB2544">
        <w:t>bitgen</w:t>
      </w:r>
      <w:proofErr w:type="spellEnd"/>
      <w:r w:rsidR="00FB2544">
        <w:t xml:space="preserve"> is actually done by Vivado, the corresponding clock inverter will be programmed accordingly.</w:t>
      </w:r>
    </w:p>
    <w:p w14:paraId="6608D853" w14:textId="4CE1D9A1" w:rsidR="006708CE" w:rsidRDefault="00FB2544" w:rsidP="00281258">
      <w:pPr>
        <w:pStyle w:val="ListParagraph"/>
        <w:numPr>
          <w:ilvl w:val="0"/>
          <w:numId w:val="45"/>
        </w:numPr>
      </w:pPr>
      <w:r>
        <w:t xml:space="preserve">It should go without saying that since there is only one such clock inverter in a SLICE, all the flip flops in a slice must be either rising-edge triggered or falling-edge triggered (they must have the same CONFIG.IS_C_INVERTED </w:t>
      </w:r>
      <w:r w:rsidRPr="00281258">
        <w:rPr>
          <w:i/>
        </w:rPr>
        <w:t>control set</w:t>
      </w:r>
      <w:r>
        <w:t xml:space="preserve"> value).  If you violate this, Vivado will throw an error.  Similar restrictions exist for all cells in a site driven by shared programmable inverters.  </w:t>
      </w:r>
      <w:r w:rsidR="006708CE">
        <w:t xml:space="preserve">For example, flip flops in a slice (FDRE </w:t>
      </w:r>
      <w:proofErr w:type="spellStart"/>
      <w:r w:rsidR="006708CE">
        <w:t>LibraryCells</w:t>
      </w:r>
      <w:proofErr w:type="spellEnd"/>
      <w:r w:rsidR="006708CE">
        <w:t>) share programmable inverter on their clock, D, and R inputs.</w:t>
      </w:r>
    </w:p>
    <w:p w14:paraId="5D97401A" w14:textId="77777777" w:rsidR="00281258" w:rsidRDefault="00281258" w:rsidP="00281258"/>
    <w:p w14:paraId="77CA8890" w14:textId="3FAA6348" w:rsidR="0053149E" w:rsidRDefault="0053149E" w:rsidP="0053149E">
      <w:pPr>
        <w:pStyle w:val="Heading2"/>
      </w:pPr>
      <w:r>
        <w:t xml:space="preserve">The </w:t>
      </w:r>
      <w:proofErr w:type="spellStart"/>
      <w:r>
        <w:t>CellNet</w:t>
      </w:r>
      <w:proofErr w:type="spellEnd"/>
      <w:r>
        <w:t xml:space="preserve"> Class</w:t>
      </w:r>
    </w:p>
    <w:p w14:paraId="77A454A6" w14:textId="77777777" w:rsidR="006C275A" w:rsidRPr="006C275A" w:rsidRDefault="006C275A" w:rsidP="006C275A"/>
    <w:p w14:paraId="0E54602A" w14:textId="394907DE" w:rsidR="006C275A" w:rsidRDefault="006C275A" w:rsidP="006C275A">
      <w:r>
        <w:t xml:space="preserve">A </w:t>
      </w:r>
      <w:proofErr w:type="spellStart"/>
      <w:r>
        <w:t>CellNet</w:t>
      </w:r>
      <w:proofErr w:type="spellEnd"/>
      <w:r>
        <w:t xml:space="preserve"> has a type.  Legal values are WIRE, GND, VCC, and UNKNOWN.  The WIRE type is th</w:t>
      </w:r>
      <w:r>
        <w:t xml:space="preserve">e one used for normal signals.  </w:t>
      </w:r>
      <w:r w:rsidR="0053149E">
        <w:t>CellNet</w:t>
      </w:r>
      <w:r>
        <w:t xml:space="preserve">s have </w:t>
      </w:r>
      <w:r w:rsidR="0053149E">
        <w:t>one source pin and one or more sink pins</w:t>
      </w:r>
      <w:r w:rsidR="001551B1">
        <w:t xml:space="preserve"> (these are of type </w:t>
      </w:r>
      <w:proofErr w:type="spellStart"/>
      <w:r w:rsidR="001551B1">
        <w:t>CellPin</w:t>
      </w:r>
      <w:proofErr w:type="spellEnd"/>
      <w:r w:rsidR="001551B1">
        <w:t>)</w:t>
      </w:r>
      <w:r w:rsidR="0053149E">
        <w:t xml:space="preserve">.  The </w:t>
      </w:r>
      <w:proofErr w:type="spellStart"/>
      <w:r w:rsidR="0053149E">
        <w:t>CellNet</w:t>
      </w:r>
      <w:proofErr w:type="spellEnd"/>
      <w:r w:rsidR="0053149E">
        <w:t xml:space="preserve"> class has methods for traversing these.</w:t>
      </w:r>
      <w:r>
        <w:t xml:space="preserve">  </w:t>
      </w:r>
    </w:p>
    <w:p w14:paraId="27C349A1" w14:textId="77777777" w:rsidR="00E15E9C" w:rsidRDefault="00E15E9C" w:rsidP="006C275A"/>
    <w:p w14:paraId="3B2EE566" w14:textId="7A6405F1" w:rsidR="00E15E9C" w:rsidRDefault="00E15E9C" w:rsidP="00E15E9C">
      <w:r>
        <w:t>GND and VCC nets have some special characteristics.</w:t>
      </w:r>
      <w:r>
        <w:t xml:space="preserve"> </w:t>
      </w:r>
      <w:r>
        <w:t>T</w:t>
      </w:r>
      <w:r>
        <w:t xml:space="preserve">here is a single </w:t>
      </w:r>
      <w:r>
        <w:t xml:space="preserve">logical VCC net.  It is driven by a single </w:t>
      </w:r>
      <w:proofErr w:type="spellStart"/>
      <w:r w:rsidRPr="00E15E9C">
        <w:rPr>
          <w:i/>
        </w:rPr>
        <w:t>RapidSmithGlobalVcc</w:t>
      </w:r>
      <w:proofErr w:type="spellEnd"/>
      <w:r>
        <w:t xml:space="preserve"> </w:t>
      </w:r>
      <w:r w:rsidRPr="00E15E9C">
        <w:t>cell</w:t>
      </w:r>
      <w:r>
        <w:t xml:space="preserve">.  The output pin of that cell </w:t>
      </w:r>
      <w:r>
        <w:t xml:space="preserve">is the source of all VCC in the design. However, </w:t>
      </w:r>
      <w:r>
        <w:t xml:space="preserve">unlike other cells which get routed to, </w:t>
      </w:r>
      <w:r>
        <w:t xml:space="preserve">this cell is never physically placed.  The situation with GND is similar.  </w:t>
      </w:r>
    </w:p>
    <w:p w14:paraId="09EC7AAF" w14:textId="502B5334" w:rsidR="00E15E9C" w:rsidRDefault="00E15E9C" w:rsidP="006C275A"/>
    <w:p w14:paraId="284C1810" w14:textId="205F052B" w:rsidR="00A200B4" w:rsidRDefault="00A200B4" w:rsidP="00A200B4">
      <w:pPr>
        <w:pStyle w:val="Heading3"/>
      </w:pPr>
      <w:r>
        <w:t xml:space="preserve">Physical Routing </w:t>
      </w:r>
      <w:r w:rsidR="004A7B9F">
        <w:t xml:space="preserve">of CellNets </w:t>
      </w:r>
      <w:r>
        <w:t>in RS2</w:t>
      </w:r>
    </w:p>
    <w:p w14:paraId="7129A7BB" w14:textId="60947118" w:rsidR="006C275A" w:rsidRDefault="00A200B4" w:rsidP="00A200B4">
      <w:r>
        <w:t xml:space="preserve">A </w:t>
      </w:r>
      <w:proofErr w:type="spellStart"/>
      <w:r>
        <w:t>CellNet</w:t>
      </w:r>
      <w:proofErr w:type="spellEnd"/>
      <w:r>
        <w:t xml:space="preserve"> is physically routed by determining the metal segments and intervening PIPs that are to be used to make up the route.  A physical net is called a Wire and contains some number of RouteTree objects.  A given RouteTree object has the source of the route a</w:t>
      </w:r>
      <w:r w:rsidR="006C275A">
        <w:t>s</w:t>
      </w:r>
      <w:r>
        <w:t xml:space="preserve"> </w:t>
      </w:r>
      <w:r w:rsidR="006C275A">
        <w:t xml:space="preserve">its </w:t>
      </w:r>
      <w:r>
        <w:t xml:space="preserve">root and </w:t>
      </w:r>
      <w:r w:rsidR="006C275A">
        <w:t xml:space="preserve">then </w:t>
      </w:r>
      <w:r>
        <w:t xml:space="preserve">branches represent the branching of the route between source and sink.  </w:t>
      </w:r>
      <w:r w:rsidR="001551B1">
        <w:t>See later in this manual for a description for the RouteTree class.</w:t>
      </w:r>
      <w:r w:rsidR="00CF2371">
        <w:t xml:space="preserve">  The physical routing of a net is represented by attaching one or more RouteTree objects to the net.</w:t>
      </w:r>
    </w:p>
    <w:p w14:paraId="4218E642" w14:textId="77777777" w:rsidR="006C275A" w:rsidRDefault="006C275A" w:rsidP="00A200B4"/>
    <w:p w14:paraId="68313F2A" w14:textId="60F905B9" w:rsidR="001551B1" w:rsidRDefault="00A200B4" w:rsidP="00A200B4">
      <w:r>
        <w:t xml:space="preserve">Normal wires </w:t>
      </w:r>
      <w:r w:rsidR="00CF2371">
        <w:t xml:space="preserve">(CellNets of type WIRE) </w:t>
      </w:r>
      <w:r>
        <w:t xml:space="preserve">have only one </w:t>
      </w:r>
      <w:r w:rsidR="00A20BCD">
        <w:t>RouteTree</w:t>
      </w:r>
      <w:r w:rsidR="001551B1">
        <w:t>, reflecting the fact that they have a single source and multiple sinks</w:t>
      </w:r>
      <w:r w:rsidR="00A20BCD">
        <w:t xml:space="preserve">.  </w:t>
      </w:r>
      <w:r w:rsidR="00CF2371">
        <w:t>Note that a</w:t>
      </w:r>
      <w:r w:rsidR="001551B1">
        <w:t xml:space="preserve"> wire cannot be physical routed to the pin of a cell which has not yet been routed.</w:t>
      </w:r>
    </w:p>
    <w:p w14:paraId="758503AC" w14:textId="77777777" w:rsidR="001551B1" w:rsidRDefault="001551B1" w:rsidP="00A200B4"/>
    <w:p w14:paraId="3284AD13" w14:textId="728F9D76" w:rsidR="00A20BCD" w:rsidRDefault="00E15E9C" w:rsidP="004A7B9F">
      <w:r>
        <w:t xml:space="preserve">Physically, </w:t>
      </w:r>
      <w:r w:rsidR="00A200B4">
        <w:t>GND and VCC nets</w:t>
      </w:r>
      <w:r>
        <w:t xml:space="preserve"> have some unique characteristics compared to other wires</w:t>
      </w:r>
      <w:r w:rsidR="004A7B9F">
        <w:t>.  Most importantly, w</w:t>
      </w:r>
      <w:r w:rsidR="001551B1">
        <w:t xml:space="preserve">hen </w:t>
      </w:r>
      <w:r w:rsidR="004A7B9F">
        <w:t xml:space="preserve">a circuit has been </w:t>
      </w:r>
      <w:r w:rsidR="001551B1">
        <w:t xml:space="preserve">routed </w:t>
      </w:r>
      <w:r w:rsidR="004A7B9F">
        <w:t xml:space="preserve">by Vivado the result will </w:t>
      </w:r>
      <w:r w:rsidR="001551B1">
        <w:t xml:space="preserve">be multiple physical VCC routes and multiple physical GND </w:t>
      </w:r>
      <w:r w:rsidR="00FD73B8">
        <w:t xml:space="preserve">routes in the circuit.  Each route is represented by its own RouteTree object.  The source for each of these RouteTree objects will be a wire which is connected </w:t>
      </w:r>
      <w:r w:rsidR="004A7B9F">
        <w:t xml:space="preserve">to a TIEOFF.  These TIEOFFs are not </w:t>
      </w:r>
      <w:r w:rsidR="00CF2371">
        <w:t>physical</w:t>
      </w:r>
      <w:r w:rsidR="004A7B9F">
        <w:t xml:space="preserve">ly placed but their locations can be inferred by the source wire for each of the RouteTrees making up the VCC or GND route.   </w:t>
      </w:r>
      <w:r w:rsidR="00A20BCD">
        <w:t xml:space="preserve">  </w:t>
      </w:r>
    </w:p>
    <w:p w14:paraId="7273491E" w14:textId="77777777" w:rsidR="00A20BCD" w:rsidRDefault="00A20BCD" w:rsidP="00A200B4"/>
    <w:p w14:paraId="577331C0" w14:textId="77777777" w:rsidR="00A200B4" w:rsidRDefault="00A200B4" w:rsidP="00A200B4"/>
    <w:p w14:paraId="6B8EA21C" w14:textId="1D83D85C" w:rsidR="00A200B4" w:rsidRDefault="00A200B4" w:rsidP="00A200B4">
      <w:r>
        <w:lastRenderedPageBreak/>
        <w:t xml:space="preserve">Once a </w:t>
      </w:r>
      <w:proofErr w:type="spellStart"/>
      <w:r>
        <w:t>CellNet’s</w:t>
      </w:r>
      <w:proofErr w:type="spellEnd"/>
      <w:r>
        <w:t xml:space="preserve"> physical routing has been created as a RouteTree, that is converted to a </w:t>
      </w:r>
      <w:r>
        <w:rPr>
          <w:i/>
        </w:rPr>
        <w:t>directed routing string</w:t>
      </w:r>
      <w:r>
        <w:t xml:space="preserve"> when RS2 designs are exported from RS2 back into Vivado.  </w:t>
      </w:r>
      <w:r w:rsidR="003A2B87">
        <w:t xml:space="preserve">The </w:t>
      </w:r>
      <w:proofErr w:type="spellStart"/>
      <w:r w:rsidR="003A2B87">
        <w:t>DesignAnalyzer</w:t>
      </w:r>
      <w:proofErr w:type="spellEnd"/>
      <w:r w:rsidR="003A2B87">
        <w:t xml:space="preserve"> program in the examples2 directory gives an example of tracing out the RouteTrees which represent a physical</w:t>
      </w:r>
      <w:r w:rsidR="00177050">
        <w:t>ly</w:t>
      </w:r>
      <w:r w:rsidR="003A2B87">
        <w:t xml:space="preserve"> route</w:t>
      </w:r>
      <w:r w:rsidR="00177050">
        <w:t>d wire.</w:t>
      </w:r>
    </w:p>
    <w:p w14:paraId="32A389CF" w14:textId="77777777" w:rsidR="00D01FFF" w:rsidRDefault="00D01FFF" w:rsidP="00A200B4"/>
    <w:p w14:paraId="656D5B9D" w14:textId="77777777" w:rsidR="00D01FFF" w:rsidRPr="00A200B4" w:rsidRDefault="00D01FFF" w:rsidP="00A200B4"/>
    <w:p w14:paraId="5D09C2D3" w14:textId="2C5A411C" w:rsidR="00793158" w:rsidRDefault="001F0126" w:rsidP="00E52F5A">
      <w:pPr>
        <w:pStyle w:val="Heading1"/>
      </w:pPr>
      <w:r>
        <w:lastRenderedPageBreak/>
        <w:t>Devices in RS2</w:t>
      </w:r>
    </w:p>
    <w:p w14:paraId="5A840D50" w14:textId="22040494" w:rsidR="007F01F9" w:rsidRDefault="007F01F9" w:rsidP="007F01F9"/>
    <w:p w14:paraId="1ABCE8EF" w14:textId="77777777" w:rsidR="0018317E" w:rsidRDefault="0018317E" w:rsidP="0018317E">
      <w:pPr>
        <w:pStyle w:val="Heading2"/>
      </w:pPr>
      <w:bookmarkStart w:id="23" w:name="_Toc289261281"/>
      <w:bookmarkStart w:id="24" w:name="_Toc289261278"/>
      <w:r>
        <w:t>Devices in RS</w:t>
      </w:r>
      <w:bookmarkEnd w:id="23"/>
      <w:r>
        <w:t>2</w:t>
      </w:r>
    </w:p>
    <w:p w14:paraId="5C40CACD" w14:textId="43A05A36"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w:t>
      </w:r>
      <w:r w:rsidRPr="00472C6B">
        <w:rPr>
          <w:color w:val="000000" w:themeColor="text1"/>
        </w:rPr>
        <w:t>represented</w:t>
      </w:r>
      <w:r>
        <w:t xml:space="preserve"> in RS2 in the </w:t>
      </w:r>
      <w:r>
        <w:rPr>
          <w:b/>
        </w:rPr>
        <w:t>device</w:t>
      </w:r>
      <w:r>
        <w:t xml:space="preserve"> package.  RS2 has significantly extended the original RapidSmith </w:t>
      </w:r>
      <w:r w:rsidR="00CD4BBD">
        <w:t>D</w:t>
      </w:r>
      <w:r>
        <w:rPr>
          <w:b/>
        </w:rPr>
        <w:t xml:space="preserve">evice </w:t>
      </w:r>
      <w:r>
        <w:t xml:space="preserve">class for its use as well as how device files are generated. </w:t>
      </w:r>
    </w:p>
    <w:p w14:paraId="3CB0FA3B" w14:textId="77777777" w:rsidR="0018317E" w:rsidRDefault="0018317E" w:rsidP="0018317E"/>
    <w:p w14:paraId="2F63645B" w14:textId="77777777" w:rsidR="00F514D7"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proofErr w:type="spellStart"/>
      <w:r>
        <w:rPr>
          <w:i/>
        </w:rPr>
        <w:t>SitePin</w:t>
      </w:r>
      <w:r>
        <w:t>s</w:t>
      </w:r>
      <w:proofErr w:type="spellEnd"/>
      <w:r>
        <w:t xml:space="preserve"> around their periphery</w:t>
      </w:r>
      <w:r w:rsidR="00F514D7">
        <w:t xml:space="preserve"> and </w:t>
      </w:r>
      <w:r>
        <w:rPr>
          <w:i/>
        </w:rPr>
        <w:t>Bel</w:t>
      </w:r>
      <w:r>
        <w:t xml:space="preserve"> objects</w:t>
      </w:r>
      <w:r w:rsidR="00F514D7">
        <w:t xml:space="preserve"> have </w:t>
      </w:r>
      <w:proofErr w:type="spellStart"/>
      <w:r w:rsidR="00F514D7" w:rsidRPr="00F514D7">
        <w:rPr>
          <w:i/>
        </w:rPr>
        <w:t>BelPIN</w:t>
      </w:r>
      <w:r w:rsidR="00F514D7">
        <w:t>s</w:t>
      </w:r>
      <w:proofErr w:type="spellEnd"/>
      <w:r w:rsidR="00F514D7">
        <w:t xml:space="preserve"> around theirs</w:t>
      </w:r>
      <w:r>
        <w:t xml:space="preserve">.  </w:t>
      </w:r>
    </w:p>
    <w:p w14:paraId="1150B90B" w14:textId="77777777" w:rsidR="00F514D7" w:rsidRDefault="00F514D7" w:rsidP="0018317E"/>
    <w:p w14:paraId="6C7C8884" w14:textId="60D79E5B" w:rsidR="0018317E" w:rsidRDefault="0018317E" w:rsidP="0018317E">
      <w:r>
        <w:t xml:space="preserve">The physical wires in the device are represented by objects of type </w:t>
      </w:r>
      <w:r>
        <w:rPr>
          <w:i/>
        </w:rPr>
        <w:t>Wire</w:t>
      </w:r>
      <w:r>
        <w:t xml:space="preserve">, </w:t>
      </w:r>
      <w:proofErr w:type="spellStart"/>
      <w:r>
        <w:rPr>
          <w:i/>
        </w:rPr>
        <w:t>TileWire</w:t>
      </w:r>
      <w:proofErr w:type="spellEnd"/>
      <w:r>
        <w:t xml:space="preserve">, and </w:t>
      </w:r>
      <w:proofErr w:type="spellStart"/>
      <w:r>
        <w:rPr>
          <w:i/>
        </w:rPr>
        <w:t>SiteWire</w:t>
      </w:r>
      <w:proofErr w:type="spellEnd"/>
      <w:r>
        <w:t xml:space="preserve">.  However, the goal of RS2 is to largely hide the differences between these three </w:t>
      </w:r>
      <w:r w:rsidR="00F514D7">
        <w:t xml:space="preserve">wire </w:t>
      </w:r>
      <w:r>
        <w:t xml:space="preserve">object types and let the user simply deal with </w:t>
      </w:r>
      <w:r>
        <w:rPr>
          <w:i/>
        </w:rPr>
        <w:t>Wire</w:t>
      </w:r>
      <w:r>
        <w:t xml:space="preserve"> objects.</w:t>
      </w:r>
    </w:p>
    <w:p w14:paraId="4AE2EE36" w14:textId="77777777" w:rsidR="00F514D7" w:rsidRDefault="00F514D7" w:rsidP="0018317E"/>
    <w:p w14:paraId="707D0C42" w14:textId="32CA3042" w:rsidR="003F690C" w:rsidRDefault="003F690C" w:rsidP="0018317E">
      <w:r>
        <w:t xml:space="preserve">The previously-mentioned Device Browser program illustrates how to load and browse a device down to the Tile level.  </w:t>
      </w:r>
    </w:p>
    <w:p w14:paraId="253E5EF4" w14:textId="64CD6EC3" w:rsidR="003F690C" w:rsidRPr="003F690C" w:rsidRDefault="003F690C" w:rsidP="003F690C">
      <w:pPr>
        <w:pStyle w:val="Heading2"/>
      </w:pPr>
      <w:r>
        <w:t>Generating Device Files in RS2</w:t>
      </w:r>
    </w:p>
    <w:bookmarkEnd w:id="24"/>
    <w:p w14:paraId="42BA2E9F" w14:textId="77777777" w:rsidR="003F690C" w:rsidRDefault="003F690C" w:rsidP="003F690C">
      <w:r>
        <w:t xml:space="preserve">RS2 is distributed with a single device file included (for an Artix7 device).  The device files for this can be found in the ${RAPIDSMITH_PATH}/devices/artix7directory and consist of a *_db.dat file and a *_info.dat file.  </w:t>
      </w:r>
    </w:p>
    <w:p w14:paraId="7B9B6EFD" w14:textId="77777777" w:rsidR="003F690C" w:rsidRDefault="003F690C" w:rsidP="003F690C"/>
    <w:p w14:paraId="14FDC8F6" w14:textId="77777777" w:rsidR="003F690C" w:rsidRDefault="003F690C" w:rsidP="003F690C">
      <w:r>
        <w:t>Additional device files for a family can be generated by a user.  If these are additional device files for an already-supported device family, the process is relatively straightforward.  The document: ${RAPIDSMITH_</w:t>
      </w:r>
      <w:proofErr w:type="gramStart"/>
      <w:r>
        <w:t>PATH}/devices/doc/InstallingNewDevices.txt</w:t>
      </w:r>
      <w:proofErr w:type="gramEnd"/>
      <w:r>
        <w:t xml:space="preserve"> provides instructions on how to generate new device files for supported families.  These should be adequate to generate new device files for families with existing support. </w:t>
      </w:r>
    </w:p>
    <w:p w14:paraId="67135251" w14:textId="77777777" w:rsidR="003F690C" w:rsidRDefault="003F690C" w:rsidP="003F690C"/>
    <w:p w14:paraId="6B49DC2B" w14:textId="77777777" w:rsidR="003F690C" w:rsidRDefault="003F690C" w:rsidP="003F690C">
      <w:r>
        <w:t>If you need device file support for a new family, the process is more difficult.  Contact the authors for possible help in doing so.</w:t>
      </w:r>
    </w:p>
    <w:p w14:paraId="2C29DF5D" w14:textId="42B788C2" w:rsidR="002630A3" w:rsidRPr="002630A3" w:rsidRDefault="002630A3" w:rsidP="006E1A20">
      <w:pPr>
        <w:rPr>
          <w:b/>
          <w:color w:val="FF0000"/>
          <w:sz w:val="32"/>
        </w:rPr>
      </w:pPr>
    </w:p>
    <w:p w14:paraId="2C4E4F3A" w14:textId="35C76EB7" w:rsidR="00627ED2" w:rsidRDefault="00627ED2" w:rsidP="00E52F5A">
      <w:pPr>
        <w:pStyle w:val="Heading1"/>
      </w:pPr>
      <w:bookmarkStart w:id="25" w:name="_Toc289261294"/>
      <w:r>
        <w:lastRenderedPageBreak/>
        <w:t xml:space="preserve">Routing in </w:t>
      </w:r>
      <w:bookmarkEnd w:id="25"/>
      <w:r w:rsidR="005014C7">
        <w:t>RS2</w:t>
      </w:r>
    </w:p>
    <w:p w14:paraId="2DD02641" w14:textId="18A540C2" w:rsidR="0040415C" w:rsidRDefault="003F690C" w:rsidP="0040415C">
      <w:r>
        <w:t>As understanding the routing graph in RS2’s device representation is crucial to being able to manipulate routing, t</w:t>
      </w:r>
      <w:r w:rsidR="00627ED2">
        <w:t xml:space="preserve">his chapter </w:t>
      </w:r>
      <w:r>
        <w:t xml:space="preserve">provides a more detailed discussion </w:t>
      </w:r>
      <w:r w:rsidR="00627ED2">
        <w:t>to help users and developers</w:t>
      </w:r>
      <w:r>
        <w:t>.</w:t>
      </w:r>
      <w:r w:rsidR="005014C7">
        <w:t xml:space="preserve"> </w:t>
      </w:r>
      <w:r w:rsidR="0040415C">
        <w:t xml:space="preserve"> </w:t>
      </w:r>
    </w:p>
    <w:p w14:paraId="25586694" w14:textId="77777777" w:rsidR="0040415C" w:rsidRDefault="0040415C" w:rsidP="0040415C">
      <w:pPr>
        <w:pStyle w:val="Heading2"/>
      </w:pPr>
      <w:bookmarkStart w:id="26" w:name="_Toc289261295"/>
      <w:r>
        <w:t>Wire Resources in RapidSmith</w:t>
      </w:r>
      <w:bookmarkEnd w:id="26"/>
    </w:p>
    <w:p w14:paraId="4B6402DF" w14:textId="459E3EB1" w:rsidR="0040415C" w:rsidRDefault="0040415C" w:rsidP="0040415C">
      <w:r>
        <w:t>RS</w:t>
      </w:r>
      <w:proofErr w:type="gramStart"/>
      <w:r>
        <w:t xml:space="preserve">2 </w:t>
      </w:r>
      <w:r>
        <w:t xml:space="preserve"> has</w:t>
      </w:r>
      <w:proofErr w:type="gramEnd"/>
      <w:r>
        <w:t xml:space="preserve"> a unique way of representing wires and connections for Xilinx devices.  This approach was developed mainly to minimize disk and memory usage while also maintaining some level of efficiency and speed.  </w:t>
      </w:r>
    </w:p>
    <w:p w14:paraId="56CF0D50" w14:textId="77777777" w:rsidR="0040415C" w:rsidRDefault="0040415C" w:rsidP="0040415C">
      <w:pPr>
        <w:pStyle w:val="Heading3"/>
      </w:pPr>
      <w:bookmarkStart w:id="27" w:name="_Toc289261296"/>
      <w:r>
        <w:t>Wire Representation</w:t>
      </w:r>
      <w:bookmarkEnd w:id="27"/>
    </w:p>
    <w:p w14:paraId="603E89E8" w14:textId="77777777" w:rsidR="0040415C" w:rsidRDefault="0040415C" w:rsidP="0040415C">
      <w:r>
        <w:t xml:space="preserve">The wire enumerator class keeps a list of all uniquely XDLRC-named wires that exist in a given Xilinx FPGA family.  Wires can span multiple tiles in the FPGA, however, the wire has a separate name for each tile in which it crosses.  An example of this concept is illustrated in the DOUBLE lines found in several family architectures.  A DOUBLE line is a wire that connects switch boxes either one or two hops away in a given direction.  An example of this layout is given in Figure </w:t>
      </w:r>
      <w:r w:rsidRPr="0040415C">
        <w:rPr>
          <w:highlight w:val="yellow"/>
        </w:rPr>
        <w:t>7</w:t>
      </w:r>
      <w:r>
        <w:t>.</w:t>
      </w:r>
    </w:p>
    <w:p w14:paraId="5A3D6CEF" w14:textId="77777777" w:rsidR="0040415C" w:rsidRDefault="0040415C" w:rsidP="0040415C"/>
    <w:p w14:paraId="0188FCFF" w14:textId="77777777" w:rsidR="0040415C" w:rsidRDefault="0040415C" w:rsidP="0040415C">
      <w:pPr>
        <w:keepNext/>
        <w:jc w:val="center"/>
      </w:pPr>
      <w:r>
        <w:rPr>
          <w:noProof/>
          <w:lang w:bidi="ar-SA"/>
        </w:rPr>
        <w:drawing>
          <wp:inline distT="0" distB="0" distL="0" distR="0" wp14:anchorId="7F510953" wp14:editId="62DF9EB9">
            <wp:extent cx="4993436" cy="14163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Line.em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3436" cy="1416391"/>
                    </a:xfrm>
                    <a:prstGeom prst="rect">
                      <a:avLst/>
                    </a:prstGeom>
                  </pic:spPr>
                </pic:pic>
              </a:graphicData>
            </a:graphic>
          </wp:inline>
        </w:drawing>
      </w:r>
    </w:p>
    <w:p w14:paraId="7F5E72E3" w14:textId="77777777" w:rsidR="0040415C" w:rsidRDefault="0040415C" w:rsidP="0040415C">
      <w:pPr>
        <w:pStyle w:val="Heading5"/>
      </w:pPr>
      <w:bookmarkStart w:id="28" w:name="_Toc286402931"/>
      <w:r w:rsidRPr="00226259">
        <w:t xml:space="preserve">Figure </w:t>
      </w:r>
      <w:r>
        <w:fldChar w:fldCharType="begin"/>
      </w:r>
      <w:r>
        <w:instrText xml:space="preserve"> SEQ Figure \* ARABIC </w:instrText>
      </w:r>
      <w:r>
        <w:fldChar w:fldCharType="separate"/>
      </w:r>
      <w:r>
        <w:rPr>
          <w:noProof/>
        </w:rPr>
        <w:t>5</w:t>
      </w:r>
      <w:r>
        <w:rPr>
          <w:noProof/>
        </w:rPr>
        <w:fldChar w:fldCharType="end"/>
      </w:r>
      <w:r w:rsidRPr="00226259">
        <w:t xml:space="preserve"> - A DOUBLE line in an FPGA illustrating how each part of the wire has a different name depending on </w:t>
      </w:r>
      <w:r>
        <w:t>the</w:t>
      </w:r>
      <w:r w:rsidRPr="00226259">
        <w:t xml:space="preserve"> tile</w:t>
      </w:r>
      <w:r>
        <w:t xml:space="preserve"> it is located in</w:t>
      </w:r>
      <w:r w:rsidRPr="00226259">
        <w:t>.</w:t>
      </w:r>
      <w:bookmarkEnd w:id="28"/>
    </w:p>
    <w:p w14:paraId="26EB64AC" w14:textId="77777777" w:rsidR="0040415C" w:rsidRDefault="0040415C" w:rsidP="0040415C"/>
    <w:p w14:paraId="656A6DC4" w14:textId="19464E6F" w:rsidR="0040415C" w:rsidRDefault="0040415C" w:rsidP="0040415C">
      <w:r>
        <w:t xml:space="preserve">In this example, we see a wire that can be driven by one point, </w:t>
      </w:r>
      <w:r w:rsidRPr="00FF6EF5">
        <w:rPr>
          <w:rFonts w:ascii="Courier New" w:hAnsi="Courier New" w:cs="Courier New"/>
        </w:rPr>
        <w:t>E2BEG4</w:t>
      </w:r>
      <w:r>
        <w:t xml:space="preserve">, and can drive either </w:t>
      </w:r>
      <w:r w:rsidRPr="00FF6EF5">
        <w:rPr>
          <w:rFonts w:ascii="Courier New" w:hAnsi="Courier New" w:cs="Courier New"/>
        </w:rPr>
        <w:t>E2MID4</w:t>
      </w:r>
      <w:r>
        <w:t xml:space="preserve"> in tile </w:t>
      </w:r>
      <w:r w:rsidRPr="00FF6EF5">
        <w:rPr>
          <w:rFonts w:ascii="Courier New" w:hAnsi="Courier New" w:cs="Courier New"/>
        </w:rPr>
        <w:t>INT_X2Y1</w:t>
      </w:r>
      <w:r>
        <w:t xml:space="preserve"> and/or </w:t>
      </w:r>
      <w:r w:rsidRPr="00FF6EF5">
        <w:rPr>
          <w:rFonts w:ascii="Courier New" w:hAnsi="Courier New" w:cs="Courier New"/>
        </w:rPr>
        <w:t>E2END4</w:t>
      </w:r>
      <w:r>
        <w:t xml:space="preserve"> in tile </w:t>
      </w:r>
      <w:r w:rsidRPr="00FF6EF5">
        <w:rPr>
          <w:rFonts w:ascii="Courier New" w:hAnsi="Courier New" w:cs="Courier New"/>
        </w:rPr>
        <w:t>INT_X3Y1</w:t>
      </w:r>
      <w:r>
        <w:t>.  However, the wire is assigned a name as it travels through the CLB tiles (</w:t>
      </w:r>
      <w:r w:rsidRPr="00FF6EF5">
        <w:rPr>
          <w:rFonts w:ascii="Courier New" w:hAnsi="Courier New" w:cs="Courier New"/>
        </w:rPr>
        <w:t>CLB_E2BEG4</w:t>
      </w:r>
      <w:r>
        <w:t xml:space="preserve"> and </w:t>
      </w:r>
      <w:r w:rsidRPr="00FF6EF5">
        <w:rPr>
          <w:rFonts w:ascii="Courier New" w:hAnsi="Courier New" w:cs="Courier New"/>
        </w:rPr>
        <w:t>CLB_E2MID4</w:t>
      </w:r>
      <w:r>
        <w:t xml:space="preserve">).  For the purposes of </w:t>
      </w:r>
      <w:r>
        <w:t>RS2</w:t>
      </w:r>
      <w:r>
        <w:t>, these wires have been removed from device files as they do not contribute to the overall possible connections a wire can make and simply add overhead to the device data structures.  This technique has actually dramatically reduced the size of the devices files and improved routing speed as dead-end connections do not need to be examined.</w:t>
      </w:r>
    </w:p>
    <w:p w14:paraId="3F01F4F6" w14:textId="77777777" w:rsidR="0040415C" w:rsidRDefault="0040415C" w:rsidP="0040415C"/>
    <w:p w14:paraId="491F4567" w14:textId="66FD8530" w:rsidR="0040415C" w:rsidRDefault="0040415C" w:rsidP="0040415C">
      <w:bookmarkStart w:id="29" w:name="_GoBack"/>
      <w:bookmarkEnd w:id="29"/>
      <w:r>
        <w:t>In</w:t>
      </w:r>
      <w:r>
        <w:t xml:space="preserve"> RS2</w:t>
      </w:r>
      <w:r>
        <w:t xml:space="preserve">, these uniquely-named wire segments are represented either as a </w:t>
      </w:r>
      <w:r w:rsidRPr="00FF6EF5">
        <w:rPr>
          <w:rFonts w:ascii="Courier New" w:hAnsi="Courier New" w:cs="Courier New"/>
        </w:rPr>
        <w:t>String</w:t>
      </w:r>
      <w:r>
        <w:t xml:space="preserve"> or as an </w:t>
      </w:r>
      <w:proofErr w:type="spellStart"/>
      <w:r w:rsidRPr="00FF6EF5">
        <w:rPr>
          <w:rFonts w:ascii="Courier New" w:hAnsi="Courier New" w:cs="Courier New"/>
        </w:rPr>
        <w:t>int</w:t>
      </w:r>
      <w:proofErr w:type="spellEnd"/>
      <w:r>
        <w:t xml:space="preserve"> or </w:t>
      </w:r>
      <w:r w:rsidRPr="00FF6EF5">
        <w:rPr>
          <w:rFonts w:ascii="Courier New" w:hAnsi="Courier New" w:cs="Courier New"/>
        </w:rPr>
        <w:t>Integer</w:t>
      </w:r>
      <w:r>
        <w:t>.  Often it is represented as an integer to save space and increase comparison speed with other wires.  To illustrate how this representation works, here is some example Java code that exposes the wire segments:</w:t>
      </w:r>
    </w:p>
    <w:p w14:paraId="4FB6578F"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3818CD76" w14:textId="77777777" w:rsidTr="00945E70">
        <w:tc>
          <w:tcPr>
            <w:tcW w:w="11016" w:type="dxa"/>
          </w:tcPr>
          <w:p w14:paraId="2149EC4E"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Load the appropriate Device and </w:t>
            </w:r>
            <w:proofErr w:type="spellStart"/>
            <w:r>
              <w:rPr>
                <w:rFonts w:ascii="Courier New" w:hAnsi="Courier New" w:cs="Courier New"/>
                <w:color w:val="3F7F5F"/>
                <w:sz w:val="20"/>
                <w:szCs w:val="20"/>
                <w:lang w:bidi="ar-SA"/>
              </w:rPr>
              <w:t>WireEnumerator</w:t>
            </w:r>
            <w:proofErr w:type="spellEnd"/>
            <w:r>
              <w:rPr>
                <w:rFonts w:ascii="Courier New" w:hAnsi="Courier New" w:cs="Courier New"/>
                <w:color w:val="3F7F5F"/>
                <w:sz w:val="20"/>
                <w:szCs w:val="20"/>
                <w:lang w:bidi="ar-SA"/>
              </w:rPr>
              <w:t xml:space="preserve"> </w:t>
            </w:r>
          </w:p>
          <w:p w14:paraId="2BFB40A2"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(this is done automatically when loading XDL designs)</w:t>
            </w:r>
          </w:p>
          <w:p w14:paraId="60EB4797"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3D26434C"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Device </w:t>
            </w:r>
            <w:proofErr w:type="spellStart"/>
            <w:r w:rsidRPr="001B19B4">
              <w:rPr>
                <w:rFonts w:ascii="Courier New" w:hAnsi="Courier New" w:cs="Courier New"/>
                <w:color w:val="000000"/>
                <w:sz w:val="20"/>
                <w:szCs w:val="20"/>
                <w:lang w:bidi="ar-SA"/>
              </w:rPr>
              <w:t>dev</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loadDevice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7FF09379"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WireEnumerator</w:t>
            </w:r>
            <w:proofErr w:type="spellEnd"/>
            <w:r>
              <w:rPr>
                <w:rFonts w:ascii="Courier New" w:hAnsi="Courier New" w:cs="Courier New"/>
                <w:color w:val="000000"/>
                <w:sz w:val="20"/>
                <w:szCs w:val="20"/>
                <w:lang w:bidi="ar-SA"/>
              </w:rPr>
              <w:t xml:space="preserve"> we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loadWireEnumerator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4B567321"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Here we pick a wire name</w:t>
            </w:r>
          </w:p>
          <w:p w14:paraId="4E8BA1AA"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t xml:space="preserve">String </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5DC5C714"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Here we get the integer </w:t>
            </w:r>
            <w:proofErr w:type="spellStart"/>
            <w:r>
              <w:rPr>
                <w:rFonts w:ascii="Courier New" w:hAnsi="Courier New" w:cs="Courier New"/>
                <w:color w:val="3F7F5F"/>
                <w:sz w:val="20"/>
                <w:szCs w:val="20"/>
                <w:lang w:bidi="ar-SA"/>
              </w:rPr>
              <w:t>enum</w:t>
            </w:r>
            <w:proofErr w:type="spellEnd"/>
            <w:r>
              <w:rPr>
                <w:rFonts w:ascii="Courier New" w:hAnsi="Courier New" w:cs="Courier New"/>
                <w:color w:val="3F7F5F"/>
                <w:sz w:val="20"/>
                <w:szCs w:val="20"/>
                <w:lang w:bidi="ar-SA"/>
              </w:rPr>
              <w:t xml:space="preserve"> value for that wire name</w:t>
            </w:r>
          </w:p>
          <w:p w14:paraId="07733FAF"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wire = </w:t>
            </w:r>
            <w:proofErr w:type="spellStart"/>
            <w:proofErr w:type="gramStart"/>
            <w:r>
              <w:rPr>
                <w:rFonts w:ascii="Courier New" w:hAnsi="Courier New" w:cs="Courier New"/>
                <w:color w:val="000000"/>
                <w:sz w:val="20"/>
                <w:szCs w:val="20"/>
                <w:lang w:bidi="ar-SA"/>
              </w:rPr>
              <w:t>we.getWireEnum</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w:t>
            </w:r>
          </w:p>
          <w:p w14:paraId="6B5EC1E3"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xml:space="preserve">// The wire enumerator also keeps information about these wire segments </w:t>
            </w:r>
          </w:p>
          <w:p w14:paraId="2D410CD7"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lastRenderedPageBreak/>
              <w:tab/>
            </w:r>
            <w:r>
              <w:rPr>
                <w:rFonts w:ascii="Courier New" w:hAnsi="Courier New" w:cs="Courier New"/>
                <w:color w:val="000000"/>
                <w:sz w:val="20"/>
                <w:szCs w:val="20"/>
                <w:lang w:bidi="ar-SA"/>
              </w:rPr>
              <w:tab/>
            </w:r>
            <w:r>
              <w:rPr>
                <w:rFonts w:ascii="Courier New" w:hAnsi="Courier New" w:cs="Courier New"/>
                <w:color w:val="3F7F5F"/>
                <w:sz w:val="20"/>
                <w:szCs w:val="20"/>
                <w:lang w:bidi="ar-SA"/>
              </w:rPr>
              <w:t>// such as wire direction and type</w:t>
            </w:r>
          </w:p>
          <w:p w14:paraId="339652D2"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WireDirection</w:t>
            </w:r>
            <w:proofErr w:type="spellEnd"/>
            <w:r>
              <w:rPr>
                <w:rFonts w:ascii="Courier New" w:hAnsi="Courier New" w:cs="Courier New"/>
                <w:color w:val="000000"/>
                <w:sz w:val="20"/>
                <w:szCs w:val="20"/>
                <w:lang w:bidi="ar-SA"/>
              </w:rPr>
              <w:t xml:space="preserve"> </w:t>
            </w:r>
            <w:r w:rsidRPr="008750B0">
              <w:rPr>
                <w:rFonts w:ascii="Courier New" w:hAnsi="Courier New" w:cs="Courier New"/>
                <w:color w:val="000000"/>
                <w:sz w:val="20"/>
                <w:szCs w:val="20"/>
                <w:lang w:bidi="ar-SA"/>
              </w:rPr>
              <w:t>direction</w:t>
            </w:r>
            <w:r>
              <w:rPr>
                <w:rFonts w:ascii="Courier New" w:hAnsi="Courier New" w:cs="Courier New"/>
                <w:color w:val="000000"/>
                <w:sz w:val="20"/>
                <w:szCs w:val="20"/>
                <w:lang w:bidi="ar-SA"/>
              </w:rPr>
              <w:t xml:space="preserve"> = </w:t>
            </w:r>
            <w:proofErr w:type="spellStart"/>
            <w:proofErr w:type="gramStart"/>
            <w:r>
              <w:rPr>
                <w:rFonts w:ascii="Courier New" w:hAnsi="Courier New" w:cs="Courier New"/>
                <w:color w:val="000000"/>
                <w:sz w:val="20"/>
                <w:szCs w:val="20"/>
                <w:lang w:bidi="ar-SA"/>
              </w:rPr>
              <w:t>we</w:t>
            </w:r>
            <w:r w:rsidRPr="0047634E">
              <w:rPr>
                <w:rFonts w:ascii="Courier New" w:hAnsi="Courier New" w:cs="Courier New"/>
                <w:color w:val="000000"/>
                <w:sz w:val="20"/>
                <w:szCs w:val="20"/>
                <w:lang w:bidi="ar-SA"/>
              </w:rPr>
              <w:t>.getWireDirection</w:t>
            </w:r>
            <w:proofErr w:type="spellEnd"/>
            <w:proofErr w:type="gramEnd"/>
            <w:r>
              <w:rPr>
                <w:rFonts w:ascii="Courier New" w:hAnsi="Courier New" w:cs="Courier New"/>
                <w:color w:val="000000"/>
                <w:sz w:val="20"/>
                <w:szCs w:val="20"/>
                <w:lang w:bidi="ar-SA"/>
              </w:rPr>
              <w:t>(wire);</w:t>
            </w:r>
          </w:p>
          <w:p w14:paraId="28F41D67" w14:textId="77777777" w:rsidR="0040415C" w:rsidRPr="001B19B4"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0000"/>
                <w:sz w:val="20"/>
                <w:szCs w:val="20"/>
                <w:lang w:bidi="ar-SA"/>
              </w:rPr>
              <w:tab/>
            </w:r>
            <w:proofErr w:type="spellStart"/>
            <w:r>
              <w:rPr>
                <w:rFonts w:ascii="Courier New" w:hAnsi="Courier New" w:cs="Courier New"/>
                <w:color w:val="000000"/>
                <w:sz w:val="20"/>
                <w:szCs w:val="20"/>
                <w:lang w:bidi="ar-SA"/>
              </w:rPr>
              <w:t>WireType</w:t>
            </w:r>
            <w:proofErr w:type="spellEnd"/>
            <w:r>
              <w:rPr>
                <w:rFonts w:ascii="Courier New" w:hAnsi="Courier New" w:cs="Courier New"/>
                <w:color w:val="000000"/>
                <w:sz w:val="20"/>
                <w:szCs w:val="20"/>
                <w:lang w:bidi="ar-SA"/>
              </w:rPr>
              <w:t xml:space="preserve"> </w:t>
            </w:r>
            <w:r w:rsidRPr="008750B0">
              <w:rPr>
                <w:rFonts w:ascii="Courier New" w:hAnsi="Courier New" w:cs="Courier New"/>
                <w:color w:val="000000"/>
                <w:sz w:val="20"/>
                <w:szCs w:val="20"/>
                <w:lang w:bidi="ar-SA"/>
              </w:rPr>
              <w:t>type</w:t>
            </w:r>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we.getWireType</w:t>
            </w:r>
            <w:proofErr w:type="spellEnd"/>
            <w:r>
              <w:rPr>
                <w:rFonts w:ascii="Courier New" w:hAnsi="Courier New" w:cs="Courier New"/>
                <w:color w:val="000000"/>
                <w:sz w:val="20"/>
                <w:szCs w:val="20"/>
                <w:lang w:bidi="ar-SA"/>
              </w:rPr>
              <w:t>(wire);</w:t>
            </w:r>
          </w:p>
        </w:tc>
      </w:tr>
    </w:tbl>
    <w:p w14:paraId="2A8F07ED" w14:textId="77777777" w:rsidR="0040415C" w:rsidRDefault="0040415C" w:rsidP="0040415C"/>
    <w:p w14:paraId="4C2FE3B1" w14:textId="77777777" w:rsidR="0040415C" w:rsidRDefault="0040415C" w:rsidP="0040415C">
      <w:r>
        <w:t xml:space="preserve">Now, there are actually several wires in an FPGA device with the same name.  The wire </w:t>
      </w:r>
      <w:r w:rsidRPr="00DD1E78">
        <w:rPr>
          <w:rFonts w:ascii="Courier New" w:hAnsi="Courier New" w:cs="Courier New"/>
        </w:rPr>
        <w:t>E2BEG4</w:t>
      </w:r>
      <w:r>
        <w:t xml:space="preserve"> exists in almost every switch box tile in the FPGA.  To uniquely identify routing resources in a device, a tile and its name or wire enumeration is required (that is, </w:t>
      </w:r>
      <w:r w:rsidRPr="00DD1E78">
        <w:rPr>
          <w:rFonts w:ascii="Courier New" w:hAnsi="Courier New" w:cs="Courier New"/>
        </w:rPr>
        <w:t>INT_X1Y1 E2BEG4</w:t>
      </w:r>
      <w:r>
        <w:t xml:space="preserve"> is its unique representation).  </w:t>
      </w:r>
    </w:p>
    <w:p w14:paraId="643ED9E9" w14:textId="77777777" w:rsidR="0040415C" w:rsidRDefault="0040415C" w:rsidP="0040415C"/>
    <w:p w14:paraId="5A3AACF7" w14:textId="77777777" w:rsidR="0040415C" w:rsidRDefault="0040415C" w:rsidP="0040415C">
      <w:r>
        <w:t xml:space="preserve">In an effort to save space and ultimately reuse much of the routing connections, the </w:t>
      </w:r>
      <w:proofErr w:type="spellStart"/>
      <w:r w:rsidRPr="00DD1E78">
        <w:rPr>
          <w:rFonts w:ascii="Courier New" w:hAnsi="Courier New" w:cs="Courier New"/>
        </w:rPr>
        <w:t>Wire</w:t>
      </w:r>
      <w:r>
        <w:rPr>
          <w:rFonts w:ascii="Courier New" w:hAnsi="Courier New" w:cs="Courier New"/>
        </w:rPr>
        <w:t>Connection</w:t>
      </w:r>
      <w:proofErr w:type="spellEnd"/>
      <w:r>
        <w:t xml:space="preserve"> class is used to represent internal and external tile connections.  Each tile has a special hash map where the key is the integer </w:t>
      </w:r>
      <w:proofErr w:type="spellStart"/>
      <w:r>
        <w:t>enum</w:t>
      </w:r>
      <w:proofErr w:type="spellEnd"/>
      <w:r>
        <w:t xml:space="preserve"> value of the wire and the value is an array of </w:t>
      </w:r>
      <w:proofErr w:type="spellStart"/>
      <w:r w:rsidRPr="00FF6EF5">
        <w:rPr>
          <w:rFonts w:ascii="Courier New" w:hAnsi="Courier New" w:cs="Courier New"/>
        </w:rPr>
        <w:t>Wire</w:t>
      </w:r>
      <w:r>
        <w:rPr>
          <w:rFonts w:ascii="Courier New" w:hAnsi="Courier New" w:cs="Courier New"/>
        </w:rPr>
        <w:t>Connection</w:t>
      </w:r>
      <w:proofErr w:type="spellEnd"/>
      <w:r>
        <w:t xml:space="preserve"> objects.  Each </w:t>
      </w:r>
      <w:proofErr w:type="spellStart"/>
      <w:r w:rsidRPr="00FF6EF5">
        <w:rPr>
          <w:rFonts w:ascii="Courier New" w:hAnsi="Courier New" w:cs="Courier New"/>
        </w:rPr>
        <w:t>Wire</w:t>
      </w:r>
      <w:r>
        <w:rPr>
          <w:rFonts w:ascii="Courier New" w:hAnsi="Courier New" w:cs="Courier New"/>
        </w:rPr>
        <w:t>Connection</w:t>
      </w:r>
      <w:proofErr w:type="spellEnd"/>
      <w:r>
        <w:t xml:space="preserve"> object contains the following information to define a connection:</w:t>
      </w:r>
    </w:p>
    <w:p w14:paraId="180A5A1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423584C" w14:textId="77777777" w:rsidTr="00945E70">
        <w:tc>
          <w:tcPr>
            <w:tcW w:w="11016" w:type="dxa"/>
          </w:tcPr>
          <w:p w14:paraId="602F26CE"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wire enumeration value of the wire to be connected to */</w:t>
            </w:r>
          </w:p>
          <w:p w14:paraId="0BF08FBF"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r>
              <w:rPr>
                <w:rFonts w:ascii="Courier New" w:hAnsi="Courier New" w:cs="Courier New"/>
                <w:color w:val="0000C0"/>
                <w:sz w:val="20"/>
                <w:szCs w:val="20"/>
                <w:lang w:bidi="ar-SA"/>
              </w:rPr>
              <w:t>wire</w:t>
            </w:r>
            <w:r>
              <w:rPr>
                <w:rFonts w:ascii="Courier New" w:hAnsi="Courier New" w:cs="Courier New"/>
                <w:color w:val="000000"/>
                <w:sz w:val="20"/>
                <w:szCs w:val="20"/>
                <w:lang w:bidi="ar-SA"/>
              </w:rPr>
              <w:t>;</w:t>
            </w:r>
          </w:p>
          <w:p w14:paraId="26C73CDF"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row offset from the source wire's tile */</w:t>
            </w:r>
          </w:p>
          <w:p w14:paraId="4477107A"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rowOffset</w:t>
            </w:r>
            <w:proofErr w:type="spellEnd"/>
            <w:r>
              <w:rPr>
                <w:rFonts w:ascii="Courier New" w:hAnsi="Courier New" w:cs="Courier New"/>
                <w:color w:val="000000"/>
                <w:sz w:val="20"/>
                <w:szCs w:val="20"/>
                <w:lang w:bidi="ar-SA"/>
              </w:rPr>
              <w:t>;</w:t>
            </w:r>
          </w:p>
          <w:p w14:paraId="26BFED84"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The tile column offset from the source wire's tile */</w:t>
            </w:r>
          </w:p>
          <w:p w14:paraId="2C07A896"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columnOffset</w:t>
            </w:r>
            <w:proofErr w:type="spellEnd"/>
            <w:r>
              <w:rPr>
                <w:rFonts w:ascii="Courier New" w:hAnsi="Courier New" w:cs="Courier New"/>
                <w:color w:val="000000"/>
                <w:sz w:val="20"/>
                <w:szCs w:val="20"/>
                <w:lang w:bidi="ar-SA"/>
              </w:rPr>
              <w:t>;</w:t>
            </w:r>
          </w:p>
          <w:p w14:paraId="3CDB4ED8"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 Does the source wire connected to this wire make a PIP? */</w:t>
            </w:r>
          </w:p>
          <w:p w14:paraId="446C91D4" w14:textId="77777777" w:rsidR="0040415C" w:rsidRDefault="0040415C" w:rsidP="00945E70">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private</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boolean</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C0"/>
                <w:sz w:val="20"/>
                <w:szCs w:val="20"/>
                <w:lang w:bidi="ar-SA"/>
              </w:rPr>
              <w:t>isPIP</w:t>
            </w:r>
            <w:proofErr w:type="spellEnd"/>
            <w:r>
              <w:rPr>
                <w:rFonts w:ascii="Courier New" w:hAnsi="Courier New" w:cs="Courier New"/>
                <w:color w:val="000000"/>
                <w:sz w:val="20"/>
                <w:szCs w:val="20"/>
                <w:lang w:bidi="ar-SA"/>
              </w:rPr>
              <w:t>;</w:t>
            </w:r>
          </w:p>
        </w:tc>
      </w:tr>
    </w:tbl>
    <w:p w14:paraId="2AFF0CC4" w14:textId="77777777" w:rsidR="0040415C" w:rsidRDefault="0040415C" w:rsidP="0040415C"/>
    <w:p w14:paraId="159974AD" w14:textId="77777777" w:rsidR="0040415C" w:rsidRDefault="0040415C" w:rsidP="0040415C">
      <w:r>
        <w:t xml:space="preserve">The </w:t>
      </w:r>
      <w:proofErr w:type="spellStart"/>
      <w:r w:rsidRPr="00FF6EF5">
        <w:rPr>
          <w:rFonts w:ascii="Courier New" w:hAnsi="Courier New" w:cs="Courier New"/>
        </w:rPr>
        <w:t>Wire</w:t>
      </w:r>
      <w:r>
        <w:rPr>
          <w:rFonts w:ascii="Courier New" w:hAnsi="Courier New" w:cs="Courier New"/>
        </w:rPr>
        <w:t>Connection</w:t>
      </w:r>
      <w:proofErr w:type="spellEnd"/>
      <w:r>
        <w:t xml:space="preserve"> objects can define the connecting wire by using the integer enumeration value of the wire name and a relative offset of the tile differences between the two wires (again, relative to save space and increase reuse of the object).  The </w:t>
      </w:r>
      <w:proofErr w:type="spellStart"/>
      <w:r w:rsidRPr="00FF6EF5">
        <w:rPr>
          <w:rFonts w:ascii="Courier New" w:hAnsi="Courier New" w:cs="Courier New"/>
        </w:rPr>
        <w:t>Wire</w:t>
      </w:r>
      <w:r>
        <w:rPr>
          <w:rFonts w:ascii="Courier New" w:hAnsi="Courier New" w:cs="Courier New"/>
        </w:rPr>
        <w:t>Connection</w:t>
      </w:r>
      <w:proofErr w:type="spellEnd"/>
      <w:r>
        <w:t xml:space="preserve"> object also defines if the connection made is a programmable connection (or PIP).  When the row and column tile offsets are both 0, the connection exists within the same tile and is likely a PIP.  </w:t>
      </w:r>
    </w:p>
    <w:p w14:paraId="3B1DD08A" w14:textId="77777777" w:rsidR="0040415C" w:rsidRDefault="0040415C" w:rsidP="0040415C"/>
    <w:p w14:paraId="01D600C0" w14:textId="77777777" w:rsidR="0040415C" w:rsidRDefault="0040415C" w:rsidP="0040415C">
      <w:r>
        <w:t xml:space="preserve">To query the connections that can be made from </w:t>
      </w:r>
      <w:r w:rsidRPr="00DD1E78">
        <w:rPr>
          <w:rFonts w:ascii="Courier New" w:hAnsi="Courier New" w:cs="Courier New"/>
        </w:rPr>
        <w:t>INT_X1Y1 E2BEG4</w:t>
      </w:r>
      <w:r>
        <w:t>, here is some sample Java code to illustrate how this is done:</w:t>
      </w:r>
    </w:p>
    <w:p w14:paraId="09E7653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628EC8C1" w14:textId="77777777" w:rsidTr="00945E70">
        <w:tc>
          <w:tcPr>
            <w:tcW w:w="11016" w:type="dxa"/>
          </w:tcPr>
          <w:p w14:paraId="0D22FA47"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Load the appropriate Device and </w:t>
            </w:r>
            <w:proofErr w:type="spellStart"/>
            <w:r>
              <w:rPr>
                <w:rFonts w:ascii="Courier New" w:hAnsi="Courier New" w:cs="Courier New"/>
                <w:color w:val="3F7F5F"/>
                <w:sz w:val="20"/>
                <w:szCs w:val="20"/>
                <w:lang w:bidi="ar-SA"/>
              </w:rPr>
              <w:t>WireEnumerator</w:t>
            </w:r>
            <w:proofErr w:type="spellEnd"/>
            <w:r>
              <w:rPr>
                <w:rFonts w:ascii="Courier New" w:hAnsi="Courier New" w:cs="Courier New"/>
                <w:color w:val="3F7F5F"/>
                <w:sz w:val="20"/>
                <w:szCs w:val="20"/>
                <w:lang w:bidi="ar-SA"/>
              </w:rPr>
              <w:t xml:space="preserve"> </w:t>
            </w:r>
          </w:p>
          <w:p w14:paraId="11E8339A"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(this is done automatically when loading XDL designs)</w:t>
            </w:r>
          </w:p>
          <w:p w14:paraId="14105FE9"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"xc4vfx12ff668"</w:t>
            </w:r>
            <w:r>
              <w:rPr>
                <w:rFonts w:ascii="Courier New" w:hAnsi="Courier New" w:cs="Courier New"/>
                <w:color w:val="000000"/>
                <w:sz w:val="20"/>
                <w:szCs w:val="20"/>
                <w:lang w:bidi="ar-SA"/>
              </w:rPr>
              <w:t>;</w:t>
            </w:r>
          </w:p>
          <w:p w14:paraId="533C2CBC"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Device </w:t>
            </w:r>
            <w:proofErr w:type="spellStart"/>
            <w:r>
              <w:rPr>
                <w:rFonts w:ascii="Courier New" w:hAnsi="Courier New" w:cs="Courier New"/>
                <w:color w:val="000000"/>
                <w:sz w:val="20"/>
                <w:szCs w:val="20"/>
                <w:lang w:bidi="ar-SA"/>
              </w:rPr>
              <w:t>dev</w:t>
            </w:r>
            <w:proofErr w:type="spellEnd"/>
            <w:r>
              <w:rPr>
                <w:rFonts w:ascii="Courier New" w:hAnsi="Courier New" w:cs="Courier New"/>
                <w:color w:val="000000"/>
                <w:sz w:val="20"/>
                <w:szCs w:val="20"/>
                <w:lang w:bidi="ar-SA"/>
              </w:rPr>
              <w:t xml:space="preserv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loadDevice</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468CFFE3" w14:textId="77777777" w:rsidR="0040415C" w:rsidRDefault="0040415C" w:rsidP="00945E70">
            <w:pPr>
              <w:autoSpaceDE w:val="0"/>
              <w:autoSpaceDN w:val="0"/>
              <w:adjustRightInd w:val="0"/>
              <w:rPr>
                <w:rFonts w:ascii="Courier New" w:hAnsi="Courier New" w:cs="Courier New"/>
                <w:sz w:val="20"/>
                <w:szCs w:val="20"/>
                <w:lang w:bidi="ar-SA"/>
              </w:rPr>
            </w:pPr>
            <w:proofErr w:type="spellStart"/>
            <w:r>
              <w:rPr>
                <w:rFonts w:ascii="Courier New" w:hAnsi="Courier New" w:cs="Courier New"/>
                <w:color w:val="000000"/>
                <w:sz w:val="20"/>
                <w:szCs w:val="20"/>
                <w:lang w:bidi="ar-SA"/>
              </w:rPr>
              <w:t>WireEnumerator</w:t>
            </w:r>
            <w:proofErr w:type="spellEnd"/>
            <w:r>
              <w:rPr>
                <w:rFonts w:ascii="Courier New" w:hAnsi="Courier New" w:cs="Courier New"/>
                <w:color w:val="000000"/>
                <w:sz w:val="20"/>
                <w:szCs w:val="20"/>
                <w:lang w:bidi="ar-SA"/>
              </w:rPr>
              <w:t xml:space="preserve"> we = </w:t>
            </w:r>
            <w:proofErr w:type="spellStart"/>
            <w:r>
              <w:rPr>
                <w:rFonts w:ascii="Courier New" w:hAnsi="Courier New" w:cs="Courier New"/>
                <w:color w:val="000000"/>
                <w:sz w:val="20"/>
                <w:szCs w:val="20"/>
                <w:lang w:bidi="ar-SA"/>
              </w:rPr>
              <w:t>FileTools.</w:t>
            </w:r>
            <w:r>
              <w:rPr>
                <w:rFonts w:ascii="Courier New" w:hAnsi="Courier New" w:cs="Courier New"/>
                <w:i/>
                <w:iCs/>
                <w:color w:val="000000"/>
                <w:sz w:val="20"/>
                <w:szCs w:val="20"/>
                <w:lang w:bidi="ar-SA"/>
              </w:rPr>
              <w:t>loadWireEnumerator</w:t>
            </w:r>
            <w:proofErr w:type="spell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partName</w:t>
            </w:r>
            <w:proofErr w:type="spellEnd"/>
            <w:r>
              <w:rPr>
                <w:rFonts w:ascii="Courier New" w:hAnsi="Courier New" w:cs="Courier New"/>
                <w:color w:val="000000"/>
                <w:sz w:val="20"/>
                <w:szCs w:val="20"/>
                <w:lang w:bidi="ar-SA"/>
              </w:rPr>
              <w:t>);</w:t>
            </w:r>
          </w:p>
          <w:p w14:paraId="2A418E45"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Here we pick a wire name</w:t>
            </w:r>
          </w:p>
          <w:p w14:paraId="2FFBA8A3"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"E2BEG4"</w:t>
            </w:r>
            <w:r>
              <w:rPr>
                <w:rFonts w:ascii="Courier New" w:hAnsi="Courier New" w:cs="Courier New"/>
                <w:color w:val="000000"/>
                <w:sz w:val="20"/>
                <w:szCs w:val="20"/>
                <w:lang w:bidi="ar-SA"/>
              </w:rPr>
              <w:t xml:space="preserve">; </w:t>
            </w:r>
          </w:p>
          <w:p w14:paraId="64813833"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3F7F5F"/>
                <w:sz w:val="20"/>
                <w:szCs w:val="20"/>
                <w:lang w:bidi="ar-SA"/>
              </w:rPr>
              <w:t xml:space="preserve">// Here we get the integer </w:t>
            </w:r>
            <w:proofErr w:type="spellStart"/>
            <w:r>
              <w:rPr>
                <w:rFonts w:ascii="Courier New" w:hAnsi="Courier New" w:cs="Courier New"/>
                <w:color w:val="3F7F5F"/>
                <w:sz w:val="20"/>
                <w:szCs w:val="20"/>
                <w:lang w:bidi="ar-SA"/>
              </w:rPr>
              <w:t>enum</w:t>
            </w:r>
            <w:proofErr w:type="spellEnd"/>
            <w:r>
              <w:rPr>
                <w:rFonts w:ascii="Courier New" w:hAnsi="Courier New" w:cs="Courier New"/>
                <w:color w:val="3F7F5F"/>
                <w:sz w:val="20"/>
                <w:szCs w:val="20"/>
                <w:lang w:bidi="ar-SA"/>
              </w:rPr>
              <w:t xml:space="preserve"> value for that wire name</w:t>
            </w:r>
          </w:p>
          <w:p w14:paraId="4C55E534" w14:textId="77777777" w:rsidR="0040415C" w:rsidRDefault="0040415C" w:rsidP="00945E70">
            <w:pPr>
              <w:autoSpaceDE w:val="0"/>
              <w:autoSpaceDN w:val="0"/>
              <w:adjustRightInd w:val="0"/>
              <w:rPr>
                <w:rFonts w:ascii="Courier New" w:hAnsi="Courier New" w:cs="Courier New"/>
                <w:sz w:val="20"/>
                <w:szCs w:val="20"/>
                <w:lang w:bidi="ar-SA"/>
              </w:rPr>
            </w:pPr>
            <w:proofErr w:type="spellStart"/>
            <w:r>
              <w:rPr>
                <w:rFonts w:ascii="Courier New" w:hAnsi="Courier New" w:cs="Courier New"/>
                <w:b/>
                <w:bCs/>
                <w:color w:val="7F0055"/>
                <w:sz w:val="20"/>
                <w:szCs w:val="20"/>
                <w:lang w:bidi="ar-SA"/>
              </w:rPr>
              <w:t>int</w:t>
            </w:r>
            <w:proofErr w:type="spellEnd"/>
            <w:r>
              <w:rPr>
                <w:rFonts w:ascii="Courier New" w:hAnsi="Courier New" w:cs="Courier New"/>
                <w:color w:val="000000"/>
                <w:sz w:val="20"/>
                <w:szCs w:val="20"/>
                <w:lang w:bidi="ar-SA"/>
              </w:rPr>
              <w:t xml:space="preserve"> wire = </w:t>
            </w:r>
            <w:proofErr w:type="spellStart"/>
            <w:proofErr w:type="gramStart"/>
            <w:r>
              <w:rPr>
                <w:rFonts w:ascii="Courier New" w:hAnsi="Courier New" w:cs="Courier New"/>
                <w:color w:val="000000"/>
                <w:sz w:val="20"/>
                <w:szCs w:val="20"/>
                <w:lang w:bidi="ar-SA"/>
              </w:rPr>
              <w:t>we.getWireEnum</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wireName</w:t>
            </w:r>
            <w:proofErr w:type="spellEnd"/>
            <w:r>
              <w:rPr>
                <w:rFonts w:ascii="Courier New" w:hAnsi="Courier New" w:cs="Courier New"/>
                <w:color w:val="000000"/>
                <w:sz w:val="20"/>
                <w:szCs w:val="20"/>
                <w:lang w:bidi="ar-SA"/>
              </w:rPr>
              <w:t>);</w:t>
            </w:r>
          </w:p>
          <w:p w14:paraId="1646CC37"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tileName</w:t>
            </w:r>
            <w:proofErr w:type="spellEnd"/>
            <w:r>
              <w:rPr>
                <w:rFonts w:ascii="Courier New" w:hAnsi="Courier New" w:cs="Courier New"/>
                <w:color w:val="000000"/>
                <w:sz w:val="20"/>
                <w:szCs w:val="20"/>
                <w:lang w:bidi="ar-SA"/>
              </w:rPr>
              <w:t xml:space="preserve"> = </w:t>
            </w:r>
            <w:r>
              <w:rPr>
                <w:rFonts w:ascii="Courier New" w:hAnsi="Courier New" w:cs="Courier New"/>
                <w:color w:val="2A00FF"/>
                <w:sz w:val="20"/>
                <w:szCs w:val="20"/>
                <w:lang w:bidi="ar-SA"/>
              </w:rPr>
              <w:t>"INT_X1Y1"</w:t>
            </w:r>
            <w:r>
              <w:rPr>
                <w:rFonts w:ascii="Courier New" w:hAnsi="Courier New" w:cs="Courier New"/>
                <w:color w:val="000000"/>
                <w:sz w:val="20"/>
                <w:szCs w:val="20"/>
                <w:lang w:bidi="ar-SA"/>
              </w:rPr>
              <w:t>;</w:t>
            </w:r>
          </w:p>
          <w:p w14:paraId="35152908" w14:textId="77777777" w:rsidR="0040415C" w:rsidRDefault="0040415C" w:rsidP="00945E70">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 xml:space="preserve">Tile </w:t>
            </w:r>
            <w:r w:rsidRPr="00C4375A">
              <w:rPr>
                <w:rFonts w:ascii="Courier New" w:hAnsi="Courier New" w:cs="Courier New"/>
                <w:color w:val="000000"/>
                <w:sz w:val="20"/>
                <w:szCs w:val="20"/>
                <w:lang w:bidi="ar-SA"/>
              </w:rPr>
              <w:t>tile</w:t>
            </w:r>
            <w:r>
              <w:rPr>
                <w:rFonts w:ascii="Courier New" w:hAnsi="Courier New" w:cs="Courier New"/>
                <w:color w:val="000000"/>
                <w:sz w:val="20"/>
                <w:szCs w:val="20"/>
                <w:lang w:bidi="ar-SA"/>
              </w:rPr>
              <w:t xml:space="preserve"> = </w:t>
            </w:r>
            <w:proofErr w:type="spellStart"/>
            <w:proofErr w:type="gramStart"/>
            <w:r>
              <w:rPr>
                <w:rFonts w:ascii="Courier New" w:hAnsi="Courier New" w:cs="Courier New"/>
                <w:color w:val="000000"/>
                <w:sz w:val="20"/>
                <w:szCs w:val="20"/>
                <w:lang w:bidi="ar-SA"/>
              </w:rPr>
              <w:t>dev.getTile</w:t>
            </w:r>
            <w:proofErr w:type="spellEnd"/>
            <w:proofErr w:type="gramEnd"/>
            <w:r>
              <w:rPr>
                <w:rFonts w:ascii="Courier New" w:hAnsi="Courier New" w:cs="Courier New"/>
                <w:color w:val="000000"/>
                <w:sz w:val="20"/>
                <w:szCs w:val="20"/>
                <w:lang w:bidi="ar-SA"/>
              </w:rPr>
              <w:t>(</w:t>
            </w:r>
            <w:proofErr w:type="spellStart"/>
            <w:r>
              <w:rPr>
                <w:rFonts w:ascii="Courier New" w:hAnsi="Courier New" w:cs="Courier New"/>
                <w:color w:val="000000"/>
                <w:sz w:val="20"/>
                <w:szCs w:val="20"/>
                <w:lang w:bidi="ar-SA"/>
              </w:rPr>
              <w:t>tileName</w:t>
            </w:r>
            <w:proofErr w:type="spellEnd"/>
            <w:r>
              <w:rPr>
                <w:rFonts w:ascii="Courier New" w:hAnsi="Courier New" w:cs="Courier New"/>
                <w:color w:val="000000"/>
                <w:sz w:val="20"/>
                <w:szCs w:val="20"/>
                <w:lang w:bidi="ar-SA"/>
              </w:rPr>
              <w:t>);</w:t>
            </w:r>
          </w:p>
          <w:p w14:paraId="07D3E396" w14:textId="77777777" w:rsidR="0040415C" w:rsidRPr="0047634E" w:rsidRDefault="0040415C" w:rsidP="00945E70">
            <w:pPr>
              <w:autoSpaceDE w:val="0"/>
              <w:autoSpaceDN w:val="0"/>
              <w:adjustRightInd w:val="0"/>
              <w:rPr>
                <w:rFonts w:ascii="Courier New" w:hAnsi="Courier New" w:cs="Courier New"/>
                <w:sz w:val="20"/>
                <w:szCs w:val="20"/>
                <w:lang w:bidi="ar-SA"/>
              </w:rPr>
            </w:pPr>
            <w:proofErr w:type="spellStart"/>
            <w:proofErr w:type="gramStart"/>
            <w:r>
              <w:rPr>
                <w:rFonts w:ascii="Courier New" w:hAnsi="Courier New" w:cs="Courier New"/>
                <w:color w:val="000000"/>
                <w:sz w:val="20"/>
                <w:szCs w:val="20"/>
                <w:lang w:bidi="ar-SA"/>
              </w:rPr>
              <w:t>WireConnection</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wireConnections</w:t>
            </w:r>
            <w:proofErr w:type="spellEnd"/>
            <w:r>
              <w:rPr>
                <w:rFonts w:ascii="Courier New" w:hAnsi="Courier New" w:cs="Courier New"/>
                <w:color w:val="000000"/>
                <w:sz w:val="20"/>
                <w:szCs w:val="20"/>
                <w:lang w:bidi="ar-SA"/>
              </w:rPr>
              <w:t xml:space="preserve"> = </w:t>
            </w:r>
            <w:proofErr w:type="spellStart"/>
            <w:r w:rsidRPr="0047634E">
              <w:rPr>
                <w:rFonts w:ascii="Courier New" w:hAnsi="Courier New" w:cs="Courier New"/>
                <w:color w:val="000000"/>
                <w:sz w:val="20"/>
                <w:szCs w:val="20"/>
                <w:lang w:bidi="ar-SA"/>
              </w:rPr>
              <w:t>tile.getWireConnections</w:t>
            </w:r>
            <w:proofErr w:type="spellEnd"/>
            <w:r w:rsidRPr="0047634E">
              <w:rPr>
                <w:rFonts w:ascii="Courier New" w:hAnsi="Courier New" w:cs="Courier New"/>
                <w:color w:val="000000"/>
                <w:sz w:val="20"/>
                <w:szCs w:val="20"/>
                <w:lang w:bidi="ar-SA"/>
              </w:rPr>
              <w:t>(wire);</w:t>
            </w:r>
          </w:p>
          <w:p w14:paraId="66CEB680" w14:textId="77777777" w:rsidR="0040415C" w:rsidRPr="0047634E" w:rsidRDefault="0040415C" w:rsidP="00945E70">
            <w:pPr>
              <w:autoSpaceDE w:val="0"/>
              <w:autoSpaceDN w:val="0"/>
              <w:adjustRightInd w:val="0"/>
              <w:rPr>
                <w:rFonts w:ascii="Courier New" w:hAnsi="Courier New" w:cs="Courier New"/>
                <w:sz w:val="20"/>
                <w:szCs w:val="20"/>
                <w:lang w:bidi="ar-SA"/>
              </w:rPr>
            </w:pPr>
            <w:proofErr w:type="gramStart"/>
            <w:r w:rsidRPr="0047634E">
              <w:rPr>
                <w:rFonts w:ascii="Courier New" w:hAnsi="Courier New" w:cs="Courier New"/>
                <w:b/>
                <w:bCs/>
                <w:color w:val="7F0055"/>
                <w:sz w:val="20"/>
                <w:szCs w:val="20"/>
                <w:lang w:bidi="ar-SA"/>
              </w:rPr>
              <w:t>for</w:t>
            </w:r>
            <w:r w:rsidRPr="0047634E">
              <w:rPr>
                <w:rFonts w:ascii="Courier New" w:hAnsi="Courier New" w:cs="Courier New"/>
                <w:color w:val="000000"/>
                <w:sz w:val="20"/>
                <w:szCs w:val="20"/>
                <w:lang w:bidi="ar-SA"/>
              </w:rPr>
              <w:t>(</w:t>
            </w:r>
            <w:proofErr w:type="spellStart"/>
            <w:proofErr w:type="gramEnd"/>
            <w:r w:rsidRPr="0047634E">
              <w:rPr>
                <w:rFonts w:ascii="Courier New" w:hAnsi="Courier New" w:cs="Courier New"/>
                <w:color w:val="000000"/>
                <w:sz w:val="20"/>
                <w:szCs w:val="20"/>
                <w:lang w:bidi="ar-SA"/>
              </w:rPr>
              <w:t>Wire</w:t>
            </w:r>
            <w:r>
              <w:rPr>
                <w:rFonts w:ascii="Courier New" w:hAnsi="Courier New" w:cs="Courier New"/>
                <w:color w:val="000000"/>
                <w:sz w:val="20"/>
                <w:szCs w:val="20"/>
                <w:lang w:bidi="ar-SA"/>
              </w:rPr>
              <w:t>Connection</w:t>
            </w:r>
            <w:proofErr w:type="spellEnd"/>
            <w:r w:rsidRPr="0047634E">
              <w:rPr>
                <w:rFonts w:ascii="Courier New" w:hAnsi="Courier New" w:cs="Courier New"/>
                <w:color w:val="000000"/>
                <w:sz w:val="20"/>
                <w:szCs w:val="20"/>
                <w:lang w:bidi="ar-SA"/>
              </w:rPr>
              <w:t xml:space="preserve"> w : </w:t>
            </w:r>
            <w:proofErr w:type="spellStart"/>
            <w:r w:rsidRPr="0047634E">
              <w:rPr>
                <w:rFonts w:ascii="Courier New" w:hAnsi="Courier New" w:cs="Courier New"/>
                <w:color w:val="000000"/>
                <w:sz w:val="20"/>
                <w:szCs w:val="20"/>
                <w:lang w:bidi="ar-SA"/>
              </w:rPr>
              <w:t>wireConnections</w:t>
            </w:r>
            <w:proofErr w:type="spellEnd"/>
            <w:r w:rsidRPr="0047634E">
              <w:rPr>
                <w:rFonts w:ascii="Courier New" w:hAnsi="Courier New" w:cs="Courier New"/>
                <w:color w:val="000000"/>
                <w:sz w:val="20"/>
                <w:szCs w:val="20"/>
                <w:lang w:bidi="ar-SA"/>
              </w:rPr>
              <w:t>){</w:t>
            </w:r>
          </w:p>
          <w:p w14:paraId="233C3181"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proofErr w:type="spellStart"/>
            <w:r w:rsidRPr="0047634E">
              <w:rPr>
                <w:rFonts w:ascii="Courier New" w:hAnsi="Courier New" w:cs="Courier New"/>
                <w:color w:val="000000"/>
                <w:sz w:val="20"/>
                <w:szCs w:val="20"/>
                <w:lang w:bidi="ar-SA"/>
              </w:rPr>
              <w:t>System.</w:t>
            </w:r>
            <w:r w:rsidRPr="0047634E">
              <w:rPr>
                <w:rFonts w:ascii="Courier New" w:hAnsi="Courier New" w:cs="Courier New"/>
                <w:i/>
                <w:iCs/>
                <w:color w:val="0000C0"/>
                <w:sz w:val="20"/>
                <w:szCs w:val="20"/>
                <w:lang w:bidi="ar-SA"/>
              </w:rPr>
              <w:t>out</w:t>
            </w:r>
            <w:r w:rsidRPr="0047634E">
              <w:rPr>
                <w:rFonts w:ascii="Courier New" w:hAnsi="Courier New" w:cs="Courier New"/>
                <w:color w:val="000000"/>
                <w:sz w:val="20"/>
                <w:szCs w:val="20"/>
                <w:lang w:bidi="ar-SA"/>
              </w:rPr>
              <w:t>.println</w:t>
            </w:r>
            <w:proofErr w:type="spell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tileName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5743F602"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r w:rsidRPr="0047634E">
              <w:rPr>
                <w:rFonts w:ascii="Courier New" w:hAnsi="Courier New" w:cs="Courier New"/>
                <w:color w:val="000000"/>
                <w:sz w:val="20"/>
                <w:szCs w:val="20"/>
                <w:lang w:bidi="ar-SA"/>
              </w:rPr>
              <w:t>wireName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connects to "</w:t>
            </w:r>
            <w:r w:rsidRPr="0047634E">
              <w:rPr>
                <w:rFonts w:ascii="Courier New" w:hAnsi="Courier New" w:cs="Courier New"/>
                <w:color w:val="000000"/>
                <w:sz w:val="20"/>
                <w:szCs w:val="20"/>
                <w:lang w:bidi="ar-SA"/>
              </w:rPr>
              <w:t xml:space="preserve"> +</w:t>
            </w:r>
          </w:p>
          <w:p w14:paraId="654183E4"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dev.getTile</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tile.getRow</w:t>
            </w:r>
            <w:proofErr w:type="spell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w.getRowOffset</w:t>
            </w:r>
            <w:proofErr w:type="spellEnd"/>
            <w:r w:rsidRPr="0047634E">
              <w:rPr>
                <w:rFonts w:ascii="Courier New" w:hAnsi="Courier New" w:cs="Courier New"/>
                <w:color w:val="000000"/>
                <w:sz w:val="20"/>
                <w:szCs w:val="20"/>
                <w:lang w:bidi="ar-SA"/>
              </w:rPr>
              <w:t xml:space="preserve">(), </w:t>
            </w:r>
          </w:p>
          <w:p w14:paraId="1D6DA184"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tile.getColumn</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w.getColumnOffset</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w:t>
            </w:r>
            <w:r w:rsidRPr="0047634E">
              <w:rPr>
                <w:rFonts w:ascii="Courier New" w:hAnsi="Courier New" w:cs="Courier New"/>
                <w:color w:val="000000"/>
                <w:sz w:val="20"/>
                <w:szCs w:val="20"/>
                <w:lang w:bidi="ar-SA"/>
              </w:rPr>
              <w:t xml:space="preserve"> +</w:t>
            </w:r>
          </w:p>
          <w:p w14:paraId="11D9F6B5"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we.getWireName</w:t>
            </w:r>
            <w:proofErr w:type="spellEnd"/>
            <w:proofErr w:type="gramEnd"/>
            <w:r w:rsidRPr="0047634E">
              <w:rPr>
                <w:rFonts w:ascii="Courier New" w:hAnsi="Courier New" w:cs="Courier New"/>
                <w:color w:val="000000"/>
                <w:sz w:val="20"/>
                <w:szCs w:val="20"/>
                <w:lang w:bidi="ar-SA"/>
              </w:rPr>
              <w:t>(</w:t>
            </w:r>
            <w:proofErr w:type="spellStart"/>
            <w:r w:rsidRPr="0047634E">
              <w:rPr>
                <w:rFonts w:ascii="Courier New" w:hAnsi="Courier New" w:cs="Courier New"/>
                <w:color w:val="000000"/>
                <w:sz w:val="20"/>
                <w:szCs w:val="20"/>
                <w:lang w:bidi="ar-SA"/>
              </w:rPr>
              <w:t>w.getWire</w:t>
            </w:r>
            <w:proofErr w:type="spellEnd"/>
            <w:r w:rsidRPr="0047634E">
              <w:rPr>
                <w:rFonts w:ascii="Courier New" w:hAnsi="Courier New" w:cs="Courier New"/>
                <w:color w:val="000000"/>
                <w:sz w:val="20"/>
                <w:szCs w:val="20"/>
                <w:lang w:bidi="ar-SA"/>
              </w:rPr>
              <w:t xml:space="preserve">()) + </w:t>
            </w:r>
            <w:r w:rsidRPr="0047634E">
              <w:rPr>
                <w:rFonts w:ascii="Courier New" w:hAnsi="Courier New" w:cs="Courier New"/>
                <w:color w:val="2A00FF"/>
                <w:sz w:val="20"/>
                <w:szCs w:val="20"/>
                <w:lang w:bidi="ar-SA"/>
              </w:rPr>
              <w:t>" (is"</w:t>
            </w:r>
            <w:r w:rsidRPr="0047634E">
              <w:rPr>
                <w:rFonts w:ascii="Courier New" w:hAnsi="Courier New" w:cs="Courier New"/>
                <w:color w:val="000000"/>
                <w:sz w:val="20"/>
                <w:szCs w:val="20"/>
                <w:lang w:bidi="ar-SA"/>
              </w:rPr>
              <w:t xml:space="preserve"> +</w:t>
            </w:r>
          </w:p>
          <w:p w14:paraId="71DA489B" w14:textId="77777777" w:rsidR="0040415C" w:rsidRPr="0047634E" w:rsidRDefault="0040415C" w:rsidP="00945E70">
            <w:pPr>
              <w:autoSpaceDE w:val="0"/>
              <w:autoSpaceDN w:val="0"/>
              <w:adjustRightInd w:val="0"/>
              <w:rPr>
                <w:rFonts w:ascii="Courier New" w:hAnsi="Courier New" w:cs="Courier New"/>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proofErr w:type="spellStart"/>
            <w:proofErr w:type="gramStart"/>
            <w:r w:rsidRPr="0047634E">
              <w:rPr>
                <w:rFonts w:ascii="Courier New" w:hAnsi="Courier New" w:cs="Courier New"/>
                <w:color w:val="000000"/>
                <w:sz w:val="20"/>
                <w:szCs w:val="20"/>
                <w:lang w:bidi="ar-SA"/>
              </w:rPr>
              <w:t>w.isPIP</w:t>
            </w:r>
            <w:proofErr w:type="spellEnd"/>
            <w:proofErr w:type="gramEnd"/>
            <w:r w:rsidRPr="0047634E">
              <w:rPr>
                <w:rFonts w:ascii="Courier New" w:hAnsi="Courier New" w:cs="Courier New"/>
                <w:color w:val="000000"/>
                <w:sz w:val="20"/>
                <w:szCs w:val="20"/>
                <w:lang w:bidi="ar-SA"/>
              </w:rPr>
              <w:t xml:space="preserve">()? </w:t>
            </w:r>
            <w:r w:rsidRPr="0047634E">
              <w:rPr>
                <w:rFonts w:ascii="Courier New" w:hAnsi="Courier New" w:cs="Courier New"/>
                <w:color w:val="2A00FF"/>
                <w:sz w:val="20"/>
                <w:szCs w:val="20"/>
                <w:lang w:bidi="ar-SA"/>
              </w:rPr>
              <w:t xml:space="preserve">" </w:t>
            </w:r>
            <w:proofErr w:type="gramStart"/>
            <w:r w:rsidRPr="0047634E">
              <w:rPr>
                <w:rFonts w:ascii="Courier New" w:hAnsi="Courier New" w:cs="Courier New"/>
                <w:color w:val="2A00FF"/>
                <w:sz w:val="20"/>
                <w:szCs w:val="20"/>
                <w:lang w:bidi="ar-SA"/>
              </w:rPr>
              <w:t>"</w:t>
            </w:r>
            <w:r w:rsidRPr="0047634E">
              <w:rPr>
                <w:rFonts w:ascii="Courier New" w:hAnsi="Courier New" w:cs="Courier New"/>
                <w:color w:val="000000"/>
                <w:sz w:val="20"/>
                <w:szCs w:val="20"/>
                <w:lang w:bidi="ar-SA"/>
              </w:rPr>
              <w:t xml:space="preserve"> :</w:t>
            </w:r>
            <w:proofErr w:type="gramEnd"/>
            <w:r w:rsidRPr="0047634E">
              <w:rPr>
                <w:rFonts w:ascii="Courier New" w:hAnsi="Courier New" w:cs="Courier New"/>
                <w:color w:val="000000"/>
                <w:sz w:val="20"/>
                <w:szCs w:val="20"/>
                <w:lang w:bidi="ar-SA"/>
              </w:rPr>
              <w:t xml:space="preserve"> </w:t>
            </w:r>
            <w:r w:rsidRPr="0047634E">
              <w:rPr>
                <w:rFonts w:ascii="Courier New" w:hAnsi="Courier New" w:cs="Courier New"/>
                <w:color w:val="2A00FF"/>
                <w:sz w:val="20"/>
                <w:szCs w:val="20"/>
                <w:lang w:bidi="ar-SA"/>
              </w:rPr>
              <w:t>" not "</w:t>
            </w:r>
            <w:r w:rsidRPr="0047634E">
              <w:rPr>
                <w:rFonts w:ascii="Courier New" w:hAnsi="Courier New" w:cs="Courier New"/>
                <w:color w:val="000000"/>
                <w:sz w:val="20"/>
                <w:szCs w:val="20"/>
                <w:lang w:bidi="ar-SA"/>
              </w:rPr>
              <w:t xml:space="preserve">) + </w:t>
            </w:r>
          </w:p>
          <w:p w14:paraId="5E204DC1" w14:textId="77777777" w:rsidR="0040415C" w:rsidRDefault="0040415C" w:rsidP="00945E70">
            <w:pPr>
              <w:rPr>
                <w:rFonts w:ascii="Courier New" w:hAnsi="Courier New" w:cs="Courier New"/>
                <w:color w:val="000000"/>
                <w:sz w:val="20"/>
                <w:szCs w:val="20"/>
                <w:lang w:bidi="ar-SA"/>
              </w:rPr>
            </w:pP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r>
            <w:r w:rsidRPr="0047634E">
              <w:rPr>
                <w:rFonts w:ascii="Courier New" w:hAnsi="Courier New" w:cs="Courier New"/>
                <w:color w:val="000000"/>
                <w:sz w:val="20"/>
                <w:szCs w:val="20"/>
                <w:lang w:bidi="ar-SA"/>
              </w:rPr>
              <w:tab/>
              <w:t xml:space="preserve"> </w:t>
            </w:r>
            <w:r w:rsidRPr="0047634E">
              <w:rPr>
                <w:rFonts w:ascii="Courier New" w:hAnsi="Courier New" w:cs="Courier New"/>
                <w:color w:val="2A00FF"/>
                <w:sz w:val="20"/>
                <w:szCs w:val="20"/>
                <w:lang w:bidi="ar-SA"/>
              </w:rPr>
              <w:t>"a PIP connection)"</w:t>
            </w:r>
            <w:r w:rsidRPr="0047634E">
              <w:rPr>
                <w:rFonts w:ascii="Courier New" w:hAnsi="Courier New" w:cs="Courier New"/>
                <w:color w:val="000000"/>
                <w:sz w:val="20"/>
                <w:szCs w:val="20"/>
                <w:lang w:bidi="ar-SA"/>
              </w:rPr>
              <w:t>);</w:t>
            </w:r>
          </w:p>
          <w:p w14:paraId="1853D13D" w14:textId="77777777" w:rsidR="0040415C" w:rsidRDefault="0040415C" w:rsidP="00945E70">
            <w:r>
              <w:rPr>
                <w:rFonts w:ascii="Courier New" w:hAnsi="Courier New" w:cs="Courier New"/>
                <w:color w:val="000000"/>
                <w:sz w:val="20"/>
                <w:szCs w:val="20"/>
                <w:lang w:bidi="ar-SA"/>
              </w:rPr>
              <w:t>}</w:t>
            </w:r>
          </w:p>
        </w:tc>
      </w:tr>
      <w:tr w:rsidR="0040415C" w14:paraId="0B32C28D" w14:textId="77777777" w:rsidTr="00945E70">
        <w:tc>
          <w:tcPr>
            <w:tcW w:w="11016" w:type="dxa"/>
          </w:tcPr>
          <w:p w14:paraId="1AB88BC7" w14:textId="77777777" w:rsidR="0040415C" w:rsidRDefault="0040415C" w:rsidP="00945E70">
            <w:pPr>
              <w:autoSpaceDE w:val="0"/>
              <w:autoSpaceDN w:val="0"/>
              <w:adjustRightInd w:val="0"/>
              <w:rPr>
                <w:rFonts w:ascii="Courier New" w:hAnsi="Courier New" w:cs="Courier New"/>
                <w:b/>
                <w:szCs w:val="20"/>
                <w:lang w:bidi="ar-SA"/>
              </w:rPr>
            </w:pPr>
            <w:r w:rsidRPr="00E536D1">
              <w:rPr>
                <w:rFonts w:ascii="Courier New" w:hAnsi="Courier New" w:cs="Courier New"/>
                <w:b/>
                <w:szCs w:val="20"/>
                <w:lang w:bidi="ar-SA"/>
              </w:rPr>
              <w:t>Console Output:</w:t>
            </w:r>
          </w:p>
          <w:p w14:paraId="34D707D7" w14:textId="77777777" w:rsidR="0040415C" w:rsidRPr="00E536D1" w:rsidRDefault="0040415C" w:rsidP="00945E70">
            <w:pPr>
              <w:autoSpaceDE w:val="0"/>
              <w:autoSpaceDN w:val="0"/>
              <w:adjustRightInd w:val="0"/>
              <w:rPr>
                <w:rFonts w:ascii="Courier New" w:hAnsi="Courier New" w:cs="Courier New"/>
                <w:b/>
                <w:szCs w:val="20"/>
                <w:lang w:bidi="ar-SA"/>
              </w:rPr>
            </w:pPr>
          </w:p>
          <w:p w14:paraId="3854A5F0" w14:textId="77777777" w:rsidR="0040415C" w:rsidRPr="00E536D1" w:rsidRDefault="0040415C" w:rsidP="00945E70">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INT_X1Y1 BOUNCE1 (is a PIP connection)</w:t>
            </w:r>
          </w:p>
          <w:p w14:paraId="226EB212" w14:textId="77777777" w:rsidR="0040415C" w:rsidRPr="00E536D1" w:rsidRDefault="0040415C" w:rsidP="00945E70">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lastRenderedPageBreak/>
              <w:t>INT_X1Y1 E2BEG4 connects to INT_X1Y1 BOUNCE2 (is a PIP connection)</w:t>
            </w:r>
          </w:p>
          <w:p w14:paraId="0BB213C4" w14:textId="77777777" w:rsidR="0040415C" w:rsidRPr="00E536D1" w:rsidRDefault="0040415C" w:rsidP="00945E70">
            <w:pPr>
              <w:autoSpaceDE w:val="0"/>
              <w:autoSpaceDN w:val="0"/>
              <w:adjustRightInd w:val="0"/>
              <w:rPr>
                <w:rFonts w:ascii="Courier New" w:hAnsi="Courier New" w:cs="Courier New"/>
                <w:sz w:val="20"/>
                <w:szCs w:val="20"/>
                <w:lang w:bidi="ar-SA"/>
              </w:rPr>
            </w:pPr>
            <w:r w:rsidRPr="00E536D1">
              <w:rPr>
                <w:rFonts w:ascii="Courier New" w:hAnsi="Courier New" w:cs="Courier New"/>
                <w:sz w:val="20"/>
                <w:szCs w:val="20"/>
                <w:lang w:bidi="ar-SA"/>
              </w:rPr>
              <w:t>INT_X1Y1 E2BEG4 connects to INT_X3Y1 E2END4 (is not a PIP connection)</w:t>
            </w:r>
          </w:p>
          <w:p w14:paraId="49ACF4A9" w14:textId="77777777" w:rsidR="0040415C" w:rsidRDefault="0040415C" w:rsidP="00945E70">
            <w:pPr>
              <w:autoSpaceDE w:val="0"/>
              <w:autoSpaceDN w:val="0"/>
              <w:adjustRightInd w:val="0"/>
              <w:rPr>
                <w:rFonts w:ascii="Courier New" w:hAnsi="Courier New" w:cs="Courier New"/>
                <w:color w:val="3F7F5F"/>
                <w:sz w:val="20"/>
                <w:szCs w:val="20"/>
                <w:lang w:bidi="ar-SA"/>
              </w:rPr>
            </w:pPr>
            <w:r w:rsidRPr="00E536D1">
              <w:rPr>
                <w:rFonts w:ascii="Courier New" w:hAnsi="Courier New" w:cs="Courier New"/>
                <w:sz w:val="20"/>
                <w:szCs w:val="20"/>
                <w:lang w:bidi="ar-SA"/>
              </w:rPr>
              <w:t>INT_X1Y1 E2BEG4 connects to INT_X2Y1 E2MID4 (is not a PIP connection)</w:t>
            </w:r>
          </w:p>
        </w:tc>
      </w:tr>
    </w:tbl>
    <w:p w14:paraId="355E55D1" w14:textId="77777777" w:rsidR="0040415C" w:rsidRDefault="0040415C" w:rsidP="0040415C">
      <w:r>
        <w:lastRenderedPageBreak/>
        <w:t xml:space="preserve">Routes in XDL are specified only with PIPs.  Non-PIP connections (that is </w:t>
      </w:r>
      <w:r w:rsidRPr="00DD1E78">
        <w:rPr>
          <w:rFonts w:ascii="Courier New" w:hAnsi="Courier New" w:cs="Courier New"/>
        </w:rPr>
        <w:t>E2BEG4</w:t>
      </w:r>
      <w:r>
        <w:t xml:space="preserve"> to </w:t>
      </w:r>
      <w:r w:rsidRPr="00DD1E78">
        <w:rPr>
          <w:rFonts w:ascii="Courier New" w:hAnsi="Courier New" w:cs="Courier New"/>
        </w:rPr>
        <w:t>E2MID4</w:t>
      </w:r>
      <w:r>
        <w:t>, etc.) are not declared in an XDL Net since the connection is implied.  The two wire segments are part of the same piece of metal on the FPGA.  Thus, when declaring the routing resources used in a Net (the list of PIPs), these connections are not explicitly listed.  However, the PIP connections are, for example:</w:t>
      </w:r>
    </w:p>
    <w:p w14:paraId="7F0F0E69"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1CC6E64A" w14:textId="77777777" w:rsidTr="00945E70">
        <w:tc>
          <w:tcPr>
            <w:tcW w:w="11016" w:type="dxa"/>
          </w:tcPr>
          <w:p w14:paraId="7FA8CA07" w14:textId="77777777" w:rsidR="0040415C" w:rsidRPr="00117D80" w:rsidRDefault="0040415C" w:rsidP="00945E70">
            <w:pPr>
              <w:rPr>
                <w:rFonts w:ascii="Courier New" w:hAnsi="Courier New" w:cs="Courier New"/>
              </w:rPr>
            </w:pPr>
            <w:r w:rsidRPr="00117D80">
              <w:rPr>
                <w:rFonts w:ascii="Courier New" w:hAnsi="Courier New" w:cs="Courier New"/>
              </w:rPr>
              <w:t>net "main_00/</w:t>
            </w:r>
            <w:proofErr w:type="spellStart"/>
            <w:r w:rsidRPr="00117D80">
              <w:rPr>
                <w:rFonts w:ascii="Courier New" w:hAnsi="Courier New" w:cs="Courier New"/>
              </w:rPr>
              <w:t>i_ila</w:t>
            </w:r>
            <w:proofErr w:type="spellEnd"/>
            <w:r w:rsidRPr="00117D80">
              <w:rPr>
                <w:rFonts w:ascii="Courier New" w:hAnsi="Courier New" w:cs="Courier New"/>
              </w:rPr>
              <w:t>/i_dt0/1/data_dly1_20</w:t>
            </w:r>
            <w:proofErr w:type="gramStart"/>
            <w:r w:rsidRPr="00117D80">
              <w:rPr>
                <w:rFonts w:ascii="Courier New" w:hAnsi="Courier New" w:cs="Courier New"/>
              </w:rPr>
              <w:t>" ,</w:t>
            </w:r>
            <w:proofErr w:type="gramEnd"/>
            <w:r w:rsidRPr="00117D80">
              <w:rPr>
                <w:rFonts w:ascii="Courier New" w:hAnsi="Courier New" w:cs="Courier New"/>
              </w:rPr>
              <w:t xml:space="preserve"> </w:t>
            </w:r>
          </w:p>
          <w:p w14:paraId="095B605D" w14:textId="77777777" w:rsidR="0040415C" w:rsidRPr="00117D80" w:rsidRDefault="0040415C" w:rsidP="00945E70">
            <w:pPr>
              <w:rPr>
                <w:rFonts w:ascii="Courier New" w:hAnsi="Courier New" w:cs="Courier New"/>
              </w:rPr>
            </w:pPr>
            <w:r w:rsidRPr="00117D80">
              <w:rPr>
                <w:rFonts w:ascii="Courier New" w:hAnsi="Courier New" w:cs="Courier New"/>
              </w:rPr>
              <w:t xml:space="preserve">  </w:t>
            </w:r>
            <w:proofErr w:type="spellStart"/>
            <w:r w:rsidRPr="00117D80">
              <w:rPr>
                <w:rFonts w:ascii="Courier New" w:hAnsi="Courier New" w:cs="Courier New"/>
              </w:rPr>
              <w:t>outpin</w:t>
            </w:r>
            <w:proofErr w:type="spellEnd"/>
            <w:r w:rsidRPr="00117D80">
              <w:rPr>
                <w:rFonts w:ascii="Courier New" w:hAnsi="Courier New" w:cs="Courier New"/>
              </w:rPr>
              <w:t xml:space="preserve"> "main_00/</w:t>
            </w:r>
            <w:proofErr w:type="spellStart"/>
            <w:r w:rsidRPr="00117D80">
              <w:rPr>
                <w:rFonts w:ascii="Courier New" w:hAnsi="Courier New" w:cs="Courier New"/>
              </w:rPr>
              <w:t>i_ila</w:t>
            </w:r>
            <w:proofErr w:type="spellEnd"/>
            <w:r w:rsidRPr="00117D80">
              <w:rPr>
                <w:rFonts w:ascii="Courier New" w:hAnsi="Courier New" w:cs="Courier New"/>
              </w:rPr>
              <w:t xml:space="preserve">/i_dt0/1/data_dly1_20" </w:t>
            </w:r>
            <w:proofErr w:type="gramStart"/>
            <w:r w:rsidRPr="00117D80">
              <w:rPr>
                <w:rFonts w:ascii="Courier New" w:hAnsi="Courier New" w:cs="Courier New"/>
              </w:rPr>
              <w:t>XQ ,</w:t>
            </w:r>
            <w:proofErr w:type="gramEnd"/>
          </w:p>
          <w:p w14:paraId="118C7FF8" w14:textId="77777777" w:rsidR="0040415C" w:rsidRPr="00117D80" w:rsidRDefault="0040415C" w:rsidP="00945E70">
            <w:pPr>
              <w:rPr>
                <w:rFonts w:ascii="Courier New" w:hAnsi="Courier New" w:cs="Courier New"/>
              </w:rPr>
            </w:pPr>
            <w:r w:rsidRPr="00117D80">
              <w:rPr>
                <w:rFonts w:ascii="Courier New" w:hAnsi="Courier New" w:cs="Courier New"/>
              </w:rPr>
              <w:t xml:space="preserve">  </w:t>
            </w:r>
            <w:proofErr w:type="spellStart"/>
            <w:r w:rsidRPr="00117D80">
              <w:rPr>
                <w:rFonts w:ascii="Courier New" w:hAnsi="Courier New" w:cs="Courier New"/>
              </w:rPr>
              <w:t>inpin</w:t>
            </w:r>
            <w:proofErr w:type="spellEnd"/>
            <w:r w:rsidRPr="00117D80">
              <w:rPr>
                <w:rFonts w:ascii="Courier New" w:hAnsi="Courier New" w:cs="Courier New"/>
              </w:rPr>
              <w:t xml:space="preserve"> "main_00/</w:t>
            </w:r>
            <w:proofErr w:type="spellStart"/>
            <w:r w:rsidRPr="00117D80">
              <w:rPr>
                <w:rFonts w:ascii="Courier New" w:hAnsi="Courier New" w:cs="Courier New"/>
              </w:rPr>
              <w:t>i_ila</w:t>
            </w:r>
            <w:proofErr w:type="spellEnd"/>
            <w:r w:rsidRPr="00117D80">
              <w:rPr>
                <w:rFonts w:ascii="Courier New" w:hAnsi="Courier New" w:cs="Courier New"/>
              </w:rPr>
              <w:t>/</w:t>
            </w:r>
            <w:proofErr w:type="spellStart"/>
            <w:r w:rsidRPr="00117D80">
              <w:rPr>
                <w:rFonts w:ascii="Courier New" w:hAnsi="Courier New" w:cs="Courier New"/>
              </w:rPr>
              <w:t>i_yes_d</w:t>
            </w:r>
            <w:proofErr w:type="spellEnd"/>
            <w:r w:rsidRPr="00117D80">
              <w:rPr>
                <w:rFonts w:ascii="Courier New" w:hAnsi="Courier New" w:cs="Courier New"/>
              </w:rPr>
              <w:t>/</w:t>
            </w:r>
            <w:proofErr w:type="spellStart"/>
            <w:r w:rsidRPr="00117D80">
              <w:rPr>
                <w:rFonts w:ascii="Courier New" w:hAnsi="Courier New" w:cs="Courier New"/>
              </w:rPr>
              <w:t>u_ila</w:t>
            </w:r>
            <w:proofErr w:type="spellEnd"/>
            <w:r w:rsidRPr="00117D80">
              <w:rPr>
                <w:rFonts w:ascii="Courier New" w:hAnsi="Courier New" w:cs="Courier New"/>
              </w:rPr>
              <w:t xml:space="preserve">/idata_70" </w:t>
            </w:r>
            <w:proofErr w:type="gramStart"/>
            <w:r w:rsidRPr="00117D80">
              <w:rPr>
                <w:rFonts w:ascii="Courier New" w:hAnsi="Courier New" w:cs="Courier New"/>
              </w:rPr>
              <w:t>BY ,</w:t>
            </w:r>
            <w:proofErr w:type="gramEnd"/>
          </w:p>
          <w:p w14:paraId="5615F8B3" w14:textId="77777777" w:rsidR="0040415C" w:rsidRPr="00117D80" w:rsidRDefault="0040415C" w:rsidP="00945E70">
            <w:pPr>
              <w:rPr>
                <w:rFonts w:ascii="Courier New" w:hAnsi="Courier New" w:cs="Courier New"/>
              </w:rPr>
            </w:pPr>
            <w:r w:rsidRPr="00117D80">
              <w:rPr>
                <w:rFonts w:ascii="Courier New" w:hAnsi="Courier New" w:cs="Courier New"/>
              </w:rPr>
              <w:t xml:space="preserve">  pip CLB_X16Y48 XQ_PINWIRE2 -&gt; SECONDARY_LOGIC_OUTS2_</w:t>
            </w:r>
            <w:proofErr w:type="gramStart"/>
            <w:r w:rsidRPr="00117D80">
              <w:rPr>
                <w:rFonts w:ascii="Courier New" w:hAnsi="Courier New" w:cs="Courier New"/>
              </w:rPr>
              <w:t>INT ,</w:t>
            </w:r>
            <w:proofErr w:type="gramEnd"/>
            <w:r w:rsidRPr="00117D80">
              <w:rPr>
                <w:rFonts w:ascii="Courier New" w:hAnsi="Courier New" w:cs="Courier New"/>
              </w:rPr>
              <w:t xml:space="preserve"> </w:t>
            </w:r>
          </w:p>
          <w:p w14:paraId="23F2E04B" w14:textId="77777777" w:rsidR="0040415C" w:rsidRPr="00117D80" w:rsidRDefault="0040415C" w:rsidP="00945E70">
            <w:pPr>
              <w:rPr>
                <w:rFonts w:ascii="Courier New" w:hAnsi="Courier New" w:cs="Courier New"/>
              </w:rPr>
            </w:pPr>
            <w:r w:rsidRPr="00117D80">
              <w:rPr>
                <w:rFonts w:ascii="Courier New" w:hAnsi="Courier New" w:cs="Courier New"/>
              </w:rPr>
              <w:t xml:space="preserve">  pip CLB_X18Y48 BYP_INT_B4_INT -&gt; BY_PINWIRE</w:t>
            </w:r>
            <w:proofErr w:type="gramStart"/>
            <w:r w:rsidRPr="00117D80">
              <w:rPr>
                <w:rFonts w:ascii="Courier New" w:hAnsi="Courier New" w:cs="Courier New"/>
              </w:rPr>
              <w:t>0 ,</w:t>
            </w:r>
            <w:proofErr w:type="gramEnd"/>
            <w:r w:rsidRPr="00117D80">
              <w:rPr>
                <w:rFonts w:ascii="Courier New" w:hAnsi="Courier New" w:cs="Courier New"/>
              </w:rPr>
              <w:t xml:space="preserve"> </w:t>
            </w:r>
          </w:p>
          <w:p w14:paraId="37935AFD" w14:textId="77777777" w:rsidR="0040415C" w:rsidRPr="00117D80" w:rsidRDefault="0040415C" w:rsidP="00945E70">
            <w:pPr>
              <w:rPr>
                <w:rFonts w:ascii="Courier New" w:hAnsi="Courier New" w:cs="Courier New"/>
              </w:rPr>
            </w:pPr>
            <w:r w:rsidRPr="00117D80">
              <w:rPr>
                <w:rFonts w:ascii="Courier New" w:hAnsi="Courier New" w:cs="Courier New"/>
              </w:rPr>
              <w:t xml:space="preserve">  pip INT_X16Y48 SECONDARY_LOGIC_OUTS2 -&gt; OMUX</w:t>
            </w:r>
            <w:proofErr w:type="gramStart"/>
            <w:r w:rsidRPr="00117D80">
              <w:rPr>
                <w:rFonts w:ascii="Courier New" w:hAnsi="Courier New" w:cs="Courier New"/>
              </w:rPr>
              <w:t>7 ,</w:t>
            </w:r>
            <w:proofErr w:type="gramEnd"/>
            <w:r w:rsidRPr="00117D80">
              <w:rPr>
                <w:rFonts w:ascii="Courier New" w:hAnsi="Courier New" w:cs="Courier New"/>
              </w:rPr>
              <w:t xml:space="preserve"> </w:t>
            </w:r>
          </w:p>
          <w:p w14:paraId="2B16692A" w14:textId="77777777" w:rsidR="0040415C" w:rsidRPr="00117D80" w:rsidRDefault="0040415C" w:rsidP="00945E70">
            <w:pPr>
              <w:rPr>
                <w:rFonts w:ascii="Courier New" w:hAnsi="Courier New" w:cs="Courier New"/>
              </w:rPr>
            </w:pPr>
            <w:r w:rsidRPr="00117D80">
              <w:rPr>
                <w:rFonts w:ascii="Courier New" w:hAnsi="Courier New" w:cs="Courier New"/>
              </w:rPr>
              <w:t xml:space="preserve">  pip INT_X17Y48 OMUX_E7 -&gt; </w:t>
            </w:r>
            <w:r w:rsidRPr="00DD1E78">
              <w:rPr>
                <w:rFonts w:ascii="Courier New" w:hAnsi="Courier New" w:cs="Courier New"/>
                <w:b/>
                <w:color w:val="FF0000"/>
              </w:rPr>
              <w:t>E2BEG</w:t>
            </w:r>
            <w:proofErr w:type="gramStart"/>
            <w:r w:rsidRPr="00DD1E78">
              <w:rPr>
                <w:rFonts w:ascii="Courier New" w:hAnsi="Courier New" w:cs="Courier New"/>
                <w:b/>
                <w:color w:val="FF0000"/>
              </w:rPr>
              <w:t>4</w:t>
            </w:r>
            <w:r w:rsidRPr="00117D80">
              <w:rPr>
                <w:rFonts w:ascii="Courier New" w:hAnsi="Courier New" w:cs="Courier New"/>
              </w:rPr>
              <w:t xml:space="preserve"> ,</w:t>
            </w:r>
            <w:proofErr w:type="gramEnd"/>
            <w:r w:rsidRPr="00117D80">
              <w:rPr>
                <w:rFonts w:ascii="Courier New" w:hAnsi="Courier New" w:cs="Courier New"/>
              </w:rPr>
              <w:t xml:space="preserve"> </w:t>
            </w:r>
          </w:p>
          <w:p w14:paraId="15CD2E27" w14:textId="77777777" w:rsidR="0040415C" w:rsidRPr="00117D80" w:rsidRDefault="0040415C" w:rsidP="00945E70">
            <w:pPr>
              <w:rPr>
                <w:rFonts w:ascii="Courier New" w:hAnsi="Courier New" w:cs="Courier New"/>
              </w:rPr>
            </w:pPr>
            <w:r w:rsidRPr="00117D80">
              <w:rPr>
                <w:rFonts w:ascii="Courier New" w:hAnsi="Courier New" w:cs="Courier New"/>
              </w:rPr>
              <w:t xml:space="preserve">  pip INT_X18Y48 </w:t>
            </w:r>
            <w:r w:rsidRPr="00DD1E78">
              <w:rPr>
                <w:rFonts w:ascii="Courier New" w:hAnsi="Courier New" w:cs="Courier New"/>
                <w:b/>
                <w:color w:val="FF0000"/>
              </w:rPr>
              <w:t>E2MID4</w:t>
            </w:r>
            <w:r w:rsidRPr="00117D80">
              <w:rPr>
                <w:rFonts w:ascii="Courier New" w:hAnsi="Courier New" w:cs="Courier New"/>
              </w:rPr>
              <w:t xml:space="preserve"> -&gt; BYP_INT_B</w:t>
            </w:r>
            <w:proofErr w:type="gramStart"/>
            <w:r w:rsidRPr="00117D80">
              <w:rPr>
                <w:rFonts w:ascii="Courier New" w:hAnsi="Courier New" w:cs="Courier New"/>
              </w:rPr>
              <w:t>4 ,</w:t>
            </w:r>
            <w:proofErr w:type="gramEnd"/>
            <w:r w:rsidRPr="00117D80">
              <w:rPr>
                <w:rFonts w:ascii="Courier New" w:hAnsi="Courier New" w:cs="Courier New"/>
              </w:rPr>
              <w:t xml:space="preserve"> </w:t>
            </w:r>
          </w:p>
          <w:p w14:paraId="7B7042FD" w14:textId="77777777" w:rsidR="0040415C" w:rsidRDefault="0040415C" w:rsidP="00945E70">
            <w:r w:rsidRPr="00117D80">
              <w:rPr>
                <w:rFonts w:ascii="Courier New" w:hAnsi="Courier New" w:cs="Courier New"/>
              </w:rPr>
              <w:t xml:space="preserve">  ;</w:t>
            </w:r>
          </w:p>
        </w:tc>
      </w:tr>
    </w:tbl>
    <w:p w14:paraId="157D5A76" w14:textId="77777777" w:rsidR="0040415C" w:rsidRDefault="0040415C" w:rsidP="0040415C"/>
    <w:p w14:paraId="05040F7A" w14:textId="77777777" w:rsidR="0040415C" w:rsidRPr="00226259" w:rsidRDefault="0040415C" w:rsidP="0040415C">
      <w:r>
        <w:t xml:space="preserve">The listing of PIPs in XDL is arbitrary, that is, they do not always follow from one connection to the next. </w:t>
      </w:r>
    </w:p>
    <w:p w14:paraId="07D26E0D" w14:textId="77777777" w:rsidR="0040415C" w:rsidRDefault="0040415C" w:rsidP="0040415C">
      <w:pPr>
        <w:pStyle w:val="Heading2"/>
      </w:pPr>
      <w:bookmarkStart w:id="30" w:name="_Toc289261297"/>
      <w:r>
        <w:t>Basic Routing</w:t>
      </w:r>
      <w:bookmarkEnd w:id="30"/>
    </w:p>
    <w:p w14:paraId="2ED49B13" w14:textId="77777777" w:rsidR="0040415C" w:rsidRDefault="0040415C" w:rsidP="0040415C">
      <w:r>
        <w:t xml:space="preserve">RapidSmith has included an </w:t>
      </w:r>
      <w:proofErr w:type="spellStart"/>
      <w:r w:rsidRPr="00DD1E78">
        <w:rPr>
          <w:rFonts w:ascii="Courier New" w:hAnsi="Courier New" w:cs="Courier New"/>
        </w:rPr>
        <w:t>AbstractRouter</w:t>
      </w:r>
      <w:proofErr w:type="spellEnd"/>
      <w:r>
        <w:t xml:space="preserve"> class that allows for a common template so that routers can be constructed quite easily.  However, the user should not feel restricted in using this template as it may not meet everyone’s needs and/or requirements.</w:t>
      </w:r>
    </w:p>
    <w:p w14:paraId="2D4E0424" w14:textId="77777777" w:rsidR="0040415C" w:rsidRDefault="0040415C" w:rsidP="0040415C"/>
    <w:p w14:paraId="2501A38F" w14:textId="77777777" w:rsidR="0040415C" w:rsidRDefault="0040415C" w:rsidP="0040415C">
      <w:r>
        <w:t xml:space="preserve">An example </w:t>
      </w:r>
      <w:proofErr w:type="spellStart"/>
      <w:r w:rsidRPr="00DD1E78">
        <w:rPr>
          <w:rFonts w:ascii="Courier New" w:hAnsi="Courier New" w:cs="Courier New"/>
        </w:rPr>
        <w:t>BasicRouter</w:t>
      </w:r>
      <w:proofErr w:type="spellEnd"/>
      <w:r>
        <w:t xml:space="preserve"> class has also been provided to illustrate how a router can be constructed easily.  The </w:t>
      </w:r>
      <w:proofErr w:type="spellStart"/>
      <w:r w:rsidRPr="00DD1E78">
        <w:rPr>
          <w:rFonts w:ascii="Courier New" w:hAnsi="Courier New" w:cs="Courier New"/>
        </w:rPr>
        <w:t>BasicRouter</w:t>
      </w:r>
      <w:proofErr w:type="spellEnd"/>
      <w:r w:rsidRPr="00DD1E78">
        <w:rPr>
          <w:rFonts w:ascii="Courier New" w:hAnsi="Courier New" w:cs="Courier New"/>
        </w:rPr>
        <w:t xml:space="preserve"> </w:t>
      </w:r>
      <w:r>
        <w:t>class is ~400 lines of code.  It is very simple and does not do any routing conflict resolution (it is a basic Maze router implementation) and it will commonly be unable to route certain connections in a design.  Also, because the timing information for Xilinx parts is not publicly available, the router must use other means to optimize the router rather than delay.  However, it does perform re-entrant routing, that is, it will attempt to route all nets that don’t have any PIPs while keeping the original routed nets intact.  If a net is impartially routed or improperly routed before given to the router, it does not resolve these problems.  The behavior and mechanics of this router are described in the remainder of this section.</w:t>
      </w:r>
    </w:p>
    <w:p w14:paraId="4AEC6D8E" w14:textId="77777777" w:rsidR="0040415C" w:rsidRDefault="0040415C" w:rsidP="0040415C">
      <w:pPr>
        <w:pStyle w:val="Heading3"/>
      </w:pPr>
      <w:bookmarkStart w:id="31" w:name="_Toc289261298"/>
      <w:r>
        <w:t>Router Structure</w:t>
      </w:r>
      <w:bookmarkEnd w:id="31"/>
    </w:p>
    <w:p w14:paraId="6B33BACC" w14:textId="77777777" w:rsidR="0040415C" w:rsidRDefault="0040415C" w:rsidP="0040415C">
      <w:r>
        <w:t>The basic router provided in RapidSmith is based on a simple maze router algorithm.  It does not allow routing resources to be used more than once, and thus, routing resources come on a first-come-first-served basis.  This makes for a very simple implementation but does not resolve routing conflicts when they arise.  The router chooses a route by iterating through a growing set of nodes, represented by the Node class.  A node is a unique tile and wire combination to uniquely identify any routing wire available in the FPGA.  Nodes are given a cost based on their Manhattan distance from the sink of the current connection to be routed and then placed in a priority queue.  Those nodes with the smallest cost propagate to the bottom of the queue.</w:t>
      </w:r>
    </w:p>
    <w:p w14:paraId="3A9218A0" w14:textId="77777777" w:rsidR="0040415C" w:rsidRDefault="0040415C" w:rsidP="0040415C"/>
    <w:p w14:paraId="11C776FD" w14:textId="77777777" w:rsidR="0040415C" w:rsidRDefault="0040415C" w:rsidP="0040415C">
      <w:r>
        <w:t xml:space="preserve">The least cost node of the queue is iteratively removed.  With each removal, the node is examined for its expanding connections and those new potential nodes are also placed on the queue.  Each time a node is removed, it is tested to see if it is the sink, if it is, the method traverses the path it has found and returns, otherwise it continues to expand more connections of the current node.  </w:t>
      </w:r>
    </w:p>
    <w:p w14:paraId="2C2C789D" w14:textId="77777777" w:rsidR="0040415C" w:rsidRPr="00D13CEB" w:rsidRDefault="0040415C" w:rsidP="0040415C"/>
    <w:p w14:paraId="411BFB6C" w14:textId="77777777" w:rsidR="0040415C" w:rsidRDefault="0040415C" w:rsidP="0040415C">
      <w:r>
        <w:t>The router uses the following basic algorithm:</w:t>
      </w:r>
    </w:p>
    <w:p w14:paraId="698936A6" w14:textId="77777777" w:rsidR="0040415C" w:rsidRDefault="0040415C" w:rsidP="0040415C">
      <w:pPr>
        <w:pStyle w:val="ListParagraph"/>
        <w:numPr>
          <w:ilvl w:val="0"/>
          <w:numId w:val="7"/>
        </w:numPr>
      </w:pPr>
      <w:r>
        <w:lastRenderedPageBreak/>
        <w:t xml:space="preserve">The central routing method,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prepares the nets in the design for routing.</w:t>
      </w:r>
    </w:p>
    <w:p w14:paraId="50026508" w14:textId="77777777" w:rsidR="0040415C" w:rsidRDefault="0040415C" w:rsidP="0040415C">
      <w:pPr>
        <w:pStyle w:val="ListParagraph"/>
        <w:numPr>
          <w:ilvl w:val="0"/>
          <w:numId w:val="7"/>
        </w:numPr>
      </w:pPr>
      <w:r>
        <w:t xml:space="preserve">For each net in the design, </w:t>
      </w:r>
      <w:proofErr w:type="spellStart"/>
      <w:proofErr w:type="gramStart"/>
      <w:r w:rsidRPr="00D13CEB">
        <w:rPr>
          <w:rFonts w:ascii="Courier New" w:hAnsi="Courier New" w:cs="Courier New"/>
        </w:rPr>
        <w:t>routeDesign</w:t>
      </w:r>
      <w:proofErr w:type="spellEnd"/>
      <w:r w:rsidRPr="00D13CEB">
        <w:rPr>
          <w:rFonts w:ascii="Courier New" w:hAnsi="Courier New" w:cs="Courier New"/>
        </w:rPr>
        <w:t>(</w:t>
      </w:r>
      <w:proofErr w:type="gramEnd"/>
      <w:r w:rsidRPr="00D13CEB">
        <w:rPr>
          <w:rFonts w:ascii="Courier New" w:hAnsi="Courier New" w:cs="Courier New"/>
        </w:rPr>
        <w:t>)</w:t>
      </w:r>
      <w:r>
        <w:t xml:space="preserve"> will call </w:t>
      </w:r>
      <w:proofErr w:type="spellStart"/>
      <w:r w:rsidRPr="00D13CEB">
        <w:rPr>
          <w:rFonts w:ascii="Courier New" w:hAnsi="Courier New" w:cs="Courier New"/>
        </w:rPr>
        <w:t>routeNet</w:t>
      </w:r>
      <w:proofErr w:type="spellEnd"/>
      <w:r w:rsidRPr="00D13CEB">
        <w:rPr>
          <w:rFonts w:ascii="Courier New" w:hAnsi="Courier New" w:cs="Courier New"/>
        </w:rPr>
        <w:t>()</w:t>
      </w:r>
      <w:r w:rsidRPr="00D13CEB">
        <w:rPr>
          <w:rFonts w:cstheme="minorHAnsi"/>
        </w:rPr>
        <w:t>.</w:t>
      </w:r>
    </w:p>
    <w:p w14:paraId="06EABEDF" w14:textId="77777777" w:rsidR="0040415C" w:rsidRDefault="0040415C" w:rsidP="0040415C">
      <w:pPr>
        <w:pStyle w:val="ListParagraph"/>
        <w:numPr>
          <w:ilvl w:val="1"/>
          <w:numId w:val="7"/>
        </w:numPr>
      </w:pP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prepares each </w:t>
      </w:r>
      <w:proofErr w:type="spellStart"/>
      <w:r>
        <w:t>inpin</w:t>
      </w:r>
      <w:proofErr w:type="spellEnd"/>
      <w:r>
        <w:t xml:space="preserve"> or sink in the net for routing.</w:t>
      </w:r>
    </w:p>
    <w:p w14:paraId="76A9381E" w14:textId="77777777" w:rsidR="0040415C" w:rsidRDefault="0040415C" w:rsidP="0040415C">
      <w:pPr>
        <w:pStyle w:val="ListParagraph"/>
        <w:numPr>
          <w:ilvl w:val="2"/>
          <w:numId w:val="7"/>
        </w:numPr>
      </w:pPr>
      <w:r>
        <w:t xml:space="preserve">If this is the first </w:t>
      </w:r>
      <w:proofErr w:type="spellStart"/>
      <w:r>
        <w:t>inpin</w:t>
      </w:r>
      <w:proofErr w:type="spellEnd"/>
      <w:r>
        <w:t xml:space="preserve"> of the net, it will only supply the </w:t>
      </w:r>
      <w:proofErr w:type="spellStart"/>
      <w:r>
        <w:t>outpin</w:t>
      </w:r>
      <w:proofErr w:type="spellEnd"/>
      <w:r>
        <w:t xml:space="preserve"> or source of the net as a starting point to the router.</w:t>
      </w:r>
    </w:p>
    <w:p w14:paraId="54DABF33" w14:textId="77777777" w:rsidR="0040415C" w:rsidRDefault="0040415C" w:rsidP="0040415C">
      <w:pPr>
        <w:pStyle w:val="ListParagraph"/>
        <w:numPr>
          <w:ilvl w:val="2"/>
          <w:numId w:val="7"/>
        </w:numPr>
      </w:pPr>
      <w:r>
        <w:t xml:space="preserve">If this is the second or later </w:t>
      </w:r>
      <w:proofErr w:type="spellStart"/>
      <w:r>
        <w:t>inpin</w:t>
      </w:r>
      <w:proofErr w:type="spellEnd"/>
      <w:r>
        <w:t xml:space="preserve"> routed in the net, all intermediate points along those routes are added as starting points.</w:t>
      </w:r>
    </w:p>
    <w:p w14:paraId="66E5DB5F" w14:textId="77777777" w:rsidR="0040415C" w:rsidRDefault="0040415C" w:rsidP="0040415C">
      <w:pPr>
        <w:pStyle w:val="ListParagraph"/>
        <w:numPr>
          <w:ilvl w:val="1"/>
          <w:numId w:val="7"/>
        </w:numPr>
      </w:pPr>
      <w:r>
        <w:t xml:space="preserve">For each </w:t>
      </w:r>
      <w:proofErr w:type="spellStart"/>
      <w:r>
        <w:t>inpin</w:t>
      </w:r>
      <w:proofErr w:type="spellEnd"/>
      <w:r>
        <w:t xml:space="preserve">, </w:t>
      </w:r>
      <w:proofErr w:type="spellStart"/>
      <w:proofErr w:type="gramStart"/>
      <w:r w:rsidRPr="00D13CEB">
        <w:rPr>
          <w:rFonts w:ascii="Courier New" w:hAnsi="Courier New" w:cs="Courier New"/>
        </w:rPr>
        <w:t>routeNet</w:t>
      </w:r>
      <w:proofErr w:type="spellEnd"/>
      <w:r w:rsidRPr="00D13CEB">
        <w:rPr>
          <w:rFonts w:ascii="Courier New" w:hAnsi="Courier New" w:cs="Courier New"/>
        </w:rPr>
        <w:t>(</w:t>
      </w:r>
      <w:proofErr w:type="gramEnd"/>
      <w:r w:rsidRPr="00D13CEB">
        <w:rPr>
          <w:rFonts w:ascii="Courier New" w:hAnsi="Courier New" w:cs="Courier New"/>
        </w:rPr>
        <w:t xml:space="preserve">) </w:t>
      </w:r>
      <w:r>
        <w:t xml:space="preserve">will call </w:t>
      </w:r>
      <w:proofErr w:type="spellStart"/>
      <w:r w:rsidRPr="00D13CEB">
        <w:rPr>
          <w:rFonts w:ascii="Courier New" w:hAnsi="Courier New" w:cs="Courier New"/>
        </w:rPr>
        <w:t>routeConnection</w:t>
      </w:r>
      <w:proofErr w:type="spellEnd"/>
      <w:r w:rsidRPr="00D13CEB">
        <w:rPr>
          <w:rFonts w:ascii="Courier New" w:hAnsi="Courier New" w:cs="Courier New"/>
        </w:rPr>
        <w:t>()</w:t>
      </w:r>
      <w:r w:rsidRPr="00D13CEB">
        <w:rPr>
          <w:rFonts w:cstheme="minorHAnsi"/>
        </w:rPr>
        <w:t>.</w:t>
      </w:r>
    </w:p>
    <w:p w14:paraId="1B1DAF2B"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initializes the priority queue of potential source nodes.</w:t>
      </w:r>
    </w:p>
    <w:p w14:paraId="5CD5CE6D" w14:textId="77777777" w:rsidR="0040415C" w:rsidRDefault="0040415C" w:rsidP="0040415C">
      <w:pPr>
        <w:pStyle w:val="ListParagraph"/>
        <w:numPr>
          <w:ilvl w:val="2"/>
          <w:numId w:val="7"/>
        </w:numPr>
      </w:pPr>
      <w:proofErr w:type="spellStart"/>
      <w:proofErr w:type="gramStart"/>
      <w:r w:rsidRPr="00D13CEB">
        <w:rPr>
          <w:rFonts w:ascii="Courier New" w:hAnsi="Courier New" w:cs="Courier New"/>
        </w:rPr>
        <w:t>routeConnection</w:t>
      </w:r>
      <w:proofErr w:type="spellEnd"/>
      <w:r w:rsidRPr="00D13CEB">
        <w:rPr>
          <w:rFonts w:ascii="Courier New" w:hAnsi="Courier New" w:cs="Courier New"/>
        </w:rPr>
        <w:t>(</w:t>
      </w:r>
      <w:proofErr w:type="gramEnd"/>
      <w:r w:rsidRPr="00D13CEB">
        <w:rPr>
          <w:rFonts w:ascii="Courier New" w:hAnsi="Courier New" w:cs="Courier New"/>
        </w:rPr>
        <w:t>)</w:t>
      </w:r>
      <w:r>
        <w:t xml:space="preserve"> calls the main routing method </w:t>
      </w:r>
      <w:r w:rsidRPr="00D13CEB">
        <w:rPr>
          <w:rFonts w:ascii="Courier New" w:hAnsi="Courier New" w:cs="Courier New"/>
        </w:rPr>
        <w:t>route()</w:t>
      </w:r>
      <w:r>
        <w:t xml:space="preserve"> for each connection to be routed.</w:t>
      </w:r>
    </w:p>
    <w:p w14:paraId="115D0238" w14:textId="77777777" w:rsidR="0040415C" w:rsidRDefault="0040415C" w:rsidP="0040415C">
      <w:pPr>
        <w:pStyle w:val="ListParagraph"/>
        <w:numPr>
          <w:ilvl w:val="3"/>
          <w:numId w:val="7"/>
        </w:numPr>
      </w:pPr>
      <w:r>
        <w:t xml:space="preserve">The </w:t>
      </w:r>
      <w:proofErr w:type="gramStart"/>
      <w:r w:rsidRPr="004140C6">
        <w:rPr>
          <w:rFonts w:ascii="Courier New" w:hAnsi="Courier New" w:cs="Courier New"/>
        </w:rPr>
        <w:t>route(</w:t>
      </w:r>
      <w:proofErr w:type="gramEnd"/>
      <w:r w:rsidRPr="004140C6">
        <w:rPr>
          <w:rFonts w:ascii="Courier New" w:hAnsi="Courier New" w:cs="Courier New"/>
        </w:rPr>
        <w:t>)</w:t>
      </w:r>
      <w:r>
        <w:t xml:space="preserve"> method iterates over the nodes in the priority queue, expanding their connections and adding new ones to the queue and putting more connections on the queue.  The process continues until the sink is found.</w:t>
      </w:r>
    </w:p>
    <w:p w14:paraId="382AD0EC" w14:textId="77777777" w:rsidR="0040415C" w:rsidRPr="00905782" w:rsidRDefault="0040415C" w:rsidP="0040415C">
      <w:pPr>
        <w:pStyle w:val="ListParagraph"/>
        <w:numPr>
          <w:ilvl w:val="0"/>
          <w:numId w:val="7"/>
        </w:numPr>
      </w:pPr>
      <w:r>
        <w:t>After a net has been routed, the routing resources used will be marked as used to avoid reusing the resources twice.</w:t>
      </w:r>
    </w:p>
    <w:p w14:paraId="5D9DB883" w14:textId="77777777" w:rsidR="0040415C" w:rsidRDefault="0040415C" w:rsidP="0040415C">
      <w:pPr>
        <w:pStyle w:val="Heading3"/>
      </w:pPr>
      <w:bookmarkStart w:id="32" w:name="_Toc289261299"/>
      <w:r>
        <w:t>Routing Static Sources (VCC/GND)</w:t>
      </w:r>
      <w:bookmarkEnd w:id="32"/>
    </w:p>
    <w:p w14:paraId="06BC5E13" w14:textId="77777777" w:rsidR="0040415C" w:rsidRDefault="0040415C" w:rsidP="0040415C">
      <w:r>
        <w:t>One major preparation step in routing a full design is preparing where the static sources will be supplied from.  The basic primitive in all Xilinx FPGAs to supply VCC and GND signals to a design is the TIEOFF.  The TIEOFF accompanies every switch matrix and has several connections to all sink connections to its neighboring logic tile (CLB, BRAM, DSP, etc.).  It has 3 pins, HARD0 or GND, KEEP1 (VCC) and HARD1 (VCC).  By default, without any configuration, it seems that pins will default to KEEP1.  Some pins, however, require a HARD1 when specified to be driven with VCC.</w:t>
      </w:r>
    </w:p>
    <w:p w14:paraId="0371A246" w14:textId="77777777" w:rsidR="0040415C" w:rsidRDefault="0040415C" w:rsidP="0040415C"/>
    <w:p w14:paraId="396B00B7" w14:textId="77777777" w:rsidR="0040415C" w:rsidRPr="00B634FF" w:rsidRDefault="0040415C" w:rsidP="0040415C">
      <w:r>
        <w:t xml:space="preserve">The </w:t>
      </w:r>
      <w:proofErr w:type="spellStart"/>
      <w:r w:rsidRPr="007E43CE">
        <w:rPr>
          <w:rFonts w:ascii="Courier New" w:hAnsi="Courier New" w:cs="Courier New"/>
        </w:rPr>
        <w:t>StaticSourceHandler</w:t>
      </w:r>
      <w:proofErr w:type="spellEnd"/>
      <w:r>
        <w:t xml:space="preserve"> class takes care of partitioning the various nets and sinks into their respective tiles and instancing the TIEOFF automatically.  It also will instance SLICEs when necessary.  It also “reserves” certain routing resources for certain nets that could potentially introduce routing conflicts later.  These reserved nodes are released just before the net is routed in the basic router.  </w:t>
      </w:r>
    </w:p>
    <w:p w14:paraId="5907498A" w14:textId="77777777" w:rsidR="0040415C" w:rsidRDefault="0040415C" w:rsidP="0040415C">
      <w:pPr>
        <w:pStyle w:val="Heading3"/>
      </w:pPr>
      <w:bookmarkStart w:id="33" w:name="_Toc289261300"/>
      <w:r>
        <w:t>Routing Clocks</w:t>
      </w:r>
      <w:bookmarkEnd w:id="33"/>
    </w:p>
    <w:p w14:paraId="079D23E7" w14:textId="77777777" w:rsidR="0040415C" w:rsidRDefault="0040415C" w:rsidP="0040415C">
      <w:r>
        <w:t xml:space="preserve">When routing clocks, it is quite important that they get routed to the appropriate clock tree routing resources.  The best current method to determine this is based on the </w:t>
      </w:r>
      <w:proofErr w:type="spellStart"/>
      <w:r w:rsidRPr="00DE68E0">
        <w:rPr>
          <w:rFonts w:ascii="Courier New" w:hAnsi="Courier New" w:cs="Courier New"/>
        </w:rPr>
        <w:t>WireDirection</w:t>
      </w:r>
      <w:proofErr w:type="spellEnd"/>
      <w:r>
        <w:t xml:space="preserve"> (the type CLK was placed in </w:t>
      </w:r>
      <w:proofErr w:type="spellStart"/>
      <w:r w:rsidRPr="00DE68E0">
        <w:rPr>
          <w:rFonts w:ascii="Courier New" w:hAnsi="Courier New" w:cs="Courier New"/>
        </w:rPr>
        <w:t>WireDirection</w:t>
      </w:r>
      <w:proofErr w:type="spellEnd"/>
      <w:r>
        <w:t xml:space="preserve"> because there are certain CLK wires that also fell into certain </w:t>
      </w:r>
      <w:proofErr w:type="spellStart"/>
      <w:r w:rsidRPr="00DE68E0">
        <w:rPr>
          <w:rFonts w:ascii="Courier New" w:hAnsi="Courier New" w:cs="Courier New"/>
        </w:rPr>
        <w:t>WireType</w:t>
      </w:r>
      <w:proofErr w:type="spellEnd"/>
      <w:r>
        <w:t xml:space="preserve"> categories).  The cost function for determining node position in the priority queue take into account clock wires and significantly reduces their cost when routing clock nets.</w:t>
      </w:r>
    </w:p>
    <w:p w14:paraId="3277168E" w14:textId="77777777" w:rsidR="0040415C" w:rsidRDefault="0040415C" w:rsidP="0040415C">
      <w:pPr>
        <w:pStyle w:val="Heading3"/>
      </w:pPr>
      <w:bookmarkStart w:id="34" w:name="_Toc289261301"/>
      <w:r>
        <w:t>Internal Pin Names and External Pin Names</w:t>
      </w:r>
      <w:bookmarkEnd w:id="34"/>
    </w:p>
    <w:p w14:paraId="1DA923EC" w14:textId="77777777" w:rsidR="0040415C" w:rsidRDefault="0040415C" w:rsidP="0040415C">
      <w:r>
        <w:t xml:space="preserve">In RapidSmith, there is the notion of each pin on an instance having an internal name and an external name.  This can easily get confusing, especially where this can be a weak point for XDLRC report files which lack some of this information for some primitive types.  </w:t>
      </w:r>
    </w:p>
    <w:p w14:paraId="7CD3E282" w14:textId="77777777" w:rsidR="0040415C" w:rsidRDefault="0040415C" w:rsidP="0040415C"/>
    <w:p w14:paraId="67A583E5" w14:textId="77777777" w:rsidR="0040415C" w:rsidRDefault="0040415C" w:rsidP="0040415C">
      <w:r>
        <w:t>Internal pin names occur commonly in two places (although, they do occur in other places):</w:t>
      </w:r>
    </w:p>
    <w:p w14:paraId="53C1CCF8" w14:textId="77777777" w:rsidR="0040415C" w:rsidRDefault="0040415C" w:rsidP="0040415C">
      <w:pPr>
        <w:pStyle w:val="ListParagraph"/>
        <w:numPr>
          <w:ilvl w:val="0"/>
          <w:numId w:val="12"/>
        </w:numPr>
      </w:pPr>
      <w:r>
        <w:t>In XDL nets which contain “</w:t>
      </w:r>
      <w:proofErr w:type="spellStart"/>
      <w:r>
        <w:t>outpin</w:t>
      </w:r>
      <w:proofErr w:type="spellEnd"/>
      <w:r>
        <w:t>” and “</w:t>
      </w:r>
      <w:proofErr w:type="spellStart"/>
      <w:r>
        <w:t>inpin</w:t>
      </w:r>
      <w:proofErr w:type="spellEnd"/>
      <w:r>
        <w:t>” statements</w:t>
      </w:r>
    </w:p>
    <w:p w14:paraId="4CE12BB2" w14:textId="77777777" w:rsidR="0040415C" w:rsidRDefault="0040415C" w:rsidP="0040415C">
      <w:pPr>
        <w:pStyle w:val="ListParagraph"/>
        <w:numPr>
          <w:ilvl w:val="0"/>
          <w:numId w:val="12"/>
        </w:numPr>
      </w:pPr>
      <w:r>
        <w:t xml:space="preserve">In XDLRC </w:t>
      </w:r>
      <w:proofErr w:type="spellStart"/>
      <w:r>
        <w:t>primitive_def</w:t>
      </w:r>
      <w:proofErr w:type="spellEnd"/>
      <w:r>
        <w:t xml:space="preserve"> declarations in the </w:t>
      </w:r>
      <w:proofErr w:type="spellStart"/>
      <w:r>
        <w:t>primitive_defs</w:t>
      </w:r>
      <w:proofErr w:type="spellEnd"/>
      <w:r>
        <w:t xml:space="preserve"> section of an XDLRC report.</w:t>
      </w:r>
    </w:p>
    <w:p w14:paraId="75563130" w14:textId="77777777" w:rsidR="0040415C" w:rsidRDefault="0040415C" w:rsidP="0040415C"/>
    <w:p w14:paraId="06AA035D" w14:textId="77777777" w:rsidR="0040415C" w:rsidRDefault="0040415C" w:rsidP="0040415C">
      <w:r>
        <w:lastRenderedPageBreak/>
        <w:t>First, let’s talk about pins found in nets in XDL designs.  In XDL, pins in a net are declared first with either the keyword “</w:t>
      </w:r>
      <w:proofErr w:type="spellStart"/>
      <w:r>
        <w:t>outpin</w:t>
      </w:r>
      <w:proofErr w:type="spellEnd"/>
      <w:r>
        <w:t>” (to designate the source) or “</w:t>
      </w:r>
      <w:proofErr w:type="spellStart"/>
      <w:r>
        <w:t>inpin</w:t>
      </w:r>
      <w:proofErr w:type="spellEnd"/>
      <w:r>
        <w:t>” (to designate a sink).  Following the keyword is the name of the instance the pin belongs to.  To illustrate this, let’s look at an example:</w:t>
      </w:r>
    </w:p>
    <w:p w14:paraId="434FC341" w14:textId="77777777" w:rsidR="0040415C" w:rsidRDefault="0040415C" w:rsidP="0040415C">
      <w:r>
        <w:rPr>
          <w:noProof/>
          <w:lang w:bidi="ar-SA"/>
        </w:rPr>
        <mc:AlternateContent>
          <mc:Choice Requires="wps">
            <w:drawing>
              <wp:inline distT="0" distB="0" distL="0" distR="0" wp14:anchorId="37D91CDD" wp14:editId="1F351537">
                <wp:extent cx="6743700" cy="1495425"/>
                <wp:effectExtent l="0" t="0" r="38100" b="28575"/>
                <wp:docPr id="16"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743700" cy="1495425"/>
                        </a:xfrm>
                        <a:prstGeom prst="rect">
                          <a:avLst/>
                        </a:prstGeom>
                        <a:ln>
                          <a:solidFill>
                            <a:schemeClr val="tx1"/>
                          </a:solidFill>
                        </a:ln>
                      </wps:spPr>
                      <wps:txbx>
                        <w:txbxContent>
                          <w:p w14:paraId="05AEA5E5"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40415C" w:rsidRPr="00E97F26" w:rsidRDefault="0040415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wps:txbx>
                      <wps:bodyPr vert="horz" wrap="square">
                        <a:noAutofit/>
                      </wps:bodyPr>
                    </wps:wsp>
                  </a:graphicData>
                </a:graphic>
              </wp:inline>
            </w:drawing>
          </mc:Choice>
          <mc:Fallback>
            <w:pict>
              <v:rect w14:anchorId="37D91CDD" id="Content_x0020_Placeholder_x0020_2" o:spid="_x0000_s1026" style="width:531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TNP8UBAABqAwAADgAAAGRycy9lMm9Eb2MueG1srFNNb9swDL0P2H8QdF/sZGm6GXGKoUV7KbYA&#10;7X4AI0uxMEnUJCV29utHKW66j9uwi2CK5NN7fPT6ZrSGHWWIGl3L57OaM+kEdtrtW/71+f7dB85i&#10;AteBQSdbfpKR32zevlkPvpEL7NF0MjACcbEZfMv7lHxTVVH00kKcoZeOkgqDhURh2FddgIHQrakW&#10;db2qBgydDyhkjHR7d07yTcFXSor0RakoEzMtJ26pnKGcu3xWmzU0+wC+12KiAf/AwoJ29OgF6g4S&#10;sEPQf0FZLQJGVGkm0FaolBayaCA18/oPNU89eFm00HCiv4wp/j9Y8fm4DUx35N2KMweWPLpFl6RL&#10;bGtAyMmhRZ7U4GNDDU9+G7LW6B9RfIvM4UMg6+a5pPqtJgdxqh5VsLmLNLOxGHC6GCDHxARdrq6X&#10;769r8klQbr78eLVcXBVUaF7afYjpQaJl+aPlgRwug4fjY0yZADQvJfk14wpTNLq718aUIO+WvDWB&#10;HYG2Io1n4qTntYpQcmdRcxaQpaRxN05j2GF3osHR5hOJHsMPzgbaopbH7wcI2TRoHH46JFS60Mr9&#10;56YJlgwtbKflyxvza1yqXn+RzU8AAAD//wMAUEsDBBQABgAIAAAAIQBpcYd12gAAAAYBAAAPAAAA&#10;ZHJzL2Rvd25yZXYueG1sTI/BTsMwEETvSPyDtUjcqE1QAwpxqqpSkbiFFnHexksS1V6H2GnD3+Ny&#10;gctIo1nNvC1Xs7PiRGPoPWu4XygQxI03Pbca3vfbuycQISIbtJ5JwzcFWFXXVyUWxp/5jU672IpU&#10;wqFADV2MQyFlaDpyGBZ+IE7Zpx8dxmTHVpoRz6ncWZkplUuHPaeFDgfadNQcd5PTsH5talUfH6Xd&#10;Tu2mxo9cvfgvrW9v5vUziEhz/DuGC35ChyoxHfzEJgirIT0Sf/WSqTxL/qAhe1guQVal/I9f/QAA&#10;AP//AwBQSwECLQAUAAYACAAAACEA5JnDwPsAAADhAQAAEwAAAAAAAAAAAAAAAAAAAAAAW0NvbnRl&#10;bnRfVHlwZXNdLnhtbFBLAQItABQABgAIAAAAIQAjsmrh1wAAAJQBAAALAAAAAAAAAAAAAAAAACwB&#10;AABfcmVscy8ucmVsc1BLAQItABQABgAIAAAAIQDptM0/xQEAAGoDAAAOAAAAAAAAAAAAAAAAACwC&#10;AABkcnMvZTJvRG9jLnhtbFBLAQItABQABgAIAAAAIQBpcYd12gAAAAYBAAAPAAAAAAAAAAAAAAAA&#10;AB0EAABkcnMvZG93bnJldi54bWxQSwUGAAAAAAQABADzAAAAJAUAAAAA&#10;" filled="f" strokecolor="black [3213]">
                <v:path arrowok="t"/>
                <o:lock v:ext="edit" grouping="t"/>
                <v:textbox>
                  <w:txbxContent>
                    <w:p w14:paraId="05AEA5E5"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net "</w:t>
                      </w:r>
                      <w:proofErr w:type="spellStart"/>
                      <w:r>
                        <w:rPr>
                          <w:rFonts w:ascii="Courier New" w:hAnsi="Courier New" w:cs="Courier New"/>
                          <w:color w:val="000000" w:themeColor="text1"/>
                          <w:kern w:val="24"/>
                          <w:sz w:val="20"/>
                          <w:szCs w:val="56"/>
                        </w:rPr>
                        <w:t>netName</w:t>
                      </w:r>
                      <w:proofErr w:type="spellEnd"/>
                      <w:proofErr w:type="gramStart"/>
                      <w:r w:rsidRPr="00147430">
                        <w:rPr>
                          <w:rFonts w:ascii="Courier New" w:hAnsi="Courier New" w:cs="Courier New"/>
                          <w:color w:val="000000" w:themeColor="text1"/>
                          <w:kern w:val="24"/>
                          <w:sz w:val="20"/>
                          <w:szCs w:val="56"/>
                        </w:rPr>
                        <w:t>" ,</w:t>
                      </w:r>
                      <w:proofErr w:type="gramEnd"/>
                      <w:r w:rsidRPr="00147430">
                        <w:rPr>
                          <w:rFonts w:ascii="Courier New" w:hAnsi="Courier New" w:cs="Courier New"/>
                          <w:color w:val="000000" w:themeColor="text1"/>
                          <w:kern w:val="24"/>
                          <w:sz w:val="20"/>
                          <w:szCs w:val="56"/>
                        </w:rPr>
                        <w:t xml:space="preserve"> </w:t>
                      </w:r>
                    </w:p>
                    <w:p w14:paraId="181EE6E9"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outpin</w:t>
                      </w:r>
                      <w:proofErr w:type="spellEnd"/>
                      <w:r w:rsidRPr="00147430">
                        <w:rPr>
                          <w:rFonts w:ascii="Courier New" w:hAnsi="Courier New" w:cs="Courier New"/>
                          <w:color w:val="000000" w:themeColor="text1"/>
                          <w:kern w:val="24"/>
                          <w:sz w:val="20"/>
                          <w:szCs w:val="56"/>
                        </w:rPr>
                        <w:t xml:space="preserve"> "</w:t>
                      </w:r>
                      <w:proofErr w:type="spellStart"/>
                      <w:r>
                        <w:rPr>
                          <w:rFonts w:ascii="Courier New" w:hAnsi="Courier New" w:cs="Courier New"/>
                          <w:color w:val="000000" w:themeColor="text1"/>
                          <w:kern w:val="24"/>
                          <w:sz w:val="20"/>
                          <w:szCs w:val="56"/>
                        </w:rPr>
                        <w:t>fred</w:t>
                      </w:r>
                      <w:proofErr w:type="spellEnd"/>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Y ,</w:t>
                      </w:r>
                      <w:proofErr w:type="gramEnd"/>
                    </w:p>
                    <w:p w14:paraId="748D2C44"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w:t>
                      </w:r>
                      <w:proofErr w:type="spellStart"/>
                      <w:r w:rsidRPr="00147430">
                        <w:rPr>
                          <w:rFonts w:ascii="Courier New" w:hAnsi="Courier New" w:cs="Courier New"/>
                          <w:color w:val="000000" w:themeColor="text1"/>
                          <w:kern w:val="24"/>
                          <w:sz w:val="20"/>
                          <w:szCs w:val="56"/>
                        </w:rPr>
                        <w:t>inpin</w:t>
                      </w:r>
                      <w:proofErr w:type="spellEnd"/>
                      <w:r w:rsidRPr="00147430">
                        <w:rPr>
                          <w:rFonts w:ascii="Courier New" w:hAnsi="Courier New" w:cs="Courier New"/>
                          <w:color w:val="000000" w:themeColor="text1"/>
                          <w:kern w:val="24"/>
                          <w:sz w:val="20"/>
                          <w:szCs w:val="56"/>
                        </w:rPr>
                        <w:t xml:space="preserve"> "</w:t>
                      </w:r>
                      <w:r>
                        <w:rPr>
                          <w:rFonts w:ascii="Courier New" w:hAnsi="Courier New" w:cs="Courier New"/>
                          <w:color w:val="000000" w:themeColor="text1"/>
                          <w:kern w:val="24"/>
                          <w:sz w:val="20"/>
                          <w:szCs w:val="56"/>
                        </w:rPr>
                        <w:t>barney</w:t>
                      </w:r>
                      <w:r w:rsidRPr="00147430">
                        <w:rPr>
                          <w:rFonts w:ascii="Courier New" w:hAnsi="Courier New" w:cs="Courier New"/>
                          <w:color w:val="000000" w:themeColor="text1"/>
                          <w:kern w:val="24"/>
                          <w:sz w:val="20"/>
                          <w:szCs w:val="56"/>
                        </w:rPr>
                        <w:t xml:space="preserve">" </w:t>
                      </w:r>
                      <w:proofErr w:type="gramStart"/>
                      <w:r w:rsidRPr="00147430">
                        <w:rPr>
                          <w:rFonts w:ascii="Courier New" w:hAnsi="Courier New" w:cs="Courier New"/>
                          <w:color w:val="000000" w:themeColor="text1"/>
                          <w:kern w:val="24"/>
                          <w:sz w:val="20"/>
                          <w:szCs w:val="56"/>
                        </w:rPr>
                        <w:t>RST ,</w:t>
                      </w:r>
                      <w:proofErr w:type="gramEnd"/>
                    </w:p>
                    <w:p w14:paraId="66E832AC"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CLB_X14Y4 Y_PINWIRE1 -&gt; BEST_LOGIC_OUTS5_</w:t>
                      </w:r>
                      <w:proofErr w:type="gramStart"/>
                      <w:r w:rsidRPr="00147430">
                        <w:rPr>
                          <w:rFonts w:ascii="Courier New" w:hAnsi="Courier New" w:cs="Courier New"/>
                          <w:color w:val="000000" w:themeColor="text1"/>
                          <w:kern w:val="24"/>
                          <w:sz w:val="20"/>
                          <w:szCs w:val="56"/>
                        </w:rPr>
                        <w:t>INT ,</w:t>
                      </w:r>
                      <w:proofErr w:type="gramEnd"/>
                      <w:r w:rsidRPr="00147430">
                        <w:rPr>
                          <w:rFonts w:ascii="Courier New" w:hAnsi="Courier New" w:cs="Courier New"/>
                          <w:color w:val="000000" w:themeColor="text1"/>
                          <w:kern w:val="24"/>
                          <w:sz w:val="20"/>
                          <w:szCs w:val="56"/>
                        </w:rPr>
                        <w:t xml:space="preserve"> </w:t>
                      </w:r>
                    </w:p>
                    <w:p w14:paraId="74ECE7FE"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DCM_BOT_X15Y4 SR_B0_INT3 -&gt; DCM_ADV_</w:t>
                      </w:r>
                      <w:proofErr w:type="gramStart"/>
                      <w:r w:rsidRPr="00147430">
                        <w:rPr>
                          <w:rFonts w:ascii="Courier New" w:hAnsi="Courier New" w:cs="Courier New"/>
                          <w:color w:val="000000" w:themeColor="text1"/>
                          <w:kern w:val="24"/>
                          <w:sz w:val="20"/>
                          <w:szCs w:val="56"/>
                        </w:rPr>
                        <w:t>RST ,</w:t>
                      </w:r>
                      <w:proofErr w:type="gramEnd"/>
                      <w:r w:rsidRPr="00147430">
                        <w:rPr>
                          <w:rFonts w:ascii="Courier New" w:hAnsi="Courier New" w:cs="Courier New"/>
                          <w:color w:val="000000" w:themeColor="text1"/>
                          <w:kern w:val="24"/>
                          <w:sz w:val="20"/>
                          <w:szCs w:val="56"/>
                        </w:rPr>
                        <w:t xml:space="preserve"> </w:t>
                      </w:r>
                    </w:p>
                    <w:p w14:paraId="3F8CF09D"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INT_X14Y4 BEST_LOGIC_OUTS5 -&gt; OMUX</w:t>
                      </w:r>
                      <w:proofErr w:type="gramStart"/>
                      <w:r w:rsidRPr="00147430">
                        <w:rPr>
                          <w:rFonts w:ascii="Courier New" w:hAnsi="Courier New" w:cs="Courier New"/>
                          <w:color w:val="000000" w:themeColor="text1"/>
                          <w:kern w:val="24"/>
                          <w:sz w:val="20"/>
                          <w:szCs w:val="56"/>
                        </w:rPr>
                        <w:t>8 ,</w:t>
                      </w:r>
                      <w:proofErr w:type="gramEnd"/>
                      <w:r w:rsidRPr="00147430">
                        <w:rPr>
                          <w:rFonts w:ascii="Courier New" w:hAnsi="Courier New" w:cs="Courier New"/>
                          <w:color w:val="000000" w:themeColor="text1"/>
                          <w:kern w:val="24"/>
                          <w:sz w:val="20"/>
                          <w:szCs w:val="56"/>
                        </w:rPr>
                        <w:t xml:space="preserve"> </w:t>
                      </w:r>
                    </w:p>
                    <w:p w14:paraId="1CF77BE6"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INT_X15Y5 OMUX_EN8 -&gt; N2BEG</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5D58D742" w14:textId="77777777" w:rsidR="0040415C" w:rsidRPr="00147430" w:rsidRDefault="0040415C" w:rsidP="0040415C">
                      <w:pPr>
                        <w:pStyle w:val="NormalWeb"/>
                        <w:spacing w:before="0" w:beforeAutospacing="0" w:after="0" w:afterAutospacing="0"/>
                        <w:ind w:left="504" w:hanging="504"/>
                        <w:rPr>
                          <w:rFonts w:ascii="Courier New" w:hAnsi="Courier New" w:cs="Courier New"/>
                          <w:color w:val="000000" w:themeColor="text1"/>
                          <w:kern w:val="24"/>
                          <w:sz w:val="20"/>
                          <w:szCs w:val="56"/>
                        </w:rPr>
                      </w:pPr>
                      <w:r w:rsidRPr="00147430">
                        <w:rPr>
                          <w:rFonts w:ascii="Courier New" w:hAnsi="Courier New" w:cs="Courier New"/>
                          <w:color w:val="000000" w:themeColor="text1"/>
                          <w:kern w:val="24"/>
                          <w:sz w:val="20"/>
                          <w:szCs w:val="56"/>
                        </w:rPr>
                        <w:t xml:space="preserve">  pip INT_X15Y7 N2END0 -&gt; SR_B</w:t>
                      </w:r>
                      <w:proofErr w:type="gramStart"/>
                      <w:r w:rsidRPr="00147430">
                        <w:rPr>
                          <w:rFonts w:ascii="Courier New" w:hAnsi="Courier New" w:cs="Courier New"/>
                          <w:color w:val="000000" w:themeColor="text1"/>
                          <w:kern w:val="24"/>
                          <w:sz w:val="20"/>
                          <w:szCs w:val="56"/>
                        </w:rPr>
                        <w:t>0 ,</w:t>
                      </w:r>
                      <w:proofErr w:type="gramEnd"/>
                      <w:r w:rsidRPr="00147430">
                        <w:rPr>
                          <w:rFonts w:ascii="Courier New" w:hAnsi="Courier New" w:cs="Courier New"/>
                          <w:color w:val="000000" w:themeColor="text1"/>
                          <w:kern w:val="24"/>
                          <w:sz w:val="20"/>
                          <w:szCs w:val="56"/>
                        </w:rPr>
                        <w:t xml:space="preserve"> </w:t>
                      </w:r>
                    </w:p>
                    <w:p w14:paraId="3446DB5D" w14:textId="77777777" w:rsidR="0040415C" w:rsidRPr="00E97F26" w:rsidRDefault="0040415C" w:rsidP="0040415C">
                      <w:pPr>
                        <w:pStyle w:val="NormalWeb"/>
                        <w:spacing w:before="0" w:beforeAutospacing="0" w:after="0" w:afterAutospacing="0"/>
                        <w:ind w:left="504" w:hanging="504"/>
                        <w:rPr>
                          <w:sz w:val="4"/>
                        </w:rPr>
                      </w:pPr>
                      <w:r w:rsidRPr="00147430">
                        <w:rPr>
                          <w:rFonts w:ascii="Courier New" w:hAnsi="Courier New" w:cs="Courier New"/>
                          <w:color w:val="000000" w:themeColor="text1"/>
                          <w:kern w:val="24"/>
                          <w:sz w:val="20"/>
                          <w:szCs w:val="56"/>
                        </w:rPr>
                        <w:t xml:space="preserve">  ;</w:t>
                      </w:r>
                    </w:p>
                  </w:txbxContent>
                </v:textbox>
                <w10:anchorlock/>
              </v:rect>
            </w:pict>
          </mc:Fallback>
        </mc:AlternateContent>
      </w:r>
    </w:p>
    <w:p w14:paraId="66025E7E" w14:textId="77777777" w:rsidR="0040415C" w:rsidRDefault="0040415C" w:rsidP="0040415C"/>
    <w:p w14:paraId="03EFE55D" w14:textId="77777777" w:rsidR="0040415C" w:rsidRDefault="0040415C" w:rsidP="0040415C">
      <w:r>
        <w:t>In the example above, there are two pins, a source and a sink.  The source is found on the instance “</w:t>
      </w:r>
      <w:proofErr w:type="spellStart"/>
      <w:r>
        <w:t>fred</w:t>
      </w:r>
      <w:proofErr w:type="spellEnd"/>
      <w:r>
        <w:t>” and the sink is found on the instance “barney.”  The source pin on “</w:t>
      </w:r>
      <w:proofErr w:type="spellStart"/>
      <w:r>
        <w:t>fred</w:t>
      </w:r>
      <w:proofErr w:type="spellEnd"/>
      <w:r>
        <w:t xml:space="preserve">” is pin “Y” and the sink pin is “RST” on “barney.”    </w:t>
      </w:r>
    </w:p>
    <w:p w14:paraId="253ECF3E" w14:textId="77777777" w:rsidR="0040415C" w:rsidRDefault="0040415C" w:rsidP="0040415C"/>
    <w:p w14:paraId="75A148AC" w14:textId="77777777" w:rsidR="0040415C" w:rsidRDefault="0040415C" w:rsidP="0040415C">
      <w:r>
        <w:t xml:space="preserve">However, a problem arises when trying to use pin names in routing.  For </w:t>
      </w:r>
      <w:proofErr w:type="gramStart"/>
      <w:r>
        <w:t>example</w:t>
      </w:r>
      <w:proofErr w:type="gramEnd"/>
      <w:r>
        <w:t xml:space="preserve"> if the pin name Y were used to specify routing to the instance it would be ambiguous because the Y pin belongs to a slice.  Since PIPs declare routing resources at the tile level, the pin Y would have to be unique to the tile, however, there are actually multiple slices in a CLB tile making the reference “Y” ambiguous.  To eliminate the ambiguity, Xilinx developed what we call an internal pin name and external pin name.  The internal pin name (Y and RST in the example) is used when talking about a pin on an instance, however, to route to/from that pin the external name is used.  In the PIP list of the example net above, the first PIP contains the external name “Y_PINWIRE1” of pin Y on “</w:t>
      </w:r>
      <w:proofErr w:type="spellStart"/>
      <w:r>
        <w:t>fred</w:t>
      </w:r>
      <w:proofErr w:type="spellEnd"/>
      <w:r>
        <w:t xml:space="preserve">” and the second PIP contains that external name “DCM_ADV_RST” of the pin RST.  In the Virtex 4 architecture, there are 4 slices in each CLB, so the Y pin on each slice is named Y_PINWIRE0, Y_PINWIRE1, Y_PINWIRE2 and Y_PINWIRE3 respectively.  The mapping of an internal pin name to an external pin name is found in the </w:t>
      </w:r>
      <w:proofErr w:type="spellStart"/>
      <w:r>
        <w:t>primitive_site</w:t>
      </w:r>
      <w:proofErr w:type="spellEnd"/>
      <w:r>
        <w:t xml:space="preserve"> declaration in an XDLRC report.</w:t>
      </w:r>
    </w:p>
    <w:p w14:paraId="476DF5CE" w14:textId="77777777" w:rsidR="0040415C" w:rsidRDefault="0040415C" w:rsidP="0040415C"/>
    <w:p w14:paraId="607BBB79" w14:textId="77777777" w:rsidR="0040415C" w:rsidRDefault="0040415C" w:rsidP="0040415C">
      <w:r>
        <w:t xml:space="preserve">Let’s look at an example of an XDLRC </w:t>
      </w:r>
      <w:proofErr w:type="spellStart"/>
      <w:r>
        <w:t>primitive_site</w:t>
      </w:r>
      <w:proofErr w:type="spellEnd"/>
      <w:r>
        <w:t>:</w:t>
      </w:r>
    </w:p>
    <w:p w14:paraId="05D3F06B" w14:textId="77777777" w:rsidR="0040415C" w:rsidRDefault="0040415C" w:rsidP="0040415C"/>
    <w:tbl>
      <w:tblPr>
        <w:tblStyle w:val="TableGrid"/>
        <w:tblW w:w="0" w:type="auto"/>
        <w:tblLook w:val="04A0" w:firstRow="1" w:lastRow="0" w:firstColumn="1" w:lastColumn="0" w:noHBand="0" w:noVBand="1"/>
      </w:tblPr>
      <w:tblGrid>
        <w:gridCol w:w="11016"/>
      </w:tblGrid>
      <w:tr w:rsidR="0040415C" w14:paraId="42258973" w14:textId="77777777" w:rsidTr="00945E70">
        <w:tc>
          <w:tcPr>
            <w:tcW w:w="11016" w:type="dxa"/>
          </w:tcPr>
          <w:p w14:paraId="2EBAFC15" w14:textId="77777777" w:rsidR="0040415C" w:rsidRPr="005E4E0D" w:rsidRDefault="0040415C" w:rsidP="00945E70">
            <w:pPr>
              <w:rPr>
                <w:rFonts w:ascii="Courier New" w:hAnsi="Courier New" w:cs="Courier New"/>
                <w:sz w:val="20"/>
                <w:szCs w:val="20"/>
              </w:rPr>
            </w:pPr>
            <w:r w:rsidRPr="005E4E0D">
              <w:rPr>
                <w:rFonts w:ascii="Courier New" w:hAnsi="Courier New" w:cs="Courier New"/>
              </w:rPr>
              <w:tab/>
            </w:r>
            <w:r w:rsidRPr="005E4E0D">
              <w:rPr>
                <w:rFonts w:ascii="Courier New" w:hAnsi="Courier New" w:cs="Courier New"/>
              </w:rPr>
              <w:tab/>
            </w:r>
            <w:r w:rsidRPr="005E4E0D">
              <w:rPr>
                <w:rFonts w:ascii="Courier New" w:hAnsi="Courier New" w:cs="Courier New"/>
                <w:sz w:val="20"/>
                <w:szCs w:val="20"/>
              </w:rPr>
              <w:t>(</w:t>
            </w:r>
            <w:proofErr w:type="spellStart"/>
            <w:r w:rsidRPr="005E4E0D">
              <w:rPr>
                <w:rFonts w:ascii="Courier New" w:hAnsi="Courier New" w:cs="Courier New"/>
                <w:sz w:val="20"/>
                <w:szCs w:val="20"/>
              </w:rPr>
              <w:t>primitive_site</w:t>
            </w:r>
            <w:proofErr w:type="spellEnd"/>
            <w:r w:rsidRPr="005E4E0D">
              <w:rPr>
                <w:rFonts w:ascii="Courier New" w:hAnsi="Courier New" w:cs="Courier New"/>
                <w:sz w:val="20"/>
                <w:szCs w:val="20"/>
              </w:rPr>
              <w:t xml:space="preserve"> SLICE_X1Y126 SLICEL internal 27</w:t>
            </w:r>
          </w:p>
          <w:p w14:paraId="566588D8"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BX input BX_PINWIRE1)</w:t>
            </w:r>
          </w:p>
          <w:p w14:paraId="103FB0CC"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BY input BY_PINWIRE1)</w:t>
            </w:r>
          </w:p>
          <w:p w14:paraId="766E2BEB"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CE input CE_PINWIRE1)</w:t>
            </w:r>
          </w:p>
          <w:p w14:paraId="7B97BDD8"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CIN input CIN1)</w:t>
            </w:r>
          </w:p>
          <w:p w14:paraId="075B01D5"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CLK input CLK_PINWIRE1)</w:t>
            </w:r>
          </w:p>
          <w:p w14:paraId="4961ED51"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SR input SR_PINWIRE1)</w:t>
            </w:r>
          </w:p>
          <w:p w14:paraId="4CDA2B52"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F1 input F1_PINWIRE1)</w:t>
            </w:r>
          </w:p>
          <w:p w14:paraId="68BCBC08"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F2 input F2_PINWIRE1)</w:t>
            </w:r>
          </w:p>
          <w:p w14:paraId="2B86778B"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F3 input F3_PINWIRE1)</w:t>
            </w:r>
          </w:p>
          <w:p w14:paraId="60A4D3E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F4 input F4_PINWIRE1)</w:t>
            </w:r>
          </w:p>
          <w:p w14:paraId="2E623EE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G1 input G1_PINWIRE1)</w:t>
            </w:r>
          </w:p>
          <w:p w14:paraId="0A13F2AC"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G2 input G2_PINWIRE1)</w:t>
            </w:r>
          </w:p>
          <w:p w14:paraId="3A51604A"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G3 input G3_PINWIRE1)</w:t>
            </w:r>
          </w:p>
          <w:p w14:paraId="5EE7CC60"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G4 input G4_PINWIRE1)</w:t>
            </w:r>
          </w:p>
          <w:p w14:paraId="7D986260"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FXINA input FXINA1)</w:t>
            </w:r>
          </w:p>
          <w:p w14:paraId="5A030578"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FXINB input FXINB1)</w:t>
            </w:r>
          </w:p>
          <w:p w14:paraId="40F5AB8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F5 output F51)</w:t>
            </w:r>
          </w:p>
          <w:p w14:paraId="2BC23934"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FX output FX1)</w:t>
            </w:r>
          </w:p>
          <w:p w14:paraId="55194D9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X_PINWIRE1)</w:t>
            </w:r>
          </w:p>
          <w:p w14:paraId="46C2818E"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XB output XB_PINWIRE1)</w:t>
            </w:r>
          </w:p>
          <w:p w14:paraId="2EF10D69"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XQ output XQ_PINWIRE1)</w:t>
            </w:r>
          </w:p>
          <w:p w14:paraId="709C536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 </w:t>
            </w:r>
            <w:proofErr w:type="gramStart"/>
            <w:r w:rsidRPr="005E4E0D">
              <w:rPr>
                <w:rFonts w:ascii="Courier New" w:hAnsi="Courier New" w:cs="Courier New"/>
                <w:sz w:val="20"/>
                <w:szCs w:val="20"/>
              </w:rPr>
              <w:t>output</w:t>
            </w:r>
            <w:proofErr w:type="gramEnd"/>
            <w:r w:rsidRPr="005E4E0D">
              <w:rPr>
                <w:rFonts w:ascii="Courier New" w:hAnsi="Courier New" w:cs="Courier New"/>
                <w:sz w:val="20"/>
                <w:szCs w:val="20"/>
              </w:rPr>
              <w:t xml:space="preserve"> Y_PINWIRE1)</w:t>
            </w:r>
          </w:p>
          <w:p w14:paraId="3838839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lastRenderedPageBreak/>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YB output YB_PINWIRE1)</w:t>
            </w:r>
          </w:p>
          <w:p w14:paraId="6B1D045B"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YQ output YQ_PINWIRE1)</w:t>
            </w:r>
          </w:p>
          <w:p w14:paraId="533D025B"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COUT output COUT1)</w:t>
            </w:r>
          </w:p>
          <w:p w14:paraId="66903B17"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YMUX output YMUX_PINWIRE1)</w:t>
            </w:r>
          </w:p>
          <w:p w14:paraId="4637DFFC" w14:textId="77777777" w:rsidR="0040415C" w:rsidRPr="005E4E0D" w:rsidRDefault="0040415C" w:rsidP="00945E70">
            <w:pPr>
              <w:rPr>
                <w:rFonts w:ascii="Courier New" w:hAnsi="Courier New" w:cs="Courier New"/>
                <w:sz w:val="20"/>
                <w:szCs w:val="20"/>
              </w:rPr>
            </w:pPr>
            <w:r w:rsidRPr="005E4E0D">
              <w:rPr>
                <w:rFonts w:ascii="Courier New" w:hAnsi="Courier New" w:cs="Courier New"/>
                <w:sz w:val="20"/>
                <w:szCs w:val="20"/>
              </w:rPr>
              <w:tab/>
            </w:r>
            <w:r w:rsidRPr="005E4E0D">
              <w:rPr>
                <w:rFonts w:ascii="Courier New" w:hAnsi="Courier New" w:cs="Courier New"/>
                <w:sz w:val="20"/>
                <w:szCs w:val="20"/>
              </w:rPr>
              <w:tab/>
            </w:r>
            <w:r w:rsidRPr="005E4E0D">
              <w:rPr>
                <w:rFonts w:ascii="Courier New" w:hAnsi="Courier New" w:cs="Courier New"/>
                <w:sz w:val="20"/>
                <w:szCs w:val="20"/>
              </w:rPr>
              <w:tab/>
              <w:t>(</w:t>
            </w:r>
            <w:proofErr w:type="spellStart"/>
            <w:r w:rsidRPr="005E4E0D">
              <w:rPr>
                <w:rFonts w:ascii="Courier New" w:hAnsi="Courier New" w:cs="Courier New"/>
                <w:sz w:val="20"/>
                <w:szCs w:val="20"/>
              </w:rPr>
              <w:t>pinwire</w:t>
            </w:r>
            <w:proofErr w:type="spellEnd"/>
            <w:r w:rsidRPr="005E4E0D">
              <w:rPr>
                <w:rFonts w:ascii="Courier New" w:hAnsi="Courier New" w:cs="Courier New"/>
                <w:sz w:val="20"/>
                <w:szCs w:val="20"/>
              </w:rPr>
              <w:t xml:space="preserve"> XMUX output XMUX_PINWIRE1)</w:t>
            </w:r>
          </w:p>
          <w:p w14:paraId="68989F56" w14:textId="77777777" w:rsidR="0040415C" w:rsidRDefault="0040415C" w:rsidP="00945E70">
            <w:r w:rsidRPr="005E4E0D">
              <w:rPr>
                <w:rFonts w:ascii="Courier New" w:hAnsi="Courier New" w:cs="Courier New"/>
                <w:sz w:val="20"/>
                <w:szCs w:val="20"/>
              </w:rPr>
              <w:tab/>
            </w:r>
            <w:r w:rsidRPr="005E4E0D">
              <w:rPr>
                <w:rFonts w:ascii="Courier New" w:hAnsi="Courier New" w:cs="Courier New"/>
                <w:sz w:val="20"/>
                <w:szCs w:val="20"/>
              </w:rPr>
              <w:tab/>
              <w:t>)</w:t>
            </w:r>
          </w:p>
        </w:tc>
      </w:tr>
    </w:tbl>
    <w:p w14:paraId="3516C723" w14:textId="77777777" w:rsidR="0040415C" w:rsidRDefault="0040415C" w:rsidP="0040415C"/>
    <w:p w14:paraId="45E252B2" w14:textId="77777777" w:rsidR="0040415C" w:rsidRDefault="0040415C" w:rsidP="0040415C">
      <w:r>
        <w:t>XDLRC report files show a mapping of internal pin name to external pin name on each line which starts with “(</w:t>
      </w:r>
      <w:proofErr w:type="spellStart"/>
      <w:r>
        <w:t>pinwire</w:t>
      </w:r>
      <w:proofErr w:type="spellEnd"/>
      <w:r>
        <w:t>”.  The pattern is:</w:t>
      </w:r>
    </w:p>
    <w:p w14:paraId="168B4D5C" w14:textId="77777777" w:rsidR="0040415C" w:rsidRDefault="0040415C" w:rsidP="0040415C"/>
    <w:p w14:paraId="79237BF7" w14:textId="77777777" w:rsidR="0040415C" w:rsidRDefault="0040415C" w:rsidP="0040415C">
      <w:r>
        <w:tab/>
        <w:t>“(</w:t>
      </w:r>
      <w:proofErr w:type="spellStart"/>
      <w:r>
        <w:t>pinwire</w:t>
      </w:r>
      <w:proofErr w:type="spellEnd"/>
      <w:r>
        <w:t xml:space="preserve"> &lt;internal pin name&gt; &lt;direction of pin&gt; &lt;external pin name&gt;)”</w:t>
      </w:r>
    </w:p>
    <w:p w14:paraId="61579FC0" w14:textId="77777777" w:rsidR="0040415C" w:rsidRDefault="0040415C" w:rsidP="0040415C"/>
    <w:p w14:paraId="79986DAD" w14:textId="77777777" w:rsidR="0040415C" w:rsidRDefault="0040415C" w:rsidP="0040415C">
      <w:r>
        <w:t>This is very straight forward and is the second common location to find internal and external pin names in XDL/XDLRC.  In RapidSmith, the mapping between internal and external pin names can be made using the following methods:</w:t>
      </w:r>
    </w:p>
    <w:p w14:paraId="67B47963" w14:textId="77777777" w:rsidR="0040415C" w:rsidRDefault="0040415C" w:rsidP="0040415C"/>
    <w:p w14:paraId="11A1A867" w14:textId="77777777" w:rsidR="0040415C" w:rsidRDefault="0040415C" w:rsidP="0040415C">
      <w:r>
        <w:t xml:space="preserve">In the </w:t>
      </w:r>
      <w:proofErr w:type="spellStart"/>
      <w:r>
        <w:t>PrimitiveSite</w:t>
      </w:r>
      <w:proofErr w:type="spellEnd"/>
      <w:r>
        <w:t xml:space="preserve"> class:</w:t>
      </w:r>
    </w:p>
    <w:p w14:paraId="01C63E4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2D50E35F"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Gets the external wire enumeration of the name of the wire corresponding to the </w:t>
      </w:r>
    </w:p>
    <w:p w14:paraId="132F6D5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internal wire name.</w:t>
      </w:r>
    </w:p>
    <w:p w14:paraId="1D833598"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w:t>
      </w:r>
      <w:proofErr w:type="spellStart"/>
      <w:r>
        <w:rPr>
          <w:rFonts w:ascii="Courier New" w:hAnsi="Courier New" w:cs="Courier New"/>
          <w:color w:val="3F5FBF"/>
          <w:sz w:val="20"/>
          <w:szCs w:val="20"/>
          <w:lang w:bidi="ar-SA"/>
        </w:rPr>
        <w:t>internalName</w:t>
      </w:r>
      <w:proofErr w:type="spellEnd"/>
      <w:r>
        <w:rPr>
          <w:rFonts w:ascii="Courier New" w:hAnsi="Courier New" w:cs="Courier New"/>
          <w:color w:val="3F5FBF"/>
          <w:sz w:val="20"/>
          <w:szCs w:val="20"/>
          <w:lang w:bidi="ar-SA"/>
        </w:rPr>
        <w:t xml:space="preserve"> The internal wire name in the primitive.</w:t>
      </w:r>
    </w:p>
    <w:p w14:paraId="4DABD385"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corresponding external wire </w:t>
      </w:r>
      <w:proofErr w:type="spellStart"/>
      <w:r>
        <w:rPr>
          <w:rFonts w:ascii="Courier New" w:hAnsi="Courier New" w:cs="Courier New"/>
          <w:color w:val="3F5FBF"/>
          <w:sz w:val="20"/>
          <w:szCs w:val="20"/>
          <w:u w:val="single"/>
          <w:lang w:bidi="ar-SA"/>
        </w:rPr>
        <w:t>enum</w:t>
      </w:r>
      <w:proofErr w:type="spellEnd"/>
      <w:r>
        <w:rPr>
          <w:rFonts w:ascii="Courier New" w:hAnsi="Courier New" w:cs="Courier New"/>
          <w:color w:val="3F5FBF"/>
          <w:sz w:val="20"/>
          <w:szCs w:val="20"/>
          <w:lang w:bidi="ar-SA"/>
        </w:rPr>
        <w:t xml:space="preserve"> (Integer) name of the internal wire </w:t>
      </w:r>
    </w:p>
    <w:p w14:paraId="53DE8436"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name. </w:t>
      </w:r>
    </w:p>
    <w:p w14:paraId="1A82DED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29AC968F"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lang w:bidi="ar-SA"/>
        </w:rPr>
        <w:t>getExternalPinName</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 xml:space="preserve">String </w:t>
      </w:r>
      <w:proofErr w:type="spellStart"/>
      <w:r>
        <w:rPr>
          <w:rFonts w:ascii="Courier New" w:hAnsi="Courier New" w:cs="Courier New"/>
          <w:color w:val="000000"/>
          <w:sz w:val="20"/>
          <w:szCs w:val="20"/>
          <w:lang w:bidi="ar-SA"/>
        </w:rPr>
        <w:t>internalName</w:t>
      </w:r>
      <w:proofErr w:type="spellEnd"/>
      <w:r>
        <w:rPr>
          <w:rFonts w:ascii="Courier New" w:hAnsi="Courier New" w:cs="Courier New"/>
          <w:color w:val="000000"/>
          <w:sz w:val="20"/>
          <w:szCs w:val="20"/>
          <w:lang w:bidi="ar-SA"/>
        </w:rPr>
        <w:t>);</w:t>
      </w:r>
    </w:p>
    <w:p w14:paraId="5D18B05B" w14:textId="77777777" w:rsidR="0040415C" w:rsidRDefault="0040415C" w:rsidP="0040415C">
      <w:pPr>
        <w:rPr>
          <w:rFonts w:ascii="Courier New" w:hAnsi="Courier New" w:cs="Courier New"/>
          <w:color w:val="000000"/>
          <w:sz w:val="20"/>
          <w:szCs w:val="20"/>
          <w:lang w:bidi="ar-SA"/>
        </w:rPr>
      </w:pPr>
    </w:p>
    <w:p w14:paraId="17328D0B" w14:textId="77777777" w:rsidR="0040415C" w:rsidRDefault="0040415C" w:rsidP="0040415C">
      <w:pPr>
        <w:rPr>
          <w:rFonts w:cstheme="minorHAnsi"/>
          <w:color w:val="000000"/>
          <w:lang w:bidi="ar-SA"/>
        </w:rPr>
      </w:pPr>
      <w:r w:rsidRPr="005E4E0D">
        <w:rPr>
          <w:rFonts w:cstheme="minorHAnsi"/>
          <w:color w:val="000000"/>
          <w:lang w:bidi="ar-SA"/>
        </w:rPr>
        <w:t xml:space="preserve">In the </w:t>
      </w:r>
      <w:r>
        <w:rPr>
          <w:rFonts w:cstheme="minorHAnsi"/>
          <w:color w:val="000000"/>
          <w:lang w:bidi="ar-SA"/>
        </w:rPr>
        <w:t>Device class:</w:t>
      </w:r>
    </w:p>
    <w:p w14:paraId="0959ADC0"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506B4E8E"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Gets the external wire enumeration on the instance pin. </w:t>
      </w:r>
    </w:p>
    <w:p w14:paraId="3FB17314"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pin The pin to get the external name from.</w:t>
      </w:r>
    </w:p>
    <w:p w14:paraId="1598A9C6" w14:textId="77777777" w:rsidR="0040415C" w:rsidRDefault="0040415C" w:rsidP="0040415C">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The wire enumeration of the internal pin on the instance primitive of </w:t>
      </w:r>
    </w:p>
    <w:p w14:paraId="1CB5CCCD"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pin.</w:t>
      </w:r>
    </w:p>
    <w:p w14:paraId="057E8CF9" w14:textId="77777777" w:rsidR="0040415C" w:rsidRDefault="0040415C" w:rsidP="0040415C">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62F2DE48" w14:textId="77777777" w:rsidR="0040415C" w:rsidRDefault="0040415C" w:rsidP="0040415C">
      <w:pPr>
        <w:rPr>
          <w:rFonts w:ascii="Courier New" w:hAnsi="Courier New" w:cs="Courier New"/>
          <w:color w:val="000000"/>
          <w:sz w:val="20"/>
          <w:szCs w:val="20"/>
          <w:lang w:bidi="ar-SA"/>
        </w:rPr>
      </w:pPr>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Integer </w:t>
      </w:r>
      <w:proofErr w:type="spellStart"/>
      <w:proofErr w:type="gramStart"/>
      <w:r>
        <w:rPr>
          <w:rFonts w:ascii="Courier New" w:hAnsi="Courier New" w:cs="Courier New"/>
          <w:color w:val="000000"/>
          <w:sz w:val="20"/>
          <w:szCs w:val="20"/>
          <w:highlight w:val="lightGray"/>
          <w:lang w:bidi="ar-SA"/>
        </w:rPr>
        <w:t>getPrimitiveExternalPin</w:t>
      </w:r>
      <w:proofErr w:type="spellEnd"/>
      <w:r>
        <w:rPr>
          <w:rFonts w:ascii="Courier New" w:hAnsi="Courier New" w:cs="Courier New"/>
          <w:color w:val="000000"/>
          <w:sz w:val="20"/>
          <w:szCs w:val="20"/>
          <w:lang w:bidi="ar-SA"/>
        </w:rPr>
        <w:t>(</w:t>
      </w:r>
      <w:proofErr w:type="gramEnd"/>
      <w:r>
        <w:rPr>
          <w:rFonts w:ascii="Courier New" w:hAnsi="Courier New" w:cs="Courier New"/>
          <w:color w:val="000000"/>
          <w:sz w:val="20"/>
          <w:szCs w:val="20"/>
          <w:lang w:bidi="ar-SA"/>
        </w:rPr>
        <w:t>Pin pin);</w:t>
      </w:r>
    </w:p>
    <w:p w14:paraId="1A466858" w14:textId="77777777" w:rsidR="0040415C" w:rsidRDefault="0040415C" w:rsidP="0040415C">
      <w:pPr>
        <w:rPr>
          <w:rFonts w:ascii="Courier New" w:hAnsi="Courier New" w:cs="Courier New"/>
          <w:color w:val="000000"/>
          <w:sz w:val="20"/>
          <w:szCs w:val="20"/>
          <w:lang w:bidi="ar-SA"/>
        </w:rPr>
      </w:pPr>
    </w:p>
    <w:p w14:paraId="1A1DB8EF" w14:textId="77777777" w:rsidR="0040415C" w:rsidRDefault="0040415C" w:rsidP="0040415C">
      <w:r w:rsidRPr="000A2565">
        <w:t xml:space="preserve">There </w:t>
      </w:r>
      <w:r>
        <w:t xml:space="preserve">is a problem, however, with some primitive types and getting mappings for their internal pin names to external pin names.  Sometimes, a primitive type does not have a native primitive site in any device in Xilinx FPGA family.  Therefore, the primitive must be placed on a compatible primitive site of a different type.  For example, an IOB primitive instance does not have a native site on most families.  However, it is fully compatible with IOBM or IOBS sites.  </w:t>
      </w:r>
    </w:p>
    <w:p w14:paraId="014C6ED0" w14:textId="77777777" w:rsidR="0040415C" w:rsidRDefault="0040415C" w:rsidP="0040415C"/>
    <w:p w14:paraId="0FA6B59D" w14:textId="0860774C" w:rsidR="005014C7" w:rsidRPr="0040415C" w:rsidRDefault="0040415C" w:rsidP="00627ED2">
      <w:r>
        <w:t>In certain instances, the internal pin names differ on the primitive with no native sites to the sites on which it can be placed.  The biggest example of this is in the Virtex 5 which has 9 different primitive types which all use the same primitive site type (RAMBFIFO36).  Because the RAMBFIFO36 site is declared several times in the Virtex 5 devices, all of the internal-to-external pin mappings are available.  However, 8 other sets of mappings are not present.  The lack of mappings makes routing designs which contain these primitives impossible.  The solution to this problem is to apply a patch with the proper mappings.  A complete patch will be included with RapidSmith in a future release.</w:t>
      </w:r>
    </w:p>
    <w:p w14:paraId="422B3E87" w14:textId="3EEF3BF2" w:rsidR="00A132DF" w:rsidRDefault="008F2F03" w:rsidP="00E52F5A">
      <w:pPr>
        <w:pStyle w:val="Heading1"/>
      </w:pPr>
      <w:bookmarkStart w:id="35" w:name="_Bitstreams_in_RapidSmith"/>
      <w:bookmarkStart w:id="36" w:name="_Toc289261302"/>
      <w:bookmarkEnd w:id="35"/>
      <w:r>
        <w:lastRenderedPageBreak/>
        <w:t xml:space="preserve">Bitstreams in </w:t>
      </w:r>
      <w:bookmarkEnd w:id="36"/>
      <w:r w:rsidR="000A04D6">
        <w:t>RS2</w:t>
      </w:r>
    </w:p>
    <w:p w14:paraId="0476E429" w14:textId="1795AF4C" w:rsidR="00E84031" w:rsidRDefault="009902DA" w:rsidP="003F690C">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w:t>
      </w:r>
      <w:r w:rsidR="003F690C">
        <w:t xml:space="preserve"> (and was limited mainly to manipulation at the frame level including helping to assemble sequences of configuration commands which are interpreted by the FPGA configuration controller circuitry)</w:t>
      </w:r>
      <w:r w:rsidR="005E55EC">
        <w:t xml:space="preserve">.  </w:t>
      </w:r>
      <w:r w:rsidR="003F690C">
        <w:t>While this has proven valuable to many researchers, it does not provide the ability to create your own bitstream from scratch because it does not provide the specific meaning of each bit in a bitstream.  If you desire to use RapidSmith’s bitstream manipulation features, you should download and work with RapidSmith instead of RS2.  If you do so, note that it</w:t>
      </w:r>
      <w:r w:rsidR="00342E0E">
        <w:t xml:space="preserve"> has not been tested beyond Virtex 6.</w:t>
      </w:r>
      <w:r w:rsidR="003F690C">
        <w:t xml:space="preserve">  The authors would be interested in upgrading </w:t>
      </w:r>
      <w:r w:rsidR="00112CC6">
        <w:t xml:space="preserve">RapidSmith’s bitstream </w:t>
      </w:r>
      <w:r w:rsidR="003F690C">
        <w:t xml:space="preserve">functionality </w:t>
      </w:r>
      <w:r w:rsidR="00112CC6">
        <w:t xml:space="preserve">to device families </w:t>
      </w:r>
      <w:r w:rsidR="003F690C">
        <w:t>beyond Virtex 6</w:t>
      </w:r>
      <w:r w:rsidR="00112CC6">
        <w:t xml:space="preserve"> if users create it and are willing to contribute it to us for inclusion.</w:t>
      </w:r>
    </w:p>
    <w:p w14:paraId="13DF4684" w14:textId="77777777" w:rsidR="000A04D6" w:rsidRDefault="000A04D6" w:rsidP="00E52F5A">
      <w:pPr>
        <w:pStyle w:val="Heading1"/>
      </w:pPr>
      <w:bookmarkStart w:id="37" w:name="_Toc289261313"/>
      <w:r>
        <w:lastRenderedPageBreak/>
        <w:t>Legal and Dependencies</w:t>
      </w:r>
    </w:p>
    <w:p w14:paraId="77A0FABC" w14:textId="77777777" w:rsidR="000A04D6" w:rsidRDefault="000A04D6" w:rsidP="000A04D6">
      <w:pPr>
        <w:rPr>
          <w:lang w:bidi="ar-SA"/>
        </w:rPr>
      </w:pPr>
      <w:bookmarkStart w:id="38"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38"/>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39" w:name="_Toc289261238"/>
      <w:r>
        <w:rPr>
          <w:lang w:bidi="ar-SA"/>
        </w:rPr>
        <w:t>Included Dependency Projects</w:t>
      </w:r>
      <w:bookmarkEnd w:id="39"/>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1"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2"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4"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37"/>
    </w:p>
    <w:p w14:paraId="0DB63E15" w14:textId="7DB8194A" w:rsidR="006F5EA7" w:rsidRDefault="006F5EA7" w:rsidP="006F5EA7">
      <w:r>
        <w:t xml:space="preserve">Here </w:t>
      </w:r>
      <w:r w:rsidR="00F26CCE">
        <w:t xml:space="preserve">we may put </w:t>
      </w:r>
      <w:r>
        <w:t xml:space="preserve">a grouping of useful topics that </w:t>
      </w:r>
      <w:r w:rsidR="00F26CCE">
        <w:t>do</w:t>
      </w:r>
      <w:r>
        <w:t xml:space="preserve"> not fit in </w:t>
      </w:r>
      <w:r w:rsidR="00F26CCE">
        <w:t xml:space="preserve">with </w:t>
      </w:r>
      <w:r>
        <w:t>the rest of this document.</w:t>
      </w:r>
    </w:p>
    <w:sectPr w:rsidR="006F5EA7" w:rsidSect="00A40D0D">
      <w:headerReference w:type="default" r:id="rId25"/>
      <w:footerReference w:type="default" r:id="rId26"/>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E19225" w14:textId="77777777" w:rsidR="000311BF" w:rsidRDefault="000311BF" w:rsidP="00660CEB">
      <w:r>
        <w:separator/>
      </w:r>
    </w:p>
  </w:endnote>
  <w:endnote w:type="continuationSeparator" w:id="0">
    <w:p w14:paraId="337E4E50" w14:textId="77777777" w:rsidR="000311BF" w:rsidRDefault="000311BF"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3F690C" w:rsidRPr="00FE6C1E" w:rsidRDefault="003F690C"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F690C" w14:paraId="074FCE9A" w14:textId="77777777" w:rsidTr="00653A21">
      <w:tc>
        <w:tcPr>
          <w:tcW w:w="5508" w:type="dxa"/>
        </w:tcPr>
        <w:p w14:paraId="67147447" w14:textId="2BEEF66C" w:rsidR="003F690C" w:rsidRDefault="003F690C"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3F690C" w:rsidRDefault="003F690C"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sidR="007A5FB5">
            <w:rPr>
              <w:noProof/>
              <w:sz w:val="20"/>
              <w:szCs w:val="20"/>
            </w:rPr>
            <w:t>11/22/2016 9:23 PM</w:t>
          </w:r>
          <w:r>
            <w:rPr>
              <w:sz w:val="20"/>
              <w:szCs w:val="20"/>
            </w:rPr>
            <w:fldChar w:fldCharType="end"/>
          </w:r>
        </w:p>
      </w:tc>
    </w:tr>
  </w:tbl>
  <w:p w14:paraId="1BB59029" w14:textId="77777777" w:rsidR="003F690C" w:rsidRPr="00653A21" w:rsidRDefault="003F690C"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44F9F" w14:textId="77777777" w:rsidR="000311BF" w:rsidRDefault="000311BF" w:rsidP="00660CEB">
      <w:r>
        <w:separator/>
      </w:r>
    </w:p>
  </w:footnote>
  <w:footnote w:type="continuationSeparator" w:id="0">
    <w:p w14:paraId="194B0098" w14:textId="77777777" w:rsidR="000311BF" w:rsidRDefault="000311BF" w:rsidP="00660CEB">
      <w:r>
        <w:continuationSeparator/>
      </w:r>
    </w:p>
  </w:footnote>
  <w:footnote w:id="1">
    <w:p w14:paraId="57C82B56" w14:textId="642C8FB1" w:rsidR="003F690C" w:rsidRDefault="003F690C"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3F690C" w:rsidRDefault="003F690C">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F690C" w14:paraId="72F37244" w14:textId="77777777" w:rsidTr="00626117">
      <w:tc>
        <w:tcPr>
          <w:tcW w:w="5508" w:type="dxa"/>
        </w:tcPr>
        <w:p w14:paraId="3EF208F6" w14:textId="77777777" w:rsidR="003F690C" w:rsidRDefault="003F690C" w:rsidP="00626117">
          <w:pPr>
            <w:pStyle w:val="Header"/>
            <w:rPr>
              <w:sz w:val="20"/>
              <w:szCs w:val="20"/>
            </w:rPr>
          </w:pPr>
        </w:p>
      </w:tc>
      <w:tc>
        <w:tcPr>
          <w:tcW w:w="5508" w:type="dxa"/>
        </w:tcPr>
        <w:p w14:paraId="664EAA98" w14:textId="77777777" w:rsidR="003F690C" w:rsidRDefault="003F690C"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40415C">
            <w:rPr>
              <w:noProof/>
              <w:sz w:val="20"/>
              <w:szCs w:val="20"/>
            </w:rPr>
            <w:t>26</w:t>
          </w:r>
          <w:r w:rsidRPr="00FE6C1E">
            <w:rPr>
              <w:noProof/>
              <w:sz w:val="20"/>
              <w:szCs w:val="20"/>
            </w:rPr>
            <w:fldChar w:fldCharType="end"/>
          </w:r>
        </w:p>
      </w:tc>
    </w:tr>
  </w:tbl>
  <w:p w14:paraId="00738DDF" w14:textId="77777777" w:rsidR="003F690C" w:rsidRPr="00626117" w:rsidRDefault="003F690C"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D98C57D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CB197D"/>
    <w:multiLevelType w:val="hybridMultilevel"/>
    <w:tmpl w:val="017E8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nsid w:val="3E6F6239"/>
    <w:multiLevelType w:val="hybridMultilevel"/>
    <w:tmpl w:val="F212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703566"/>
    <w:multiLevelType w:val="hybridMultilevel"/>
    <w:tmpl w:val="A05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22A5"/>
    <w:multiLevelType w:val="hybridMultilevel"/>
    <w:tmpl w:val="8C84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6D301D"/>
    <w:multiLevelType w:val="hybridMultilevel"/>
    <w:tmpl w:val="6666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8"/>
  </w:num>
  <w:num w:numId="3">
    <w:abstractNumId w:val="45"/>
  </w:num>
  <w:num w:numId="4">
    <w:abstractNumId w:val="39"/>
  </w:num>
  <w:num w:numId="5">
    <w:abstractNumId w:val="30"/>
  </w:num>
  <w:num w:numId="6">
    <w:abstractNumId w:val="32"/>
  </w:num>
  <w:num w:numId="7">
    <w:abstractNumId w:val="12"/>
  </w:num>
  <w:num w:numId="8">
    <w:abstractNumId w:val="24"/>
  </w:num>
  <w:num w:numId="9">
    <w:abstractNumId w:val="19"/>
  </w:num>
  <w:num w:numId="10">
    <w:abstractNumId w:val="25"/>
  </w:num>
  <w:num w:numId="11">
    <w:abstractNumId w:val="15"/>
  </w:num>
  <w:num w:numId="12">
    <w:abstractNumId w:val="36"/>
  </w:num>
  <w:num w:numId="13">
    <w:abstractNumId w:val="34"/>
  </w:num>
  <w:num w:numId="14">
    <w:abstractNumId w:val="17"/>
  </w:num>
  <w:num w:numId="15">
    <w:abstractNumId w:val="26"/>
  </w:num>
  <w:num w:numId="16">
    <w:abstractNumId w:val="41"/>
  </w:num>
  <w:num w:numId="17">
    <w:abstractNumId w:val="22"/>
  </w:num>
  <w:num w:numId="18">
    <w:abstractNumId w:val="37"/>
  </w:num>
  <w:num w:numId="19">
    <w:abstractNumId w:val="11"/>
  </w:num>
  <w:num w:numId="20">
    <w:abstractNumId w:val="29"/>
  </w:num>
  <w:num w:numId="21">
    <w:abstractNumId w:val="42"/>
  </w:num>
  <w:num w:numId="22">
    <w:abstractNumId w:val="16"/>
  </w:num>
  <w:num w:numId="23">
    <w:abstractNumId w:val="14"/>
  </w:num>
  <w:num w:numId="24">
    <w:abstractNumId w:val="40"/>
  </w:num>
  <w:num w:numId="25">
    <w:abstractNumId w:val="18"/>
  </w:num>
  <w:num w:numId="26">
    <w:abstractNumId w:val="28"/>
  </w:num>
  <w:num w:numId="27">
    <w:abstractNumId w:val="23"/>
  </w:num>
  <w:num w:numId="28">
    <w:abstractNumId w:val="20"/>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3"/>
  </w:num>
  <w:num w:numId="41">
    <w:abstractNumId w:val="44"/>
  </w:num>
  <w:num w:numId="42">
    <w:abstractNumId w:val="27"/>
  </w:num>
  <w:num w:numId="43">
    <w:abstractNumId w:val="21"/>
  </w:num>
  <w:num w:numId="44">
    <w:abstractNumId w:val="35"/>
  </w:num>
  <w:num w:numId="45">
    <w:abstractNumId w:val="43"/>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26E17"/>
    <w:rsid w:val="00030A13"/>
    <w:rsid w:val="000311BF"/>
    <w:rsid w:val="000379A4"/>
    <w:rsid w:val="0004260C"/>
    <w:rsid w:val="00042AA9"/>
    <w:rsid w:val="00042E4A"/>
    <w:rsid w:val="0004613C"/>
    <w:rsid w:val="0007150E"/>
    <w:rsid w:val="0007178C"/>
    <w:rsid w:val="000726B6"/>
    <w:rsid w:val="00074D87"/>
    <w:rsid w:val="00080E2B"/>
    <w:rsid w:val="00091115"/>
    <w:rsid w:val="00091D61"/>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2CC6"/>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51B1"/>
    <w:rsid w:val="00157CC3"/>
    <w:rsid w:val="00161A2A"/>
    <w:rsid w:val="0016374F"/>
    <w:rsid w:val="0017479F"/>
    <w:rsid w:val="00177050"/>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60B"/>
    <w:rsid w:val="001B6B0F"/>
    <w:rsid w:val="001B7C44"/>
    <w:rsid w:val="001C5851"/>
    <w:rsid w:val="001C6059"/>
    <w:rsid w:val="001C712C"/>
    <w:rsid w:val="001D17EC"/>
    <w:rsid w:val="001D257C"/>
    <w:rsid w:val="001D5E1D"/>
    <w:rsid w:val="001E03E7"/>
    <w:rsid w:val="001E24D5"/>
    <w:rsid w:val="001E5C42"/>
    <w:rsid w:val="001F0126"/>
    <w:rsid w:val="001F3AD8"/>
    <w:rsid w:val="001F4222"/>
    <w:rsid w:val="001F5CAA"/>
    <w:rsid w:val="001F7D89"/>
    <w:rsid w:val="00205949"/>
    <w:rsid w:val="002153A2"/>
    <w:rsid w:val="00220148"/>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2DD9"/>
    <w:rsid w:val="00273309"/>
    <w:rsid w:val="0027795B"/>
    <w:rsid w:val="002805F0"/>
    <w:rsid w:val="00281258"/>
    <w:rsid w:val="00281D95"/>
    <w:rsid w:val="002968D0"/>
    <w:rsid w:val="00296DD8"/>
    <w:rsid w:val="002A079F"/>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2B87"/>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3F690C"/>
    <w:rsid w:val="004039D5"/>
    <w:rsid w:val="0040415C"/>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2C6B"/>
    <w:rsid w:val="0047634E"/>
    <w:rsid w:val="004775B5"/>
    <w:rsid w:val="00477D5D"/>
    <w:rsid w:val="00477F42"/>
    <w:rsid w:val="00484A0D"/>
    <w:rsid w:val="00486DC4"/>
    <w:rsid w:val="0049237F"/>
    <w:rsid w:val="0049268D"/>
    <w:rsid w:val="00494C3E"/>
    <w:rsid w:val="00496D8F"/>
    <w:rsid w:val="004A0CD1"/>
    <w:rsid w:val="004A54A6"/>
    <w:rsid w:val="004A5E16"/>
    <w:rsid w:val="004A698A"/>
    <w:rsid w:val="004A7B9F"/>
    <w:rsid w:val="004B4AF8"/>
    <w:rsid w:val="004B732D"/>
    <w:rsid w:val="004C039A"/>
    <w:rsid w:val="004C3B65"/>
    <w:rsid w:val="004C3D24"/>
    <w:rsid w:val="004C5EC7"/>
    <w:rsid w:val="004D3EE4"/>
    <w:rsid w:val="004D58A2"/>
    <w:rsid w:val="004D6CD2"/>
    <w:rsid w:val="004D7B25"/>
    <w:rsid w:val="004E06BF"/>
    <w:rsid w:val="004E0D7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175A"/>
    <w:rsid w:val="00523081"/>
    <w:rsid w:val="00523267"/>
    <w:rsid w:val="0053047B"/>
    <w:rsid w:val="005309A6"/>
    <w:rsid w:val="0053149E"/>
    <w:rsid w:val="0053473F"/>
    <w:rsid w:val="0053596D"/>
    <w:rsid w:val="00537A63"/>
    <w:rsid w:val="005406C1"/>
    <w:rsid w:val="00543BD2"/>
    <w:rsid w:val="00543BF4"/>
    <w:rsid w:val="00545314"/>
    <w:rsid w:val="00552DBD"/>
    <w:rsid w:val="005604A7"/>
    <w:rsid w:val="00564C17"/>
    <w:rsid w:val="00566F48"/>
    <w:rsid w:val="0057684F"/>
    <w:rsid w:val="0057725A"/>
    <w:rsid w:val="00580C41"/>
    <w:rsid w:val="00584CD3"/>
    <w:rsid w:val="005917D3"/>
    <w:rsid w:val="00593224"/>
    <w:rsid w:val="0059324F"/>
    <w:rsid w:val="005A00EE"/>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E72E6"/>
    <w:rsid w:val="005F25E9"/>
    <w:rsid w:val="005F5178"/>
    <w:rsid w:val="005F5668"/>
    <w:rsid w:val="00601FEC"/>
    <w:rsid w:val="006035F4"/>
    <w:rsid w:val="00605A32"/>
    <w:rsid w:val="006137AB"/>
    <w:rsid w:val="006208F2"/>
    <w:rsid w:val="00620B16"/>
    <w:rsid w:val="006246A8"/>
    <w:rsid w:val="00626117"/>
    <w:rsid w:val="00627ED2"/>
    <w:rsid w:val="0063081C"/>
    <w:rsid w:val="00630E41"/>
    <w:rsid w:val="00636445"/>
    <w:rsid w:val="006400D4"/>
    <w:rsid w:val="006444D1"/>
    <w:rsid w:val="006445F5"/>
    <w:rsid w:val="00653A21"/>
    <w:rsid w:val="00655A71"/>
    <w:rsid w:val="00655DCC"/>
    <w:rsid w:val="0065773D"/>
    <w:rsid w:val="00660CEB"/>
    <w:rsid w:val="006706C3"/>
    <w:rsid w:val="00670754"/>
    <w:rsid w:val="006708CE"/>
    <w:rsid w:val="006709C7"/>
    <w:rsid w:val="00673D8A"/>
    <w:rsid w:val="006775E9"/>
    <w:rsid w:val="00684459"/>
    <w:rsid w:val="00695263"/>
    <w:rsid w:val="006A7B9B"/>
    <w:rsid w:val="006B5E2E"/>
    <w:rsid w:val="006B7C9E"/>
    <w:rsid w:val="006C275A"/>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767"/>
    <w:rsid w:val="00737C42"/>
    <w:rsid w:val="007453B7"/>
    <w:rsid w:val="007454A6"/>
    <w:rsid w:val="0074738E"/>
    <w:rsid w:val="00753C39"/>
    <w:rsid w:val="00755336"/>
    <w:rsid w:val="00760195"/>
    <w:rsid w:val="00761465"/>
    <w:rsid w:val="0076692E"/>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5FB5"/>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98"/>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11E1"/>
    <w:rsid w:val="008940A1"/>
    <w:rsid w:val="00896B57"/>
    <w:rsid w:val="008A48DA"/>
    <w:rsid w:val="008A56B6"/>
    <w:rsid w:val="008B0E94"/>
    <w:rsid w:val="008B6CF0"/>
    <w:rsid w:val="008C1B12"/>
    <w:rsid w:val="008C41DD"/>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1753E"/>
    <w:rsid w:val="00921A00"/>
    <w:rsid w:val="00922435"/>
    <w:rsid w:val="009274DC"/>
    <w:rsid w:val="009313BD"/>
    <w:rsid w:val="00936A43"/>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623E"/>
    <w:rsid w:val="009F69A0"/>
    <w:rsid w:val="00A01AB0"/>
    <w:rsid w:val="00A03118"/>
    <w:rsid w:val="00A04151"/>
    <w:rsid w:val="00A067B1"/>
    <w:rsid w:val="00A07A59"/>
    <w:rsid w:val="00A132DF"/>
    <w:rsid w:val="00A200B4"/>
    <w:rsid w:val="00A20BCD"/>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32E6"/>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06401"/>
    <w:rsid w:val="00B1164C"/>
    <w:rsid w:val="00B147BE"/>
    <w:rsid w:val="00B209AC"/>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63D"/>
    <w:rsid w:val="00B60BD0"/>
    <w:rsid w:val="00B61372"/>
    <w:rsid w:val="00B634FF"/>
    <w:rsid w:val="00B63DD1"/>
    <w:rsid w:val="00B7188A"/>
    <w:rsid w:val="00B7231D"/>
    <w:rsid w:val="00B73177"/>
    <w:rsid w:val="00B735F5"/>
    <w:rsid w:val="00B76DE2"/>
    <w:rsid w:val="00B80C38"/>
    <w:rsid w:val="00B91B63"/>
    <w:rsid w:val="00B92F0F"/>
    <w:rsid w:val="00B93463"/>
    <w:rsid w:val="00BA0E08"/>
    <w:rsid w:val="00BA2541"/>
    <w:rsid w:val="00BA268C"/>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1F4E"/>
    <w:rsid w:val="00C5201E"/>
    <w:rsid w:val="00C56634"/>
    <w:rsid w:val="00C57519"/>
    <w:rsid w:val="00C607A6"/>
    <w:rsid w:val="00C63B5D"/>
    <w:rsid w:val="00C76EB3"/>
    <w:rsid w:val="00C801F4"/>
    <w:rsid w:val="00C870CD"/>
    <w:rsid w:val="00CB775A"/>
    <w:rsid w:val="00CD1964"/>
    <w:rsid w:val="00CD4BBD"/>
    <w:rsid w:val="00CD4E69"/>
    <w:rsid w:val="00CE27F3"/>
    <w:rsid w:val="00CE3D0F"/>
    <w:rsid w:val="00CE463E"/>
    <w:rsid w:val="00CF2371"/>
    <w:rsid w:val="00CF4B41"/>
    <w:rsid w:val="00CF7284"/>
    <w:rsid w:val="00D01FFF"/>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40B7"/>
    <w:rsid w:val="00DB6181"/>
    <w:rsid w:val="00DC495B"/>
    <w:rsid w:val="00DC776A"/>
    <w:rsid w:val="00DD1578"/>
    <w:rsid w:val="00DD1E78"/>
    <w:rsid w:val="00DD48BA"/>
    <w:rsid w:val="00DE68E0"/>
    <w:rsid w:val="00DE71E3"/>
    <w:rsid w:val="00DF60E1"/>
    <w:rsid w:val="00E00CCB"/>
    <w:rsid w:val="00E02641"/>
    <w:rsid w:val="00E02A80"/>
    <w:rsid w:val="00E06F83"/>
    <w:rsid w:val="00E15E9C"/>
    <w:rsid w:val="00E17072"/>
    <w:rsid w:val="00E2723B"/>
    <w:rsid w:val="00E3087A"/>
    <w:rsid w:val="00E41FCB"/>
    <w:rsid w:val="00E427D6"/>
    <w:rsid w:val="00E4416B"/>
    <w:rsid w:val="00E45F7B"/>
    <w:rsid w:val="00E46E20"/>
    <w:rsid w:val="00E50708"/>
    <w:rsid w:val="00E50F25"/>
    <w:rsid w:val="00E5222C"/>
    <w:rsid w:val="00E524E3"/>
    <w:rsid w:val="00E52F5A"/>
    <w:rsid w:val="00E536D1"/>
    <w:rsid w:val="00E5581F"/>
    <w:rsid w:val="00E56565"/>
    <w:rsid w:val="00E639D8"/>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26CCE"/>
    <w:rsid w:val="00F34954"/>
    <w:rsid w:val="00F514D7"/>
    <w:rsid w:val="00F519BE"/>
    <w:rsid w:val="00F61A46"/>
    <w:rsid w:val="00F7243B"/>
    <w:rsid w:val="00F73CEF"/>
    <w:rsid w:val="00F73FA6"/>
    <w:rsid w:val="00F75D99"/>
    <w:rsid w:val="00F76831"/>
    <w:rsid w:val="00F7797A"/>
    <w:rsid w:val="00F77EAE"/>
    <w:rsid w:val="00F802D2"/>
    <w:rsid w:val="00F8338B"/>
    <w:rsid w:val="00F91B1B"/>
    <w:rsid w:val="00F9441A"/>
    <w:rsid w:val="00F962C9"/>
    <w:rsid w:val="00F97B77"/>
    <w:rsid w:val="00FA1912"/>
    <w:rsid w:val="00FA3F89"/>
    <w:rsid w:val="00FA5246"/>
    <w:rsid w:val="00FA5254"/>
    <w:rsid w:val="00FA5562"/>
    <w:rsid w:val="00FA7C52"/>
    <w:rsid w:val="00FB1287"/>
    <w:rsid w:val="00FB2544"/>
    <w:rsid w:val="00FB342A"/>
    <w:rsid w:val="00FB4667"/>
    <w:rsid w:val="00FD2483"/>
    <w:rsid w:val="00FD3F5A"/>
    <w:rsid w:val="00FD5330"/>
    <w:rsid w:val="00FD560A"/>
    <w:rsid w:val="00FD57A7"/>
    <w:rsid w:val="00FD73B8"/>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0CCB"/>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00CCB"/>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Normal"/>
    <w:next w:val="Caption"/>
    <w:qFormat/>
    <w:rsid w:val="00EA4794"/>
    <w:pPr>
      <w:keepNext/>
      <w:spacing w:before="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www.gnu.org/licenses/licenses.html" TargetMode="External"/><Relationship Id="rId21" Type="http://schemas.openxmlformats.org/officeDocument/2006/relationships/hyperlink" Target="http://qt.nokia.com/downloads" TargetMode="External"/><Relationship Id="rId22" Type="http://schemas.openxmlformats.org/officeDocument/2006/relationships/hyperlink" Target="http://qt.gitorious.org/qt-jambi" TargetMode="External"/><Relationship Id="rId23" Type="http://schemas.openxmlformats.org/officeDocument/2006/relationships/hyperlink" Target="http://www.opensource.org/licenses/mit-license.php" TargetMode="External"/><Relationship Id="rId24" Type="http://schemas.openxmlformats.org/officeDocument/2006/relationships/hyperlink" Target="http://jopt-simple.sourceforge.net/download.html"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emf"/><Relationship Id="rId18" Type="http://schemas.openxmlformats.org/officeDocument/2006/relationships/hyperlink" Target="http://www.apache.org/licenses/LICENSE-2.0" TargetMode="External"/><Relationship Id="rId19" Type="http://schemas.openxmlformats.org/officeDocument/2006/relationships/hyperlink" Target="http://hessian.caucho.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50A16-B10D-794E-89EA-D4019CB6A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26</Pages>
  <Words>7670</Words>
  <Characters>43720</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51288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12</cp:revision>
  <cp:lastPrinted>2016-07-13T04:08:00Z</cp:lastPrinted>
  <dcterms:created xsi:type="dcterms:W3CDTF">2016-10-28T19:31:00Z</dcterms:created>
  <dcterms:modified xsi:type="dcterms:W3CDTF">2016-11-23T23:43:00Z</dcterms:modified>
</cp:coreProperties>
</file>