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534CD" w14:textId="047ED325" w:rsidR="00C6410B" w:rsidRPr="00C6410B" w:rsidRDefault="00C6410B" w:rsidP="00C6410B">
      <w:pPr>
        <w:spacing w:before="100" w:beforeAutospacing="1" w:after="161"/>
        <w:outlineLvl w:val="0"/>
        <w:rPr>
          <w:rFonts w:ascii="Times New Roman" w:eastAsia="Times New Roman" w:hAnsi="Times New Roman" w:cs="Times New Roman"/>
          <w:b/>
          <w:bCs/>
          <w:kern w:val="36"/>
          <w:sz w:val="40"/>
          <w:szCs w:val="40"/>
        </w:rPr>
      </w:pPr>
      <w:r w:rsidRPr="00C6410B">
        <w:rPr>
          <w:rFonts w:ascii="Times New Roman" w:eastAsia="Times New Roman" w:hAnsi="Times New Roman" w:cs="Times New Roman"/>
          <w:b/>
          <w:bCs/>
          <w:kern w:val="36"/>
          <w:sz w:val="40"/>
          <w:szCs w:val="40"/>
        </w:rPr>
        <w:t xml:space="preserve">Response to Reviewers: CPC </w:t>
      </w:r>
      <w:r w:rsidR="009578B8">
        <w:rPr>
          <w:rFonts w:ascii="Times New Roman" w:eastAsia="Times New Roman" w:hAnsi="Times New Roman" w:cs="Times New Roman"/>
          <w:b/>
          <w:bCs/>
          <w:kern w:val="36"/>
          <w:sz w:val="40"/>
          <w:szCs w:val="40"/>
        </w:rPr>
        <w:t>revision</w:t>
      </w:r>
    </w:p>
    <w:p w14:paraId="6CB75C89" w14:textId="213A45E6" w:rsidR="00C6410B" w:rsidRPr="00C6410B" w:rsidRDefault="00C6410B" w:rsidP="00C6410B">
      <w:pPr>
        <w:spacing w:after="240"/>
        <w:rPr>
          <w:rFonts w:ascii="Times New Roman" w:eastAsia="Times New Roman" w:hAnsi="Times New Roman" w:cs="Times New Roman"/>
        </w:rPr>
      </w:pPr>
      <w:r w:rsidRPr="00C6410B">
        <w:rPr>
          <w:rFonts w:ascii="Times New Roman" w:eastAsia="Times New Roman" w:hAnsi="Times New Roman" w:cs="Times New Roman"/>
        </w:rPr>
        <w:t>Note, reviewer comments are included with responses in </w:t>
      </w:r>
      <w:r w:rsidRPr="00C6410B">
        <w:rPr>
          <w:rFonts w:ascii="Times New Roman" w:eastAsia="Times New Roman" w:hAnsi="Times New Roman" w:cs="Times New Roman"/>
          <w:color w:val="4472C4" w:themeColor="accent1"/>
        </w:rPr>
        <w:t>blue</w:t>
      </w:r>
      <w:r w:rsidRPr="00C6410B">
        <w:rPr>
          <w:rFonts w:ascii="Times New Roman" w:eastAsia="Times New Roman" w:hAnsi="Times New Roman" w:cs="Times New Roman"/>
        </w:rPr>
        <w:t> text.</w:t>
      </w:r>
    </w:p>
    <w:p w14:paraId="5165D939" w14:textId="6892FDCD" w:rsidR="00C6410B" w:rsidRDefault="00C6410B" w:rsidP="00C6410B">
      <w:pPr>
        <w:spacing w:before="240" w:after="240"/>
        <w:outlineLvl w:val="1"/>
        <w:rPr>
          <w:rFonts w:ascii="Times New Roman" w:eastAsia="Times New Roman" w:hAnsi="Times New Roman" w:cs="Times New Roman"/>
          <w:b/>
          <w:bCs/>
          <w:sz w:val="32"/>
          <w:szCs w:val="32"/>
        </w:rPr>
      </w:pPr>
      <w:r w:rsidRPr="00C6410B">
        <w:rPr>
          <w:rFonts w:ascii="Times New Roman" w:eastAsia="Times New Roman" w:hAnsi="Times New Roman" w:cs="Times New Roman"/>
          <w:b/>
          <w:bCs/>
          <w:sz w:val="32"/>
          <w:szCs w:val="32"/>
        </w:rPr>
        <w:t xml:space="preserve">Reviewer </w:t>
      </w:r>
      <w:r w:rsidR="009578B8">
        <w:rPr>
          <w:rFonts w:ascii="Times New Roman" w:eastAsia="Times New Roman" w:hAnsi="Times New Roman" w:cs="Times New Roman"/>
          <w:b/>
          <w:bCs/>
          <w:sz w:val="32"/>
          <w:szCs w:val="32"/>
        </w:rPr>
        <w:t>2</w:t>
      </w:r>
    </w:p>
    <w:p w14:paraId="6A1F8FEA" w14:textId="05D41405" w:rsidR="009578B8" w:rsidRPr="009578B8" w:rsidRDefault="009578B8" w:rsidP="009578B8">
      <w:pPr>
        <w:rPr>
          <w:rFonts w:ascii="Times New Roman" w:eastAsia="Times New Roman" w:hAnsi="Times New Roman" w:cs="Times New Roman"/>
        </w:rPr>
      </w:pPr>
      <w:r w:rsidRPr="009578B8">
        <w:rPr>
          <w:rFonts w:ascii="Helvetica" w:eastAsia="Times New Roman" w:hAnsi="Helvetica" w:cs="Times New Roman"/>
          <w:color w:val="000000"/>
          <w:sz w:val="18"/>
          <w:szCs w:val="18"/>
        </w:rPr>
        <w:t>The authors have adequately addressed the reviewer's concern and significantly improved the quality of the manuscript and the software. The reviewer recommends acceptance for publication.</w:t>
      </w:r>
    </w:p>
    <w:p w14:paraId="699F6DF2" w14:textId="77777777" w:rsidR="00C6410B" w:rsidRPr="00C6410B" w:rsidRDefault="00A74942" w:rsidP="00C6410B">
      <w:pPr>
        <w:spacing w:before="300" w:after="300"/>
        <w:rPr>
          <w:rFonts w:ascii="Times New Roman" w:eastAsia="Times New Roman" w:hAnsi="Times New Roman" w:cs="Times New Roman"/>
        </w:rPr>
      </w:pPr>
      <w:r>
        <w:rPr>
          <w:rFonts w:ascii="Times New Roman" w:eastAsia="Times New Roman" w:hAnsi="Times New Roman" w:cs="Times New Roman"/>
          <w:noProof/>
        </w:rPr>
        <w:pict w14:anchorId="10848FE1">
          <v:rect id="_x0000_i1025" alt="" style="width:468pt;height:.05pt;mso-width-percent:0;mso-height-percent:0;mso-width-percent:0;mso-height-percent:0" o:hralign="center" o:hrstd="t" o:hr="t" fillcolor="#a0a0a0" stroked="f"/>
        </w:pict>
      </w:r>
    </w:p>
    <w:p w14:paraId="2449DB2C" w14:textId="3410B798" w:rsidR="00C6410B" w:rsidRDefault="00C6410B" w:rsidP="00C6410B">
      <w:pPr>
        <w:spacing w:before="240" w:after="240"/>
        <w:outlineLvl w:val="1"/>
        <w:rPr>
          <w:rFonts w:ascii="Times New Roman" w:eastAsia="Times New Roman" w:hAnsi="Times New Roman" w:cs="Times New Roman"/>
          <w:b/>
          <w:bCs/>
          <w:sz w:val="32"/>
          <w:szCs w:val="32"/>
        </w:rPr>
      </w:pPr>
      <w:r w:rsidRPr="00C6410B">
        <w:rPr>
          <w:rFonts w:ascii="Times New Roman" w:eastAsia="Times New Roman" w:hAnsi="Times New Roman" w:cs="Times New Roman"/>
          <w:b/>
          <w:bCs/>
          <w:sz w:val="32"/>
          <w:szCs w:val="32"/>
        </w:rPr>
        <w:t xml:space="preserve"> Reviewer </w:t>
      </w:r>
      <w:r w:rsidR="009578B8">
        <w:rPr>
          <w:rFonts w:ascii="Times New Roman" w:eastAsia="Times New Roman" w:hAnsi="Times New Roman" w:cs="Times New Roman"/>
          <w:b/>
          <w:bCs/>
          <w:sz w:val="32"/>
          <w:szCs w:val="32"/>
        </w:rPr>
        <w:t>3</w:t>
      </w:r>
    </w:p>
    <w:p w14:paraId="76409F8D" w14:textId="77777777" w:rsidR="00696BB2" w:rsidRDefault="009578B8" w:rsidP="009578B8">
      <w:pPr>
        <w:rPr>
          <w:rFonts w:ascii="Helvetica" w:eastAsia="Times New Roman" w:hAnsi="Helvetica" w:cs="Times New Roman"/>
          <w:color w:val="000000"/>
          <w:sz w:val="18"/>
          <w:szCs w:val="18"/>
        </w:rPr>
      </w:pPr>
      <w:r w:rsidRPr="009578B8">
        <w:rPr>
          <w:rFonts w:ascii="Helvetica" w:eastAsia="Times New Roman" w:hAnsi="Helvetica" w:cs="Times New Roman"/>
          <w:color w:val="000000"/>
          <w:sz w:val="18"/>
          <w:szCs w:val="18"/>
        </w:rPr>
        <w:t>The authors have responded to this reviewer's comments and have revised the manuscript substantially. There are still a few issues that need to be resolved before it is accepted for publication.</w:t>
      </w:r>
      <w:r w:rsidRPr="009578B8">
        <w:rPr>
          <w:rFonts w:ascii="Helvetica" w:eastAsia="Times New Roman" w:hAnsi="Helvetica" w:cs="Times New Roman"/>
          <w:color w:val="000000"/>
          <w:sz w:val="18"/>
          <w:szCs w:val="18"/>
        </w:rPr>
        <w:br/>
      </w:r>
      <w:r w:rsidRPr="009578B8">
        <w:rPr>
          <w:rFonts w:ascii="Helvetica" w:eastAsia="Times New Roman" w:hAnsi="Helvetica" w:cs="Times New Roman"/>
          <w:color w:val="000000"/>
          <w:sz w:val="18"/>
          <w:szCs w:val="18"/>
        </w:rPr>
        <w:br/>
        <w:t xml:space="preserve">1) The capabilities and limitations of </w:t>
      </w:r>
      <w:proofErr w:type="spellStart"/>
      <w:r w:rsidRPr="009578B8">
        <w:rPr>
          <w:rFonts w:ascii="Helvetica" w:eastAsia="Times New Roman" w:hAnsi="Helvetica" w:cs="Times New Roman"/>
          <w:color w:val="000000"/>
          <w:sz w:val="18"/>
          <w:szCs w:val="18"/>
        </w:rPr>
        <w:t>RadLib</w:t>
      </w:r>
      <w:proofErr w:type="spellEnd"/>
      <w:r w:rsidRPr="009578B8">
        <w:rPr>
          <w:rFonts w:ascii="Helvetica" w:eastAsia="Times New Roman" w:hAnsi="Helvetica" w:cs="Times New Roman"/>
          <w:color w:val="000000"/>
          <w:sz w:val="18"/>
          <w:szCs w:val="18"/>
        </w:rPr>
        <w:t xml:space="preserve"> should be more clearly articulated. For example, different property models have different temperature ranges of applicability. While the authors specified what happens if the simulation temperature goes beyond the appropriate temperature range, they should comment or provide some recommendations on the appropriateness of the choice of the property model. For example, WSGG model has a valid temperature range of 300-2400 K, and </w:t>
      </w:r>
      <w:proofErr w:type="spellStart"/>
      <w:r w:rsidRPr="009578B8">
        <w:rPr>
          <w:rFonts w:ascii="Helvetica" w:eastAsia="Times New Roman" w:hAnsi="Helvetica" w:cs="Times New Roman"/>
          <w:color w:val="000000"/>
          <w:sz w:val="18"/>
          <w:szCs w:val="18"/>
        </w:rPr>
        <w:t>RadLib</w:t>
      </w:r>
      <w:proofErr w:type="spellEnd"/>
      <w:r w:rsidRPr="009578B8">
        <w:rPr>
          <w:rFonts w:ascii="Helvetica" w:eastAsia="Times New Roman" w:hAnsi="Helvetica" w:cs="Times New Roman"/>
          <w:color w:val="000000"/>
          <w:sz w:val="18"/>
          <w:szCs w:val="18"/>
        </w:rPr>
        <w:t xml:space="preserve"> caps the absorption coefficient values at the respective bound if the simulation temperature is beyond this range. Can the authors provide some guidance on what is the error expected from such a strategy of allowing simulation to continue at ranges beyond the valid range of the property model? If the user knows that the simulation temperature is beyond 2400 K, is it recommended to use WSGG?  </w:t>
      </w:r>
      <w:r w:rsidRPr="009578B8">
        <w:rPr>
          <w:rFonts w:ascii="Helvetica" w:eastAsia="Times New Roman" w:hAnsi="Helvetica" w:cs="Times New Roman"/>
          <w:color w:val="000000"/>
          <w:sz w:val="18"/>
          <w:szCs w:val="18"/>
        </w:rPr>
        <w:br/>
        <w:t>Also, what is the applicable range of pressure in the models implemented? </w:t>
      </w:r>
      <w:r w:rsidRPr="009578B8">
        <w:rPr>
          <w:rFonts w:ascii="Helvetica" w:eastAsia="Times New Roman" w:hAnsi="Helvetica" w:cs="Times New Roman"/>
          <w:color w:val="000000"/>
          <w:sz w:val="18"/>
          <w:szCs w:val="18"/>
        </w:rPr>
        <w:br/>
        <w:t xml:space="preserve">Related to this, on repeated readings, this reviewer felt a table to list the range of applicability for each model may be useful for understanding the capabilities of </w:t>
      </w:r>
      <w:proofErr w:type="spellStart"/>
      <w:r w:rsidRPr="009578B8">
        <w:rPr>
          <w:rFonts w:ascii="Helvetica" w:eastAsia="Times New Roman" w:hAnsi="Helvetica" w:cs="Times New Roman"/>
          <w:color w:val="000000"/>
          <w:sz w:val="18"/>
          <w:szCs w:val="18"/>
        </w:rPr>
        <w:t>RadLib</w:t>
      </w:r>
      <w:proofErr w:type="spellEnd"/>
      <w:r w:rsidRPr="009578B8">
        <w:rPr>
          <w:rFonts w:ascii="Helvetica" w:eastAsia="Times New Roman" w:hAnsi="Helvetica" w:cs="Times New Roman"/>
          <w:color w:val="000000"/>
          <w:sz w:val="18"/>
          <w:szCs w:val="18"/>
        </w:rPr>
        <w:t xml:space="preserve"> at-a-glance for an user.</w:t>
      </w:r>
      <w:r w:rsidRPr="009578B8">
        <w:rPr>
          <w:rFonts w:ascii="Helvetica" w:eastAsia="Times New Roman" w:hAnsi="Helvetica" w:cs="Times New Roman"/>
          <w:color w:val="000000"/>
          <w:sz w:val="18"/>
          <w:szCs w:val="18"/>
        </w:rPr>
        <w:br/>
      </w:r>
      <w:r w:rsidRPr="009578B8">
        <w:rPr>
          <w:rFonts w:ascii="Helvetica" w:eastAsia="Times New Roman" w:hAnsi="Helvetica" w:cs="Times New Roman"/>
          <w:color w:val="000000"/>
          <w:sz w:val="18"/>
          <w:szCs w:val="18"/>
        </w:rPr>
        <w:br/>
        <w:t xml:space="preserve">2) Please rephrase and, if possible, simplify the sentence on lines 82-86 ("Radiation property models, including those implemented in </w:t>
      </w:r>
      <w:proofErr w:type="spellStart"/>
      <w:r w:rsidRPr="009578B8">
        <w:rPr>
          <w:rFonts w:ascii="Helvetica" w:eastAsia="Times New Roman" w:hAnsi="Helvetica" w:cs="Times New Roman"/>
          <w:color w:val="000000"/>
          <w:sz w:val="18"/>
          <w:szCs w:val="18"/>
        </w:rPr>
        <w:t>RadLib</w:t>
      </w:r>
      <w:proofErr w:type="spellEnd"/>
      <w:r w:rsidRPr="009578B8">
        <w:rPr>
          <w:rFonts w:ascii="Helvetica" w:eastAsia="Times New Roman" w:hAnsi="Helvetica" w:cs="Times New Roman"/>
          <w:color w:val="000000"/>
          <w:sz w:val="18"/>
          <w:szCs w:val="18"/>
        </w:rPr>
        <w:t>, are typically developed using ... correlations and modeling assumptions [4].") It is difficult to understand what exactly the authors are trying to convey in this sentence.</w:t>
      </w:r>
      <w:r w:rsidRPr="009578B8">
        <w:rPr>
          <w:rFonts w:ascii="Helvetica" w:eastAsia="Times New Roman" w:hAnsi="Helvetica" w:cs="Times New Roman"/>
          <w:color w:val="000000"/>
          <w:sz w:val="18"/>
          <w:szCs w:val="18"/>
        </w:rPr>
        <w:br/>
      </w:r>
      <w:r w:rsidRPr="009578B8">
        <w:rPr>
          <w:rFonts w:ascii="Helvetica" w:eastAsia="Times New Roman" w:hAnsi="Helvetica" w:cs="Times New Roman"/>
          <w:color w:val="000000"/>
          <w:sz w:val="18"/>
          <w:szCs w:val="18"/>
        </w:rPr>
        <w:br/>
        <w:t>3) Line 92 - 95: "Modern band models</w:t>
      </w:r>
      <w:proofErr w:type="gramStart"/>
      <w:r w:rsidRPr="009578B8">
        <w:rPr>
          <w:rFonts w:ascii="Helvetica" w:eastAsia="Times New Roman" w:hAnsi="Helvetica" w:cs="Times New Roman"/>
          <w:color w:val="000000"/>
          <w:sz w:val="18"/>
          <w:szCs w:val="18"/>
        </w:rPr>
        <w:t xml:space="preserve"> ..</w:t>
      </w:r>
      <w:proofErr w:type="gramEnd"/>
      <w:r w:rsidRPr="009578B8">
        <w:rPr>
          <w:rFonts w:ascii="Helvetica" w:eastAsia="Times New Roman" w:hAnsi="Helvetica" w:cs="Times New Roman"/>
          <w:color w:val="000000"/>
          <w:sz w:val="18"/>
          <w:szCs w:val="18"/>
        </w:rPr>
        <w:t xml:space="preserve"> </w:t>
      </w:r>
      <w:proofErr w:type="spellStart"/>
      <w:proofErr w:type="gramStart"/>
      <w:r w:rsidRPr="009578B8">
        <w:rPr>
          <w:rFonts w:ascii="Helvetica" w:eastAsia="Times New Roman" w:hAnsi="Helvetica" w:cs="Times New Roman"/>
          <w:color w:val="000000"/>
          <w:sz w:val="18"/>
          <w:szCs w:val="18"/>
        </w:rPr>
        <w:t>cant</w:t>
      </w:r>
      <w:proofErr w:type="spellEnd"/>
      <w:proofErr w:type="gramEnd"/>
      <w:r w:rsidRPr="009578B8">
        <w:rPr>
          <w:rFonts w:ascii="Helvetica" w:eastAsia="Times New Roman" w:hAnsi="Helvetica" w:cs="Times New Roman"/>
          <w:color w:val="000000"/>
          <w:sz w:val="18"/>
          <w:szCs w:val="18"/>
        </w:rPr>
        <w:t xml:space="preserve"> lose accuracy when applied to nonhomogeneous media and may still require large numbers of RTE evaluations [1]." Should this be "&lt;can&gt; lose accuracy when applied …"?</w:t>
      </w:r>
      <w:r w:rsidRPr="009578B8">
        <w:rPr>
          <w:rFonts w:ascii="Helvetica" w:eastAsia="Times New Roman" w:hAnsi="Helvetica" w:cs="Times New Roman"/>
          <w:color w:val="000000"/>
          <w:sz w:val="18"/>
          <w:szCs w:val="18"/>
        </w:rPr>
        <w:br/>
      </w:r>
      <w:r w:rsidRPr="009578B8">
        <w:rPr>
          <w:rFonts w:ascii="Helvetica" w:eastAsia="Times New Roman" w:hAnsi="Helvetica" w:cs="Times New Roman"/>
          <w:color w:val="000000"/>
          <w:sz w:val="18"/>
          <w:szCs w:val="18"/>
        </w:rPr>
        <w:br/>
        <w:t xml:space="preserve">4) In Figure 2, Example S5: Do "n=2" "n=4", </w:t>
      </w:r>
      <w:proofErr w:type="spellStart"/>
      <w:r w:rsidRPr="009578B8">
        <w:rPr>
          <w:rFonts w:ascii="Helvetica" w:eastAsia="Times New Roman" w:hAnsi="Helvetica" w:cs="Times New Roman"/>
          <w:color w:val="000000"/>
          <w:sz w:val="18"/>
          <w:szCs w:val="18"/>
        </w:rPr>
        <w:t>etc</w:t>
      </w:r>
      <w:proofErr w:type="spellEnd"/>
      <w:r w:rsidRPr="009578B8">
        <w:rPr>
          <w:rFonts w:ascii="Helvetica" w:eastAsia="Times New Roman" w:hAnsi="Helvetica" w:cs="Times New Roman"/>
          <w:color w:val="000000"/>
          <w:sz w:val="18"/>
          <w:szCs w:val="18"/>
        </w:rPr>
        <w:t xml:space="preserve"> mean the number of bands in RCSLW? It needs to be clarified. Furthermore, can the authors comment on the physical significance of RCSLW n =1 and how is this different from PM which uses a spectral average value?</w:t>
      </w:r>
    </w:p>
    <w:p w14:paraId="337DFE51" w14:textId="77777777" w:rsidR="00696BB2" w:rsidRDefault="00696BB2" w:rsidP="009578B8">
      <w:pPr>
        <w:rPr>
          <w:rFonts w:ascii="Helvetica" w:eastAsia="Times New Roman" w:hAnsi="Helvetica" w:cs="Times New Roman"/>
          <w:color w:val="000000"/>
          <w:sz w:val="18"/>
          <w:szCs w:val="18"/>
        </w:rPr>
      </w:pPr>
    </w:p>
    <w:p w14:paraId="1BEF2103" w14:textId="6FE1AADC" w:rsidR="00807DBC" w:rsidRDefault="00696BB2" w:rsidP="009578B8">
      <w:pPr>
        <w:rPr>
          <w:rFonts w:ascii="Helvetica" w:eastAsia="Times New Roman" w:hAnsi="Helvetica" w:cs="Times New Roman"/>
          <w:color w:val="000000"/>
          <w:sz w:val="18"/>
          <w:szCs w:val="18"/>
        </w:rPr>
      </w:pPr>
      <w:r w:rsidRPr="00696BB2">
        <w:rPr>
          <w:rFonts w:ascii="Helvetica" w:eastAsia="Times New Roman" w:hAnsi="Helvetica" w:cs="Times New Roman"/>
          <w:color w:val="0070C0"/>
          <w:sz w:val="18"/>
          <w:szCs w:val="18"/>
        </w:rPr>
        <w:t>Yes, “n=2” etc. refers to the number of gray gases in the RCSLW model. This has been clarified in the figure caption.</w:t>
      </w:r>
      <w:r>
        <w:rPr>
          <w:rFonts w:ascii="Helvetica" w:eastAsia="Times New Roman" w:hAnsi="Helvetica" w:cs="Times New Roman"/>
          <w:color w:val="0070C0"/>
          <w:sz w:val="18"/>
          <w:szCs w:val="18"/>
        </w:rPr>
        <w:t xml:space="preserve"> For “n=1”, the RCSLW model considers one gray gas as well as a clear gas representing transparent windows in the spectrum. This is different than the PM model, which does not separately consider the clear gas. Furthermore, the PM model computes a weighted average absorption coefficient using the Planck function at the given temperature, which is different than the RCSLW model for one gas, which is described in the paper.</w:t>
      </w:r>
      <w:r w:rsidR="009578B8" w:rsidRPr="009578B8">
        <w:rPr>
          <w:rFonts w:ascii="Helvetica" w:eastAsia="Times New Roman" w:hAnsi="Helvetica" w:cs="Times New Roman"/>
          <w:color w:val="000000"/>
          <w:sz w:val="18"/>
          <w:szCs w:val="18"/>
        </w:rPr>
        <w:br/>
      </w:r>
      <w:r w:rsidR="009578B8" w:rsidRPr="009578B8">
        <w:rPr>
          <w:rFonts w:ascii="Helvetica" w:eastAsia="Times New Roman" w:hAnsi="Helvetica" w:cs="Times New Roman"/>
          <w:color w:val="000000"/>
          <w:sz w:val="18"/>
          <w:szCs w:val="18"/>
        </w:rPr>
        <w:br/>
        <w:t>5) In Figure 2: This is a kind of cosmetic request, but still if the legends and symbols can be made consistent it will be easier to read. </w:t>
      </w:r>
    </w:p>
    <w:p w14:paraId="000F30C9" w14:textId="77777777" w:rsidR="00807DBC" w:rsidRDefault="00807DBC" w:rsidP="009578B8">
      <w:pPr>
        <w:rPr>
          <w:rFonts w:ascii="Helvetica" w:eastAsia="Times New Roman" w:hAnsi="Helvetica" w:cs="Times New Roman"/>
          <w:color w:val="000000"/>
          <w:sz w:val="18"/>
          <w:szCs w:val="18"/>
        </w:rPr>
      </w:pPr>
    </w:p>
    <w:p w14:paraId="15DA362F" w14:textId="71620F6A" w:rsidR="009578B8" w:rsidRPr="009578B8" w:rsidRDefault="00807DBC" w:rsidP="009578B8">
      <w:pPr>
        <w:rPr>
          <w:rFonts w:ascii="Times New Roman" w:eastAsia="Times New Roman" w:hAnsi="Times New Roman" w:cs="Times New Roman"/>
        </w:rPr>
      </w:pPr>
      <w:r>
        <w:rPr>
          <w:rFonts w:ascii="Helvetica" w:eastAsia="Times New Roman" w:hAnsi="Helvetica" w:cs="Times New Roman"/>
          <w:color w:val="0070C0"/>
          <w:sz w:val="18"/>
          <w:szCs w:val="18"/>
        </w:rPr>
        <w:t xml:space="preserve">We have revised the figure as requested. All subplots now use consistent line styles. Figure 3 is also </w:t>
      </w:r>
      <w:proofErr w:type="spellStart"/>
      <w:r>
        <w:rPr>
          <w:rFonts w:ascii="Helvetica" w:eastAsia="Times New Roman" w:hAnsi="Helvetica" w:cs="Times New Roman"/>
          <w:color w:val="0070C0"/>
          <w:sz w:val="18"/>
          <w:szCs w:val="18"/>
        </w:rPr>
        <w:t>consisten</w:t>
      </w:r>
      <w:proofErr w:type="spellEnd"/>
      <w:r>
        <w:rPr>
          <w:rFonts w:ascii="Helvetica" w:eastAsia="Times New Roman" w:hAnsi="Helvetica" w:cs="Times New Roman"/>
          <w:color w:val="0070C0"/>
          <w:sz w:val="18"/>
          <w:szCs w:val="18"/>
        </w:rPr>
        <w:t xml:space="preserve"> with Fig. 2.</w:t>
      </w:r>
      <w:r w:rsidR="009578B8" w:rsidRPr="009578B8">
        <w:rPr>
          <w:rFonts w:ascii="Helvetica" w:eastAsia="Times New Roman" w:hAnsi="Helvetica" w:cs="Times New Roman"/>
          <w:color w:val="000000"/>
          <w:sz w:val="18"/>
          <w:szCs w:val="18"/>
        </w:rPr>
        <w:br/>
      </w:r>
      <w:r w:rsidR="009578B8" w:rsidRPr="009578B8">
        <w:rPr>
          <w:rFonts w:ascii="Helvetica" w:eastAsia="Times New Roman" w:hAnsi="Helvetica" w:cs="Times New Roman"/>
          <w:color w:val="000000"/>
          <w:sz w:val="18"/>
          <w:szCs w:val="18"/>
        </w:rPr>
        <w:br/>
        <w:t>6) In lines 499-501: Please clarify the sentence, "The PM absorption coefficient is 27.4 atm−1 m−</w:t>
      </w:r>
      <w:proofErr w:type="gramStart"/>
      <w:r w:rsidR="009578B8" w:rsidRPr="009578B8">
        <w:rPr>
          <w:rFonts w:ascii="Helvetica" w:eastAsia="Times New Roman" w:hAnsi="Helvetica" w:cs="Times New Roman"/>
          <w:color w:val="000000"/>
          <w:sz w:val="18"/>
          <w:szCs w:val="18"/>
        </w:rPr>
        <w:t>1 ,</w:t>
      </w:r>
      <w:proofErr w:type="gramEnd"/>
      <w:r w:rsidR="009578B8" w:rsidRPr="009578B8">
        <w:rPr>
          <w:rFonts w:ascii="Helvetica" w:eastAsia="Times New Roman" w:hAnsi="Helvetica" w:cs="Times New Roman"/>
          <w:color w:val="000000"/>
          <w:sz w:val="18"/>
          <w:szCs w:val="18"/>
        </w:rPr>
        <w:t xml:space="preserve"> which results in a calculated optical thicknesses of 0.09 and 0.36 m in the thick and thin layers, respectively." Optical thickness is a dimensionless quantity, it cannot be 0.36 m. The thicknesses of layers are changing in S2, so what do these 0.09 and 0.36 refer to?</w:t>
      </w:r>
      <w:r w:rsidR="009578B8" w:rsidRPr="009578B8">
        <w:rPr>
          <w:rFonts w:ascii="Helvetica" w:eastAsia="Times New Roman" w:hAnsi="Helvetica" w:cs="Times New Roman"/>
          <w:color w:val="000000"/>
          <w:sz w:val="18"/>
          <w:szCs w:val="18"/>
        </w:rPr>
        <w:br/>
      </w:r>
      <w:r w:rsidR="009578B8" w:rsidRPr="009578B8">
        <w:rPr>
          <w:rFonts w:ascii="Helvetica" w:eastAsia="Times New Roman" w:hAnsi="Helvetica" w:cs="Times New Roman"/>
          <w:color w:val="000000"/>
          <w:sz w:val="18"/>
          <w:szCs w:val="18"/>
        </w:rPr>
        <w:br/>
      </w:r>
      <w:r w:rsidR="009578B8" w:rsidRPr="009578B8">
        <w:rPr>
          <w:rFonts w:ascii="Helvetica" w:eastAsia="Times New Roman" w:hAnsi="Helvetica" w:cs="Times New Roman"/>
          <w:color w:val="000000"/>
          <w:sz w:val="18"/>
          <w:szCs w:val="18"/>
        </w:rPr>
        <w:lastRenderedPageBreak/>
        <w:t xml:space="preserve">7) In Section 5.1, please clarify which files and functions belong to FDS and which to </w:t>
      </w:r>
      <w:proofErr w:type="spellStart"/>
      <w:r w:rsidR="009578B8" w:rsidRPr="009578B8">
        <w:rPr>
          <w:rFonts w:ascii="Helvetica" w:eastAsia="Times New Roman" w:hAnsi="Helvetica" w:cs="Times New Roman"/>
          <w:color w:val="000000"/>
          <w:sz w:val="18"/>
          <w:szCs w:val="18"/>
        </w:rPr>
        <w:t>RadLib</w:t>
      </w:r>
      <w:proofErr w:type="spellEnd"/>
      <w:r w:rsidR="009578B8" w:rsidRPr="009578B8">
        <w:rPr>
          <w:rFonts w:ascii="Helvetica" w:eastAsia="Times New Roman" w:hAnsi="Helvetica" w:cs="Times New Roman"/>
          <w:color w:val="000000"/>
          <w:sz w:val="18"/>
          <w:szCs w:val="18"/>
        </w:rPr>
        <w:t xml:space="preserve">. For example, in line 544, "This was done by editing the </w:t>
      </w:r>
      <w:proofErr w:type="gramStart"/>
      <w:r w:rsidR="009578B8" w:rsidRPr="009578B8">
        <w:rPr>
          <w:rFonts w:ascii="Helvetica" w:eastAsia="Times New Roman" w:hAnsi="Helvetica" w:cs="Times New Roman"/>
          <w:color w:val="000000"/>
          <w:sz w:val="18"/>
          <w:szCs w:val="18"/>
        </w:rPr>
        <w:t>radi.f</w:t>
      </w:r>
      <w:proofErr w:type="gramEnd"/>
      <w:r w:rsidR="009578B8" w:rsidRPr="009578B8">
        <w:rPr>
          <w:rFonts w:ascii="Helvetica" w:eastAsia="Times New Roman" w:hAnsi="Helvetica" w:cs="Times New Roman"/>
          <w:color w:val="000000"/>
          <w:sz w:val="18"/>
          <w:szCs w:val="18"/>
        </w:rPr>
        <w:t xml:space="preserve">90 file." By looking at the f90 extension the readers can guess that </w:t>
      </w:r>
      <w:proofErr w:type="gramStart"/>
      <w:r w:rsidR="009578B8" w:rsidRPr="009578B8">
        <w:rPr>
          <w:rFonts w:ascii="Helvetica" w:eastAsia="Times New Roman" w:hAnsi="Helvetica" w:cs="Times New Roman"/>
          <w:color w:val="000000"/>
          <w:sz w:val="18"/>
          <w:szCs w:val="18"/>
        </w:rPr>
        <w:t>radi.f</w:t>
      </w:r>
      <w:proofErr w:type="gramEnd"/>
      <w:r w:rsidR="009578B8" w:rsidRPr="009578B8">
        <w:rPr>
          <w:rFonts w:ascii="Helvetica" w:eastAsia="Times New Roman" w:hAnsi="Helvetica" w:cs="Times New Roman"/>
          <w:color w:val="000000"/>
          <w:sz w:val="18"/>
          <w:szCs w:val="18"/>
        </w:rPr>
        <w:t xml:space="preserve">90 is part of FDS and not </w:t>
      </w:r>
      <w:proofErr w:type="spellStart"/>
      <w:r w:rsidR="009578B8" w:rsidRPr="009578B8">
        <w:rPr>
          <w:rFonts w:ascii="Helvetica" w:eastAsia="Times New Roman" w:hAnsi="Helvetica" w:cs="Times New Roman"/>
          <w:color w:val="000000"/>
          <w:sz w:val="18"/>
          <w:szCs w:val="18"/>
        </w:rPr>
        <w:t>RadLib</w:t>
      </w:r>
      <w:proofErr w:type="spellEnd"/>
      <w:r w:rsidR="009578B8" w:rsidRPr="009578B8">
        <w:rPr>
          <w:rFonts w:ascii="Helvetica" w:eastAsia="Times New Roman" w:hAnsi="Helvetica" w:cs="Times New Roman"/>
          <w:color w:val="000000"/>
          <w:sz w:val="18"/>
          <w:szCs w:val="18"/>
        </w:rPr>
        <w:t xml:space="preserve">. But then in the next sentence, there are references to A_WSGG and KAPPA_WSGG functions. Are </w:t>
      </w:r>
      <w:proofErr w:type="gramStart"/>
      <w:r w:rsidR="009578B8" w:rsidRPr="009578B8">
        <w:rPr>
          <w:rFonts w:ascii="Helvetica" w:eastAsia="Times New Roman" w:hAnsi="Helvetica" w:cs="Times New Roman"/>
          <w:color w:val="000000"/>
          <w:sz w:val="18"/>
          <w:szCs w:val="18"/>
        </w:rPr>
        <w:t>these part</w:t>
      </w:r>
      <w:proofErr w:type="gramEnd"/>
      <w:r w:rsidR="009578B8" w:rsidRPr="009578B8">
        <w:rPr>
          <w:rFonts w:ascii="Helvetica" w:eastAsia="Times New Roman" w:hAnsi="Helvetica" w:cs="Times New Roman"/>
          <w:color w:val="000000"/>
          <w:sz w:val="18"/>
          <w:szCs w:val="18"/>
        </w:rPr>
        <w:t xml:space="preserve"> of FDS?</w:t>
      </w:r>
      <w:r w:rsidR="009578B8" w:rsidRPr="009578B8">
        <w:rPr>
          <w:rFonts w:ascii="Helvetica" w:eastAsia="Times New Roman" w:hAnsi="Helvetica" w:cs="Times New Roman"/>
          <w:color w:val="000000"/>
          <w:sz w:val="18"/>
          <w:szCs w:val="18"/>
        </w:rPr>
        <w:br/>
      </w:r>
      <w:r w:rsidR="009578B8" w:rsidRPr="009578B8">
        <w:rPr>
          <w:rFonts w:ascii="Helvetica" w:eastAsia="Times New Roman" w:hAnsi="Helvetica" w:cs="Times New Roman"/>
          <w:color w:val="000000"/>
          <w:sz w:val="18"/>
          <w:szCs w:val="18"/>
        </w:rPr>
        <w:br/>
        <w:t xml:space="preserve">8) In lines 562-564: "The FDS default model uses a single gray gas with a composition and temperature dependent absorption coefficient computed from RADCAL." Is this equivalent to the PM model in </w:t>
      </w:r>
      <w:proofErr w:type="spellStart"/>
      <w:r w:rsidR="009578B8" w:rsidRPr="009578B8">
        <w:rPr>
          <w:rFonts w:ascii="Helvetica" w:eastAsia="Times New Roman" w:hAnsi="Helvetica" w:cs="Times New Roman"/>
          <w:color w:val="000000"/>
          <w:sz w:val="18"/>
          <w:szCs w:val="18"/>
        </w:rPr>
        <w:t>RadLib</w:t>
      </w:r>
      <w:proofErr w:type="spellEnd"/>
      <w:r w:rsidR="009578B8" w:rsidRPr="009578B8">
        <w:rPr>
          <w:rFonts w:ascii="Helvetica" w:eastAsia="Times New Roman" w:hAnsi="Helvetica" w:cs="Times New Roman"/>
          <w:color w:val="000000"/>
          <w:sz w:val="18"/>
          <w:szCs w:val="18"/>
        </w:rPr>
        <w:t xml:space="preserve">? If so, a comparison with PM from </w:t>
      </w:r>
      <w:proofErr w:type="spellStart"/>
      <w:r w:rsidR="009578B8" w:rsidRPr="009578B8">
        <w:rPr>
          <w:rFonts w:ascii="Helvetica" w:eastAsia="Times New Roman" w:hAnsi="Helvetica" w:cs="Times New Roman"/>
          <w:color w:val="000000"/>
          <w:sz w:val="18"/>
          <w:szCs w:val="18"/>
        </w:rPr>
        <w:t>RadLib</w:t>
      </w:r>
      <w:proofErr w:type="spellEnd"/>
      <w:r w:rsidR="009578B8" w:rsidRPr="009578B8">
        <w:rPr>
          <w:rFonts w:ascii="Helvetica" w:eastAsia="Times New Roman" w:hAnsi="Helvetica" w:cs="Times New Roman"/>
          <w:color w:val="000000"/>
          <w:sz w:val="18"/>
          <w:szCs w:val="18"/>
        </w:rPr>
        <w:t xml:space="preserve"> and FDS default will be a good validation. Also, what RTE solver does FDS default use?</w:t>
      </w:r>
      <w:r w:rsidR="009578B8" w:rsidRPr="009578B8">
        <w:rPr>
          <w:rFonts w:ascii="Helvetica" w:eastAsia="Times New Roman" w:hAnsi="Helvetica" w:cs="Times New Roman"/>
          <w:color w:val="000000"/>
          <w:sz w:val="18"/>
          <w:szCs w:val="18"/>
        </w:rPr>
        <w:br/>
      </w:r>
      <w:r w:rsidR="009578B8" w:rsidRPr="009578B8">
        <w:rPr>
          <w:rFonts w:ascii="Helvetica" w:eastAsia="Times New Roman" w:hAnsi="Helvetica" w:cs="Times New Roman"/>
          <w:color w:val="000000"/>
          <w:sz w:val="18"/>
          <w:szCs w:val="18"/>
        </w:rPr>
        <w:br/>
        <w:t xml:space="preserve">9) In Section 5.2 can the author comment on the computational cost of </w:t>
      </w:r>
      <w:proofErr w:type="spellStart"/>
      <w:r w:rsidR="009578B8" w:rsidRPr="009578B8">
        <w:rPr>
          <w:rFonts w:ascii="Helvetica" w:eastAsia="Times New Roman" w:hAnsi="Helvetica" w:cs="Times New Roman"/>
          <w:color w:val="000000"/>
          <w:sz w:val="18"/>
          <w:szCs w:val="18"/>
        </w:rPr>
        <w:t>RadLib</w:t>
      </w:r>
      <w:proofErr w:type="spellEnd"/>
      <w:r w:rsidR="009578B8" w:rsidRPr="009578B8">
        <w:rPr>
          <w:rFonts w:ascii="Helvetica" w:eastAsia="Times New Roman" w:hAnsi="Helvetica" w:cs="Times New Roman"/>
          <w:color w:val="000000"/>
          <w:sz w:val="18"/>
          <w:szCs w:val="18"/>
        </w:rPr>
        <w:t xml:space="preserve">-coupled FDS runs? Some quantitative information on the computational cost of using </w:t>
      </w:r>
      <w:proofErr w:type="spellStart"/>
      <w:r w:rsidR="009578B8" w:rsidRPr="009578B8">
        <w:rPr>
          <w:rFonts w:ascii="Helvetica" w:eastAsia="Times New Roman" w:hAnsi="Helvetica" w:cs="Times New Roman"/>
          <w:color w:val="000000"/>
          <w:sz w:val="18"/>
          <w:szCs w:val="18"/>
        </w:rPr>
        <w:t>RadLib</w:t>
      </w:r>
      <w:proofErr w:type="spellEnd"/>
      <w:r w:rsidR="009578B8" w:rsidRPr="009578B8">
        <w:rPr>
          <w:rFonts w:ascii="Helvetica" w:eastAsia="Times New Roman" w:hAnsi="Helvetica" w:cs="Times New Roman"/>
          <w:color w:val="000000"/>
          <w:sz w:val="18"/>
          <w:szCs w:val="18"/>
        </w:rPr>
        <w:t xml:space="preserve"> for a coupled run will be very useful. For example, the authors can compare the cost of the same FDS configuration simulated without any radiation, with </w:t>
      </w:r>
      <w:proofErr w:type="spellStart"/>
      <w:r w:rsidR="009578B8" w:rsidRPr="009578B8">
        <w:rPr>
          <w:rFonts w:ascii="Helvetica" w:eastAsia="Times New Roman" w:hAnsi="Helvetica" w:cs="Times New Roman"/>
          <w:color w:val="000000"/>
          <w:sz w:val="18"/>
          <w:szCs w:val="18"/>
        </w:rPr>
        <w:t>RadLib</w:t>
      </w:r>
      <w:proofErr w:type="spellEnd"/>
      <w:r w:rsidR="009578B8" w:rsidRPr="009578B8">
        <w:rPr>
          <w:rFonts w:ascii="Helvetica" w:eastAsia="Times New Roman" w:hAnsi="Helvetica" w:cs="Times New Roman"/>
          <w:color w:val="000000"/>
          <w:sz w:val="18"/>
          <w:szCs w:val="18"/>
        </w:rPr>
        <w:t>, and with the FDS-default model.</w:t>
      </w:r>
      <w:r w:rsidR="009578B8" w:rsidRPr="009578B8">
        <w:rPr>
          <w:rFonts w:ascii="Helvetica" w:eastAsia="Times New Roman" w:hAnsi="Helvetica" w:cs="Times New Roman"/>
          <w:color w:val="000000"/>
          <w:sz w:val="18"/>
          <w:szCs w:val="18"/>
        </w:rPr>
        <w:br/>
      </w:r>
      <w:r w:rsidR="009578B8" w:rsidRPr="009578B8">
        <w:rPr>
          <w:rFonts w:ascii="Helvetica" w:eastAsia="Times New Roman" w:hAnsi="Helvetica" w:cs="Times New Roman"/>
          <w:color w:val="000000"/>
          <w:sz w:val="18"/>
          <w:szCs w:val="18"/>
        </w:rPr>
        <w:br/>
        <w:t xml:space="preserve">10) Line 624: "At present, it includes three major radiation property models - Planck Mean (PM) absorption coefficients using the optically thin approximation, the weighted sum of gray gases (WSGG) model,..." PM can be used with any RTE solver in principle, not just with optically thin approximation. Is there any limitation within </w:t>
      </w:r>
      <w:proofErr w:type="spellStart"/>
      <w:r w:rsidR="009578B8" w:rsidRPr="009578B8">
        <w:rPr>
          <w:rFonts w:ascii="Helvetica" w:eastAsia="Times New Roman" w:hAnsi="Helvetica" w:cs="Times New Roman"/>
          <w:color w:val="000000"/>
          <w:sz w:val="18"/>
          <w:szCs w:val="18"/>
        </w:rPr>
        <w:t>RadLib</w:t>
      </w:r>
      <w:proofErr w:type="spellEnd"/>
      <w:r w:rsidR="009578B8" w:rsidRPr="009578B8">
        <w:rPr>
          <w:rFonts w:ascii="Helvetica" w:eastAsia="Times New Roman" w:hAnsi="Helvetica" w:cs="Times New Roman"/>
          <w:color w:val="000000"/>
          <w:sz w:val="18"/>
          <w:szCs w:val="18"/>
        </w:rPr>
        <w:t xml:space="preserve"> of using PM only with optically thin approximation?</w:t>
      </w:r>
    </w:p>
    <w:p w14:paraId="00600968" w14:textId="77777777" w:rsidR="009578B8" w:rsidRPr="00C6410B" w:rsidRDefault="009578B8" w:rsidP="00C6410B">
      <w:pPr>
        <w:spacing w:before="240" w:after="240"/>
        <w:outlineLvl w:val="1"/>
        <w:rPr>
          <w:rFonts w:ascii="Times New Roman" w:eastAsia="Times New Roman" w:hAnsi="Times New Roman" w:cs="Times New Roman"/>
          <w:b/>
          <w:bCs/>
          <w:sz w:val="32"/>
          <w:szCs w:val="32"/>
        </w:rPr>
      </w:pPr>
    </w:p>
    <w:p w14:paraId="0D2678EB" w14:textId="77777777" w:rsidR="00705B40" w:rsidRPr="00C6410B" w:rsidRDefault="00705B40"/>
    <w:sectPr w:rsidR="00705B40" w:rsidRPr="00C64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B53D3"/>
    <w:multiLevelType w:val="multilevel"/>
    <w:tmpl w:val="1DDAB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460F7"/>
    <w:multiLevelType w:val="multilevel"/>
    <w:tmpl w:val="3D789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1B0A29"/>
    <w:multiLevelType w:val="multilevel"/>
    <w:tmpl w:val="E496EDD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C54FB2"/>
    <w:multiLevelType w:val="multilevel"/>
    <w:tmpl w:val="44803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317CC0"/>
    <w:multiLevelType w:val="multilevel"/>
    <w:tmpl w:val="3E408C48"/>
    <w:lvl w:ilvl="0">
      <w:start w:val="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0670DD"/>
    <w:multiLevelType w:val="multilevel"/>
    <w:tmpl w:val="54A81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0"/>
  </w:num>
  <w:num w:numId="3">
    <w:abstractNumId w:val="0"/>
  </w:num>
  <w:num w:numId="4">
    <w:abstractNumId w:val="4"/>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10B"/>
    <w:rsid w:val="002D0F87"/>
    <w:rsid w:val="00696BB2"/>
    <w:rsid w:val="00705B40"/>
    <w:rsid w:val="00807DBC"/>
    <w:rsid w:val="009578B8"/>
    <w:rsid w:val="00A74942"/>
    <w:rsid w:val="00AB587E"/>
    <w:rsid w:val="00C64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AF719"/>
  <w15:chartTrackingRefBased/>
  <w15:docId w15:val="{F654612D-AA6E-7C4A-89E5-4F62D0062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41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41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410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1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41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410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6410B"/>
    <w:rPr>
      <w:color w:val="0000FF"/>
      <w:u w:val="single"/>
    </w:rPr>
  </w:style>
  <w:style w:type="paragraph" w:customStyle="1" w:styleId="source-line">
    <w:name w:val="source-line"/>
    <w:basedOn w:val="Normal"/>
    <w:rsid w:val="00C641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6410B"/>
    <w:rPr>
      <w:b/>
      <w:bCs/>
    </w:rPr>
  </w:style>
  <w:style w:type="character" w:styleId="HTMLCode">
    <w:name w:val="HTML Code"/>
    <w:basedOn w:val="DefaultParagraphFont"/>
    <w:uiPriority w:val="99"/>
    <w:semiHidden/>
    <w:unhideWhenUsed/>
    <w:rsid w:val="00C6410B"/>
    <w:rPr>
      <w:rFonts w:ascii="Courier New" w:eastAsia="Times New Roman" w:hAnsi="Courier New" w:cs="Courier New"/>
      <w:sz w:val="20"/>
      <w:szCs w:val="20"/>
    </w:rPr>
  </w:style>
  <w:style w:type="character" w:customStyle="1" w:styleId="apple-converted-space">
    <w:name w:val="apple-converted-space"/>
    <w:basedOn w:val="DefaultParagraphFont"/>
    <w:rsid w:val="00957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945772">
      <w:bodyDiv w:val="1"/>
      <w:marLeft w:val="0"/>
      <w:marRight w:val="0"/>
      <w:marTop w:val="0"/>
      <w:marBottom w:val="0"/>
      <w:divBdr>
        <w:top w:val="none" w:sz="0" w:space="0" w:color="auto"/>
        <w:left w:val="none" w:sz="0" w:space="0" w:color="auto"/>
        <w:bottom w:val="none" w:sz="0" w:space="0" w:color="auto"/>
        <w:right w:val="none" w:sz="0" w:space="0" w:color="auto"/>
      </w:divBdr>
    </w:div>
    <w:div w:id="558633787">
      <w:bodyDiv w:val="1"/>
      <w:marLeft w:val="0"/>
      <w:marRight w:val="0"/>
      <w:marTop w:val="0"/>
      <w:marBottom w:val="0"/>
      <w:divBdr>
        <w:top w:val="none" w:sz="0" w:space="0" w:color="auto"/>
        <w:left w:val="none" w:sz="0" w:space="0" w:color="auto"/>
        <w:bottom w:val="none" w:sz="0" w:space="0" w:color="auto"/>
        <w:right w:val="none" w:sz="0" w:space="0" w:color="auto"/>
      </w:divBdr>
    </w:div>
    <w:div w:id="101692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Lignell</dc:creator>
  <cp:keywords/>
  <dc:description/>
  <cp:lastModifiedBy>David Lignell</cp:lastModifiedBy>
  <cp:revision>4</cp:revision>
  <dcterms:created xsi:type="dcterms:W3CDTF">2021-07-25T02:49:00Z</dcterms:created>
  <dcterms:modified xsi:type="dcterms:W3CDTF">2021-09-09T19:17:00Z</dcterms:modified>
</cp:coreProperties>
</file>