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i w:val="false"/>
          <w:iCs w:val="false"/>
          <w:color w:val="002060"/>
          <w:sz w:val="32"/>
          <w:szCs w:val="32"/>
        </w:rPr>
        <w:t xml:space="preserve">Standing Waves on a String</w:t>
      </w:r>
    </w:p>
    <w:p>
      <w:pPr>
        <w:spacing w:after="20" w:before="0"/>
      </w:pPr>
      <w:r>
        <w:rPr>
          <w:b/>
          <w:bCs/>
          <w:i w:val="false"/>
          <w:iCs w:val="false"/>
          <w:sz w:val="22"/>
          <w:szCs w:val="22"/>
        </w:rPr>
        <w:t xml:space="preserve">PHY 105 — Lab 3</w:t>
      </w:r>
    </w:p>
    <w:p>
      <w:pPr>
        <w:spacing w:after="20" w:before="0"/>
      </w:pPr>
      <w:r>
        <w:rPr>
          <w:b w:val="false"/>
          <w:bCs w:val="false"/>
          <w:i w:val="false"/>
          <w:iCs w:val="false"/>
          <w:sz w:val="22"/>
          <w:szCs w:val="22"/>
        </w:rPr>
        <w:t xml:space="preserve">Your name and partner’s name: </w:t>
      </w:r>
      <w:r>
        <w:rPr>
          <w:b w:val="false"/>
          <w:bCs w:val="false"/>
          <w:i w:val="false"/>
          <w:iCs w:val="false"/>
          <w:color w:val="767171"/>
          <w:sz w:val="22"/>
          <w:szCs w:val="22"/>
        </w:rPr>
        <w:t xml:space="preserve">_______________________________________</w:t>
      </w:r>
    </w:p>
    <w:p>
      <w:pPr>
        <w:spacing w:after="120" w:before="0"/>
      </w:pPr>
      <w:r>
        <w:rPr>
          <w:b w:val="false"/>
          <w:bCs w:val="false"/>
          <w:i w:val="false"/>
          <w:iCs w:val="false"/>
          <w:sz w:val="22"/>
          <w:szCs w:val="22"/>
        </w:rPr>
        <w:t xml:space="preserve">Lab performed on (MM/DD/YYYY): </w:t>
      </w:r>
      <w:r>
        <w:rPr>
          <w:b w:val="false"/>
          <w:bCs w:val="false"/>
          <w:i w:val="false"/>
          <w:iCs w:val="false"/>
          <w:color w:val="767171"/>
          <w:sz w:val="22"/>
          <w:szCs w:val="22"/>
        </w:rPr>
        <w:t xml:space="preserve">____/____/________</w:t>
      </w:r>
      <w:r>
        <w:rPr>
          <w:b w:val="false"/>
          <w:bCs w:val="false"/>
          <w:i w:val="false"/>
          <w:iCs w:val="false"/>
          <w:sz w:val="22"/>
          <w:szCs w:val="22"/>
        </w:rPr>
        <w:t xml:space="preserve">     Lab due on (MM/DD/YYYY): </w:t>
      </w:r>
      <w:r>
        <w:rPr>
          <w:b w:val="false"/>
          <w:bCs w:val="false"/>
          <w:i w:val="false"/>
          <w:iCs w:val="false"/>
          <w:color w:val="767171"/>
          <w:sz w:val="22"/>
          <w:szCs w:val="22"/>
        </w:rPr>
        <w:t xml:space="preserve">____/____/________</w:t>
      </w:r>
    </w:p>
    <w:p>
      <w:pPr>
        <w:shd w:fill="FFF6E5" w:color="auto" w:val="clear"/>
        <w:spacing w:after="160" w:before="0"/>
      </w:pPr>
      <w:r>
        <w:rPr>
          <w:b/>
          <w:bCs/>
          <w:i w:val="false"/>
          <w:iCs w:val="false"/>
          <w:sz w:val="22"/>
          <w:szCs w:val="22"/>
        </w:rPr>
        <w:t xml:space="preserve">Before you type anything: </w:t>
      </w:r>
      <w:r>
        <w:rPr>
          <w:b w:val="false"/>
          <w:bCs w:val="false"/>
          <w:i/>
          <w:iCs/>
          <w:sz w:val="21"/>
          <w:szCs w:val="21"/>
        </w:rPr>
        <w:t xml:space="preserve">delete every grey italic line as you replace it. A grey line left in the file is a formatting deduction. Never use bullet points or numbered lists anywhere in this report — sentences and paragraphs only. Never write “human error,” anywhere, for any reason.</w:t>
      </w:r>
    </w:p>
    <w:p>
      <w:pPr>
        <w:shd w:fill="EAF3ED" w:color="auto" w:val="clear"/>
        <w:spacing w:after="160" w:before="0"/>
      </w:pPr>
      <w:r>
        <w:rPr>
          <w:b/>
          <w:bCs/>
          <w:i w:val="false"/>
          <w:iCs w:val="false"/>
          <w:sz w:val="22"/>
          <w:szCs w:val="22"/>
        </w:rPr>
        <w:t xml:space="preserve">The scaffolding comes down from here. </w:t>
      </w:r>
      <w:r>
        <w:rPr>
          <w:b w:val="false"/>
          <w:bCs w:val="false"/>
          <w:i/>
          <w:iCs/>
          <w:sz w:val="21"/>
          <w:szCs w:val="21"/>
        </w:rPr>
        <w:t xml:space="preserve">Lab 2 wrote you an opening sentence for every section. This one writes four — the figure lead-in, the first table lead-in, the discussion opener, and the line naming which questions you chose. Everywhere else you now start the sentence yourself. By Lab 5 these four go too. That is the plan, not an oversight: you have seen the move made four times and the rest are the same move.</w:t>
      </w:r>
    </w:p>
    <w:p>
      <w:pPr>
        <w:spacing w:after="80" w:before="240"/>
      </w:pPr>
      <w:r>
        <w:rPr>
          <w:b/>
          <w:bCs/>
          <w:i w:val="false"/>
          <w:iCs w:val="false"/>
          <w:color w:val="002060"/>
          <w:sz w:val="26"/>
          <w:szCs w:val="26"/>
        </w:rPr>
        <w:t xml:space="preserve">Abstract</w:t>
      </w:r>
    </w:p>
    <w:p>
      <w:pPr>
        <w:spacing w:after="120" w:before="0"/>
      </w:pPr>
      <w:r>
        <w:rPr>
          <w:b w:val="false"/>
          <w:bCs w:val="false"/>
          <w:i/>
          <w:iCs/>
          <w:color w:val="767171"/>
          <w:sz w:val="21"/>
          <w:szCs w:val="21"/>
        </w:rPr>
        <w:t xml:space="preserve">Four sentences or fewer. One of them must state the wave speed you measured and the tension it was measured at. Nothing more — no method, no equipment, no discussion.</w:t>
      </w:r>
    </w:p>
    <w:p>
      <w:pPr>
        <w:spacing w:after="120" w:before="0"/>
      </w:pPr>
      <w:r>
        <w:rPr>
          <w:b w:val="false"/>
          <w:bCs w:val="false"/>
          <w:i w:val="false"/>
          <w:iCs w:val="false"/>
          <w:sz w:val="22"/>
          <w:szCs w:val="22"/>
        </w:rPr>
        <w:t xml:space="preserve"/>
      </w:r>
    </w:p>
    <w:p>
      <w:pPr>
        <w:spacing w:after="80" w:before="240"/>
      </w:pPr>
      <w:r>
        <w:rPr>
          <w:b/>
          <w:bCs/>
          <w:i w:val="false"/>
          <w:iCs w:val="false"/>
          <w:color w:val="002060"/>
          <w:sz w:val="26"/>
          <w:szCs w:val="26"/>
        </w:rPr>
        <w:t xml:space="preserve">Introduction</w:t>
      </w:r>
    </w:p>
    <w:p>
      <w:pPr>
        <w:spacing w:after="120" w:before="0"/>
      </w:pPr>
      <w:r>
        <w:rPr>
          <w:b w:val="false"/>
          <w:bCs w:val="false"/>
          <w:i/>
          <w:iCs/>
          <w:color w:val="767171"/>
          <w:sz w:val="21"/>
          <w:szCs w:val="21"/>
        </w:rPr>
        <w:t xml:space="preserve">State v = λf and the relation between the wavelength of the nth harmonic and the vibrating length L, and define every variable with its unit. Explain in your own words why fixing both ends of the string forces the frequencies into a whole-number sequence. Give the background and relevance, then end with the question this lab answers.</w:t>
      </w:r>
    </w:p>
    <w:p>
      <w:pPr>
        <w:spacing w:after="120" w:before="0"/>
      </w:pPr>
      <w:r>
        <w:rPr>
          <w:b w:val="false"/>
          <w:bCs w:val="false"/>
          <w:i/>
          <w:iCs/>
          <w:color w:val="767171"/>
          <w:sz w:val="21"/>
          <w:szCs w:val="21"/>
        </w:rPr>
        <w:t xml:space="preserve">To insert an equation: Insert tab → Equation (far right of the ribbon). Number each equation and refer to it in the text as “Eq. (1).”</w:t>
      </w:r>
    </w:p>
    <w:p>
      <w:pPr>
        <w:spacing w:after="120" w:before="0"/>
      </w:pPr>
      <w:r>
        <w:rPr>
          <w:b w:val="false"/>
          <w:bCs w:val="false"/>
          <w:i w:val="false"/>
          <w:iCs w:val="false"/>
          <w:sz w:val="22"/>
          <w:szCs w:val="22"/>
        </w:rPr>
        <w:t xml:space="preserve"/>
      </w:r>
    </w:p>
    <w:p>
      <w:pPr>
        <w:spacing w:after="80" w:before="240"/>
      </w:pPr>
      <w:r>
        <w:rPr>
          <w:b/>
          <w:bCs/>
          <w:i w:val="false"/>
          <w:iCs w:val="false"/>
          <w:color w:val="002060"/>
          <w:sz w:val="26"/>
          <w:szCs w:val="26"/>
        </w:rPr>
        <w:t xml:space="preserve">Experimental — Materials and Setup</w:t>
      </w:r>
    </w:p>
    <w:p>
      <w:pPr>
        <w:spacing w:after="120" w:before="0"/>
      </w:pPr>
      <w:r>
        <w:rPr>
          <w:b w:val="false"/>
          <w:bCs w:val="false"/>
          <w:i/>
          <w:iCs/>
          <w:color w:val="767171"/>
          <w:sz w:val="21"/>
          <w:szCs w:val="21"/>
        </w:rPr>
        <w:t xml:space="preserve">List every piece of equipment in the text, with make and model where you can read one off it. State the vibrating length L, the hanging mass, and the tension you computed from it.</w:t>
      </w:r>
    </w:p>
    <w:p>
      <w:pPr>
        <w:spacing w:after="120" w:before="0"/>
      </w:pPr>
      <w:r>
        <w:rPr>
          <w:b/>
          <w:bCs/>
          <w:i w:val="false"/>
          <w:iCs w:val="false"/>
          <w:sz w:val="22"/>
          <w:szCs w:val="22"/>
        </w:rPr>
        <w:t xml:space="preserve">REQUIRED — Figure 1. </w:t>
      </w:r>
      <w:r>
        <w:rPr>
          <w:b w:val="false"/>
          <w:bCs w:val="false"/>
          <w:i/>
          <w:iCs/>
          <w:color w:val="767171"/>
          <w:sz w:val="21"/>
          <w:szCs w:val="21"/>
        </w:rPr>
        <w:t xml:space="preserve">Insert a photo or your labelled sketch of the setup here: the wave driver, the string, the pulley and the hanging mass. Mark L on it. A report with no Figure 1 cannot score above the Needs-work level on this criterion.</w:t>
      </w:r>
    </w:p>
    <w:p>
      <w:pPr>
        <w:spacing w:after="120" w:before="0"/>
      </w:pPr>
      <w:r>
        <w:rPr>
          <w:b w:val="false"/>
          <w:bCs w:val="false"/>
          <w:i w:val="false"/>
          <w:iCs w:val="false"/>
          <w:sz w:val="22"/>
          <w:szCs w:val="22"/>
        </w:rPr>
        <w:t xml:space="preserve">[ INSERT FIGURE 1 HERE ]</w:t>
      </w:r>
    </w:p>
    <w:p>
      <w:pPr>
        <w:spacing w:after="120" w:before="0"/>
      </w:pPr>
      <w:r>
        <w:rPr>
          <w:b/>
          <w:bCs/>
          <w:i w:val="false"/>
          <w:iCs w:val="false"/>
          <w:sz w:val="22"/>
          <w:szCs w:val="22"/>
        </w:rPr>
        <w:t xml:space="preserve">Figure 1 shows ……</w:t>
      </w:r>
    </w:p>
    <w:p>
      <w:pPr>
        <w:spacing w:after="120" w:before="0"/>
      </w:pPr>
      <w:r>
        <w:rPr>
          <w:b w:val="false"/>
          <w:bCs w:val="false"/>
          <w:i/>
          <w:iCs/>
          <w:color w:val="767171"/>
          <w:sz w:val="21"/>
          <w:szCs w:val="21"/>
        </w:rPr>
        <w:t xml:space="preserve">↑ One of your four. Write the caption under the figure as “Figure 1: …” and introduce it in the text above with the sentence started for you here.</w:t>
      </w:r>
    </w:p>
    <w:p>
      <w:pPr>
        <w:spacing w:after="120" w:before="0"/>
      </w:pPr>
      <w:r>
        <w:rPr>
          <w:b w:val="false"/>
          <w:bCs w:val="false"/>
          <w:i w:val="false"/>
          <w:iCs w:val="false"/>
          <w:sz w:val="22"/>
          <w:szCs w:val="22"/>
        </w:rPr>
        <w:t xml:space="preserve"/>
      </w:r>
    </w:p>
    <w:p>
      <w:pPr>
        <w:spacing w:after="80" w:before="240"/>
      </w:pPr>
      <w:r>
        <w:rPr>
          <w:b/>
          <w:bCs/>
          <w:i w:val="false"/>
          <w:iCs w:val="false"/>
          <w:color w:val="002060"/>
          <w:sz w:val="26"/>
          <w:szCs w:val="26"/>
        </w:rPr>
        <w:t xml:space="preserve">Experimental — Procedure</w:t>
      </w:r>
    </w:p>
    <w:p>
      <w:pPr>
        <w:spacing w:after="120" w:before="0"/>
      </w:pPr>
      <w:r>
        <w:rPr>
          <w:b w:val="false"/>
          <w:bCs w:val="false"/>
          <w:i/>
          <w:iCs/>
          <w:color w:val="767171"/>
          <w:sz w:val="21"/>
          <w:szCs w:val="21"/>
        </w:rPr>
        <w:t xml:space="preserve">In your own words, as prose — not copied or reworded from the handout. Someone who has never seen this lab must be able to reproduce it from what you write. Make sure you have said: where you measured L from and to; what the amplitude was set to and why; how you decided a harmonic was tuned to its maximum; and what you did about the hanging mass swinging.</w:t>
      </w:r>
    </w:p>
    <w:p>
      <w:pPr>
        <w:spacing w:after="120" w:before="0"/>
      </w:pPr>
      <w:r>
        <w:rPr>
          <w:b w:val="false"/>
          <w:bCs w:val="false"/>
          <w:i w:val="false"/>
          <w:iCs w:val="false"/>
          <w:sz w:val="22"/>
          <w:szCs w:val="22"/>
        </w:rPr>
        <w:t xml:space="preserve"/>
      </w:r>
    </w:p>
    <w:p>
      <w:pPr>
        <w:spacing w:after="80" w:before="240"/>
      </w:pPr>
      <w:r>
        <w:rPr>
          <w:b/>
          <w:bCs/>
          <w:i w:val="false"/>
          <w:iCs w:val="false"/>
          <w:color w:val="002060"/>
          <w:sz w:val="26"/>
          <w:szCs w:val="26"/>
        </w:rPr>
        <w:t xml:space="preserve">Results</w:t>
      </w:r>
    </w:p>
    <w:p>
      <w:pPr>
        <w:spacing w:after="120" w:before="0"/>
      </w:pPr>
      <w:r>
        <w:rPr>
          <w:b w:val="false"/>
          <w:bCs w:val="false"/>
          <w:i/>
          <w:iCs/>
          <w:color w:val="767171"/>
          <w:sz w:val="21"/>
          <w:szCs w:val="21"/>
        </w:rPr>
        <w:t xml:space="preserve">Every table needs three things: a number, a caption, and a sentence in the text introducing it before the table appears. Units live in the header row; do not write them in the cells.</w:t>
      </w:r>
    </w:p>
    <w:p>
      <w:pPr>
        <w:spacing w:after="120" w:before="0"/>
      </w:pPr>
      <w:r>
        <w:rPr>
          <w:b/>
          <w:bCs/>
          <w:i w:val="false"/>
          <w:iCs w:val="false"/>
          <w:sz w:val="22"/>
          <w:szCs w:val="22"/>
        </w:rPr>
        <w:t xml:space="preserve">Table 1 shows ……</w:t>
      </w:r>
    </w:p>
    <w:p>
      <w:pPr>
        <w:spacing w:after="120" w:before="0"/>
      </w:pPr>
      <w:r>
        <w:rPr>
          <w:b w:val="false"/>
          <w:bCs w:val="false"/>
          <w:i/>
          <w:iCs/>
          <w:color w:val="767171"/>
          <w:sz w:val="21"/>
          <w:szCs w:val="21"/>
        </w:rPr>
        <w:t xml:space="preserve">↑ Two of your four. Tables 2, 3 and 4 get the same treatment — you write those lead-in sentences yourself.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tblHeader/>
        </w:trPr>
        <w:tc>
          <w:tcPr>
            <w:tcW w:type="dxa" w:w="2375"/>
            <w:shd w:fill="E8EEF4" w:color="auto" w:val="clear"/>
            <w:tcMar>
              <w:top w:type="dxa" w:w="50"/>
              <w:left w:type="dxa" w:w="80"/>
              <w:bottom w:type="dxa" w:w="50"/>
              <w:right w:type="dxa" w:w="80"/>
            </w:tcMar>
          </w:tcPr>
          <w:p>
            <w:pPr>
              <w:spacing w:after="0"/>
            </w:pPr>
            <w:r>
              <w:rPr>
                <w:b/>
                <w:bCs/>
                <w:i w:val="false"/>
                <w:iCs w:val="false"/>
                <w:sz w:val="20"/>
                <w:szCs w:val="20"/>
              </w:rPr>
              <w:t xml:space="preserve">Vibrating length L (m)</w:t>
            </w:r>
          </w:p>
        </w:tc>
        <w:tc>
          <w:tcPr>
            <w:tcW w:type="dxa" w:w="2375"/>
            <w:shd w:fill="E8EEF4" w:color="auto" w:val="clear"/>
            <w:tcMar>
              <w:top w:type="dxa" w:w="50"/>
              <w:left w:type="dxa" w:w="80"/>
              <w:bottom w:type="dxa" w:w="50"/>
              <w:right w:type="dxa" w:w="80"/>
            </w:tcMar>
          </w:tcPr>
          <w:p>
            <w:pPr>
              <w:spacing w:after="0"/>
              <w:jc w:val="center"/>
            </w:pPr>
            <w:r>
              <w:rPr>
                <w:b/>
                <w:bCs/>
                <w:i w:val="false"/>
                <w:iCs w:val="false"/>
                <w:sz w:val="20"/>
                <w:szCs w:val="20"/>
              </w:rPr>
              <w:t xml:space="preserve">Hanging mass (g)</w:t>
            </w:r>
          </w:p>
        </w:tc>
        <w:tc>
          <w:tcPr>
            <w:tcW w:type="dxa" w:w="2375"/>
            <w:shd w:fill="E8EEF4" w:color="auto" w:val="clear"/>
            <w:tcMar>
              <w:top w:type="dxa" w:w="50"/>
              <w:left w:type="dxa" w:w="80"/>
              <w:bottom w:type="dxa" w:w="50"/>
              <w:right w:type="dxa" w:w="80"/>
            </w:tcMar>
          </w:tcPr>
          <w:p>
            <w:pPr>
              <w:spacing w:after="0"/>
              <w:jc w:val="center"/>
            </w:pPr>
            <w:r>
              <w:rPr>
                <w:b/>
                <w:bCs/>
                <w:i w:val="false"/>
                <w:iCs w:val="false"/>
                <w:sz w:val="20"/>
                <w:szCs w:val="20"/>
              </w:rPr>
              <w:t xml:space="preserve">Tension = mg (N)</w:t>
            </w:r>
          </w:p>
        </w:tc>
        <w:tc>
          <w:tcPr>
            <w:tcW w:type="dxa" w:w="2375"/>
            <w:shd w:fill="E8EEF4" w:color="auto" w:val="clear"/>
            <w:tcMar>
              <w:top w:type="dxa" w:w="50"/>
              <w:left w:type="dxa" w:w="80"/>
              <w:bottom w:type="dxa" w:w="50"/>
              <w:right w:type="dxa" w:w="80"/>
            </w:tcMar>
          </w:tcPr>
          <w:p>
            <w:pPr>
              <w:spacing w:after="0"/>
              <w:jc w:val="center"/>
            </w:pPr>
            <w:r>
              <w:rPr>
                <w:b/>
                <w:bCs/>
                <w:i w:val="false"/>
                <w:iCs w:val="false"/>
                <w:sz w:val="20"/>
                <w:szCs w:val="20"/>
              </w:rPr>
              <w:t xml:space="preserve">String</w:t>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Mason’s twine</w:t>
            </w:r>
          </w:p>
        </w:tc>
      </w:tr>
    </w:tbl>
    <w:p>
      <w:pPr>
        <w:spacing w:after="120" w:before="0"/>
      </w:pPr>
      <w:r>
        <w:rPr>
          <w:b w:val="false"/>
          <w:bCs w:val="false"/>
          <w:i/>
          <w:iCs/>
          <w:color w:val="767171"/>
          <w:sz w:val="21"/>
          <w:szCs w:val="21"/>
        </w:rPr>
        <w:t xml:space="preserve">Table 1: the setup, and the tension everything in Parts 1 to 3 was measured at.</w:t>
      </w:r>
    </w:p>
    <w:p>
      <w:pPr>
        <w:spacing w:after="120" w:before="0"/>
      </w:pPr>
      <w:r>
        <w:rPr>
          <w:b w:val="false"/>
          <w:bCs w:val="false"/>
          <w:i w:val="false"/>
          <w:iCs w:val="false"/>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tblHeader/>
        </w:trPr>
        <w:tc>
          <w:tcPr>
            <w:tcW w:type="dxa" w:w="2375"/>
            <w:shd w:fill="E8EEF4" w:color="auto" w:val="clear"/>
            <w:tcMar>
              <w:top w:type="dxa" w:w="50"/>
              <w:left w:type="dxa" w:w="80"/>
              <w:bottom w:type="dxa" w:w="50"/>
              <w:right w:type="dxa" w:w="80"/>
            </w:tcMar>
          </w:tcPr>
          <w:p>
            <w:pPr>
              <w:spacing w:after="0"/>
            </w:pPr>
            <w:r>
              <w:rPr>
                <w:b/>
                <w:bCs/>
                <w:i w:val="false"/>
                <w:iCs w:val="false"/>
                <w:sz w:val="20"/>
                <w:szCs w:val="20"/>
              </w:rPr>
              <w:t xml:space="preserve">Harmonic number n</w:t>
            </w:r>
          </w:p>
        </w:tc>
        <w:tc>
          <w:tcPr>
            <w:tcW w:type="dxa" w:w="2375"/>
            <w:shd w:fill="E8EEF4" w:color="auto" w:val="clear"/>
            <w:tcMar>
              <w:top w:type="dxa" w:w="50"/>
              <w:left w:type="dxa" w:w="80"/>
              <w:bottom w:type="dxa" w:w="50"/>
              <w:right w:type="dxa" w:w="80"/>
            </w:tcMar>
          </w:tcPr>
          <w:p>
            <w:pPr>
              <w:spacing w:after="0"/>
              <w:jc w:val="center"/>
            </w:pPr>
            <w:r>
              <w:rPr>
                <w:b/>
                <w:bCs/>
                <w:i w:val="false"/>
                <w:iCs w:val="false"/>
                <w:sz w:val="20"/>
                <w:szCs w:val="20"/>
              </w:rPr>
              <w:t xml:space="preserve">Number of loops</w:t>
            </w:r>
          </w:p>
        </w:tc>
        <w:tc>
          <w:tcPr>
            <w:tcW w:type="dxa" w:w="2375"/>
            <w:shd w:fill="E8EEF4" w:color="auto" w:val="clear"/>
            <w:tcMar>
              <w:top w:type="dxa" w:w="50"/>
              <w:left w:type="dxa" w:w="80"/>
              <w:bottom w:type="dxa" w:w="50"/>
              <w:right w:type="dxa" w:w="80"/>
            </w:tcMar>
          </w:tcPr>
          <w:p>
            <w:pPr>
              <w:spacing w:after="0"/>
              <w:jc w:val="center"/>
            </w:pPr>
            <w:r>
              <w:rPr>
                <w:b/>
                <w:bCs/>
                <w:i w:val="false"/>
                <w:iCs w:val="false"/>
                <w:sz w:val="20"/>
                <w:szCs w:val="20"/>
              </w:rPr>
              <w:t xml:space="preserve">Measured frequency f (Hz)</w:t>
            </w:r>
          </w:p>
        </w:tc>
        <w:tc>
          <w:tcPr>
            <w:tcW w:type="dxa" w:w="2375"/>
            <w:shd w:fill="E8EEF4" w:color="auto" w:val="clear"/>
            <w:tcMar>
              <w:top w:type="dxa" w:w="50"/>
              <w:left w:type="dxa" w:w="80"/>
              <w:bottom w:type="dxa" w:w="50"/>
              <w:right w:type="dxa" w:w="80"/>
            </w:tcMar>
          </w:tcPr>
          <w:p>
            <w:pPr>
              <w:spacing w:after="0"/>
              <w:jc w:val="center"/>
            </w:pPr>
            <w:r>
              <w:rPr>
                <w:b/>
                <w:bCs/>
                <w:i w:val="false"/>
                <w:iCs w:val="false"/>
                <w:sz w:val="20"/>
                <w:szCs w:val="20"/>
              </w:rPr>
              <w:t xml:space="preserve">f / n (Hz)</w:t>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1</w:t>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2</w:t>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3</w:t>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4</w:t>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5</w:t>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6</w:t>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7</w:t>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bl>
    <w:p>
      <w:pPr>
        <w:spacing w:after="120" w:before="0"/>
      </w:pPr>
      <w:r>
        <w:rPr>
          <w:b w:val="false"/>
          <w:bCs w:val="false"/>
          <w:i/>
          <w:iCs/>
          <w:color w:val="767171"/>
          <w:sz w:val="21"/>
          <w:szCs w:val="21"/>
        </w:rPr>
        <w:t xml:space="preserve">Table 2: the harmonics you found. The f/n column is a consistency check — if those values are not all about the same, say so and say what you think happened.</w:t>
      </w:r>
    </w:p>
    <w:p>
      <w:pPr>
        <w:spacing w:after="120" w:before="0"/>
      </w:pPr>
      <w:r>
        <w:rPr>
          <w:b w:val="false"/>
          <w:bCs w:val="false"/>
          <w:i w:val="false"/>
          <w:iCs w:val="false"/>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rPr>
          <w:tblHeader/>
        </w:trPr>
        <w:tc>
          <w:tcPr>
            <w:tcW w:type="dxa" w:w="2375"/>
            <w:shd w:fill="E8EEF4" w:color="auto" w:val="clear"/>
            <w:tcMar>
              <w:top w:type="dxa" w:w="50"/>
              <w:left w:type="dxa" w:w="80"/>
              <w:bottom w:type="dxa" w:w="50"/>
              <w:right w:type="dxa" w:w="80"/>
            </w:tcMar>
          </w:tcPr>
          <w:p>
            <w:pPr>
              <w:spacing w:after="0"/>
            </w:pPr>
            <w:r>
              <w:rPr>
                <w:b/>
                <w:bCs/>
                <w:i w:val="false"/>
                <w:iCs w:val="false"/>
                <w:sz w:val="20"/>
                <w:szCs w:val="20"/>
              </w:rPr>
              <w:t xml:space="preserve">Harmonic used</w:t>
            </w:r>
          </w:p>
        </w:tc>
        <w:tc>
          <w:tcPr>
            <w:tcW w:type="dxa" w:w="2375"/>
            <w:shd w:fill="E8EEF4" w:color="auto" w:val="clear"/>
            <w:tcMar>
              <w:top w:type="dxa" w:w="50"/>
              <w:left w:type="dxa" w:w="80"/>
              <w:bottom w:type="dxa" w:w="50"/>
              <w:right w:type="dxa" w:w="80"/>
            </w:tcMar>
          </w:tcPr>
          <w:p>
            <w:pPr>
              <w:spacing w:after="0"/>
              <w:jc w:val="center"/>
            </w:pPr>
            <w:r>
              <w:rPr>
                <w:b/>
                <w:bCs/>
                <w:i w:val="false"/>
                <w:iCs w:val="false"/>
                <w:sz w:val="20"/>
                <w:szCs w:val="20"/>
              </w:rPr>
              <w:t xml:space="preserve">λₙ (m)</w:t>
            </w:r>
          </w:p>
        </w:tc>
        <w:tc>
          <w:tcPr>
            <w:tcW w:type="dxa" w:w="2375"/>
            <w:shd w:fill="E8EEF4" w:color="auto" w:val="clear"/>
            <w:tcMar>
              <w:top w:type="dxa" w:w="50"/>
              <w:left w:type="dxa" w:w="80"/>
              <w:bottom w:type="dxa" w:w="50"/>
              <w:right w:type="dxa" w:w="80"/>
            </w:tcMar>
          </w:tcPr>
          <w:p>
            <w:pPr>
              <w:spacing w:after="0"/>
              <w:jc w:val="center"/>
            </w:pPr>
            <w:r>
              <w:rPr>
                <w:b/>
                <w:bCs/>
                <w:i w:val="false"/>
                <w:iCs w:val="false"/>
                <w:sz w:val="20"/>
                <w:szCs w:val="20"/>
              </w:rPr>
              <w:t xml:space="preserve">fₙ (Hz)</w:t>
            </w:r>
          </w:p>
        </w:tc>
        <w:tc>
          <w:tcPr>
            <w:tcW w:type="dxa" w:w="2375"/>
            <w:shd w:fill="E8EEF4" w:color="auto" w:val="clear"/>
            <w:tcMar>
              <w:top w:type="dxa" w:w="50"/>
              <w:left w:type="dxa" w:w="80"/>
              <w:bottom w:type="dxa" w:w="50"/>
              <w:right w:type="dxa" w:w="80"/>
            </w:tcMar>
          </w:tcPr>
          <w:p>
            <w:pPr>
              <w:spacing w:after="0"/>
              <w:jc w:val="center"/>
            </w:pPr>
            <w:r>
              <w:rPr>
                <w:b/>
                <w:bCs/>
                <w:i w:val="false"/>
                <w:iCs w:val="false"/>
                <w:sz w:val="20"/>
                <w:szCs w:val="20"/>
              </w:rPr>
              <w:t xml:space="preserve">v = λₙ fₙ (m/s)</w:t>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second (n = 2)</w:t>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your choice, n =</w:t>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r>
        <w:tc>
          <w:tcPr>
            <w:tcW w:type="dxa" w:w="2375"/>
            <w:tcMar>
              <w:top w:type="dxa" w:w="50"/>
              <w:left w:type="dxa" w:w="80"/>
              <w:bottom w:type="dxa" w:w="50"/>
              <w:right w:type="dxa" w:w="80"/>
            </w:tcMar>
          </w:tcPr>
          <w:p>
            <w:pPr>
              <w:spacing w:after="0"/>
            </w:pPr>
            <w:r>
              <w:rPr>
                <w:b w:val="false"/>
                <w:bCs w:val="false"/>
                <w:i w:val="false"/>
                <w:iCs w:val="false"/>
                <w:sz w:val="20"/>
                <w:szCs w:val="20"/>
              </w:rPr>
              <w:t xml:space="preserve">average v (m/s)</w:t>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2375"/>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bl>
    <w:p>
      <w:pPr>
        <w:spacing w:after="120" w:before="0"/>
      </w:pPr>
      <w:r>
        <w:rPr>
          <w:b w:val="false"/>
          <w:bCs w:val="false"/>
          <w:i/>
          <w:iCs/>
          <w:color w:val="767171"/>
          <w:sz w:val="21"/>
          <w:szCs w:val="21"/>
        </w:rPr>
        <w:t xml:space="preserve">Table 3: two independent routes to the same wave speed.</w:t>
      </w:r>
    </w:p>
    <w:p>
      <w:pPr>
        <w:spacing w:after="120" w:before="0"/>
      </w:pPr>
      <w:r>
        <w:rPr>
          <w:b w:val="false"/>
          <w:bCs w:val="false"/>
          <w:i w:val="false"/>
          <w:iCs w:val="false"/>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83"/>
        <w:gridCol w:w="1583"/>
        <w:gridCol w:w="1583"/>
        <w:gridCol w:w="1583"/>
        <w:gridCol w:w="1583"/>
        <w:gridCol w:w="1583"/>
      </w:tblGrid>
      <w:tr>
        <w:trPr>
          <w:tblHeader/>
        </w:trPr>
        <w:tc>
          <w:tcPr>
            <w:tcW w:type="dxa" w:w="1583"/>
            <w:shd w:fill="E8EEF4" w:color="auto" w:val="clear"/>
            <w:tcMar>
              <w:top w:type="dxa" w:w="50"/>
              <w:left w:type="dxa" w:w="80"/>
              <w:bottom w:type="dxa" w:w="50"/>
              <w:right w:type="dxa" w:w="80"/>
            </w:tcMar>
          </w:tcPr>
          <w:p>
            <w:pPr>
              <w:spacing w:after="0"/>
            </w:pPr>
            <w:r>
              <w:rPr>
                <w:b/>
                <w:bCs/>
                <w:i w:val="false"/>
                <w:iCs w:val="false"/>
                <w:sz w:val="20"/>
                <w:szCs w:val="20"/>
              </w:rPr>
              <w:t xml:space="preserve">Hanging mass</w:t>
            </w:r>
          </w:p>
        </w:tc>
        <w:tc>
          <w:tcPr>
            <w:tcW w:type="dxa" w:w="1583"/>
            <w:shd w:fill="E8EEF4" w:color="auto" w:val="clear"/>
            <w:tcMar>
              <w:top w:type="dxa" w:w="50"/>
              <w:left w:type="dxa" w:w="80"/>
              <w:bottom w:type="dxa" w:w="50"/>
              <w:right w:type="dxa" w:w="80"/>
            </w:tcMar>
          </w:tcPr>
          <w:p>
            <w:pPr>
              <w:spacing w:after="0"/>
              <w:jc w:val="center"/>
            </w:pPr>
            <w:r>
              <w:rPr>
                <w:b/>
                <w:bCs/>
                <w:i w:val="false"/>
                <w:iCs w:val="false"/>
                <w:sz w:val="20"/>
                <w:szCs w:val="20"/>
              </w:rPr>
              <w:t xml:space="preserve">Tension (N)</w:t>
            </w:r>
          </w:p>
        </w:tc>
        <w:tc>
          <w:tcPr>
            <w:tcW w:type="dxa" w:w="1583"/>
            <w:shd w:fill="E8EEF4" w:color="auto" w:val="clear"/>
            <w:tcMar>
              <w:top w:type="dxa" w:w="50"/>
              <w:left w:type="dxa" w:w="80"/>
              <w:bottom w:type="dxa" w:w="50"/>
              <w:right w:type="dxa" w:w="80"/>
            </w:tcMar>
          </w:tcPr>
          <w:p>
            <w:pPr>
              <w:spacing w:after="0"/>
              <w:jc w:val="center"/>
            </w:pPr>
            <w:r>
              <w:rPr>
                <w:b/>
                <w:bCs/>
                <w:i w:val="false"/>
                <w:iCs w:val="false"/>
                <w:sz w:val="20"/>
                <w:szCs w:val="20"/>
              </w:rPr>
              <w:t xml:space="preserve">f₁ (Hz)</w:t>
            </w:r>
          </w:p>
        </w:tc>
        <w:tc>
          <w:tcPr>
            <w:tcW w:type="dxa" w:w="1583"/>
            <w:shd w:fill="E8EEF4" w:color="auto" w:val="clear"/>
            <w:tcMar>
              <w:top w:type="dxa" w:w="50"/>
              <w:left w:type="dxa" w:w="80"/>
              <w:bottom w:type="dxa" w:w="50"/>
              <w:right w:type="dxa" w:w="80"/>
            </w:tcMar>
          </w:tcPr>
          <w:p>
            <w:pPr>
              <w:spacing w:after="0"/>
              <w:jc w:val="center"/>
            </w:pPr>
            <w:r>
              <w:rPr>
                <w:b/>
                <w:bCs/>
                <w:i w:val="false"/>
                <w:iCs w:val="false"/>
                <w:sz w:val="20"/>
                <w:szCs w:val="20"/>
              </w:rPr>
              <w:t xml:space="preserve">f₂ (Hz)</w:t>
            </w:r>
          </w:p>
        </w:tc>
        <w:tc>
          <w:tcPr>
            <w:tcW w:type="dxa" w:w="1583"/>
            <w:shd w:fill="E8EEF4" w:color="auto" w:val="clear"/>
            <w:tcMar>
              <w:top w:type="dxa" w:w="50"/>
              <w:left w:type="dxa" w:w="80"/>
              <w:bottom w:type="dxa" w:w="50"/>
              <w:right w:type="dxa" w:w="80"/>
            </w:tcMar>
          </w:tcPr>
          <w:p>
            <w:pPr>
              <w:spacing w:after="0"/>
              <w:jc w:val="center"/>
            </w:pPr>
            <w:r>
              <w:rPr>
                <w:b/>
                <w:bCs/>
                <w:i w:val="false"/>
                <w:iCs w:val="false"/>
                <w:sz w:val="20"/>
                <w:szCs w:val="20"/>
              </w:rPr>
              <w:t xml:space="preserve">λ₂ (m)</w:t>
            </w:r>
          </w:p>
        </w:tc>
        <w:tc>
          <w:tcPr>
            <w:tcW w:type="dxa" w:w="1583"/>
            <w:shd w:fill="E8EEF4" w:color="auto" w:val="clear"/>
            <w:tcMar>
              <w:top w:type="dxa" w:w="50"/>
              <w:left w:type="dxa" w:w="80"/>
              <w:bottom w:type="dxa" w:w="50"/>
              <w:right w:type="dxa" w:w="80"/>
            </w:tcMar>
          </w:tcPr>
          <w:p>
            <w:pPr>
              <w:spacing w:after="0"/>
              <w:jc w:val="center"/>
            </w:pPr>
            <w:r>
              <w:rPr>
                <w:b/>
                <w:bCs/>
                <w:i w:val="false"/>
                <w:iCs w:val="false"/>
                <w:sz w:val="20"/>
                <w:szCs w:val="20"/>
              </w:rPr>
              <w:t xml:space="preserve">v (m/s)</w:t>
            </w:r>
          </w:p>
        </w:tc>
      </w:tr>
      <w:tr>
        <w:tc>
          <w:tcPr>
            <w:tcW w:type="dxa" w:w="1583"/>
            <w:tcMar>
              <w:top w:type="dxa" w:w="50"/>
              <w:left w:type="dxa" w:w="80"/>
              <w:bottom w:type="dxa" w:w="50"/>
              <w:right w:type="dxa" w:w="80"/>
            </w:tcMar>
          </w:tcPr>
          <w:p>
            <w:pPr>
              <w:spacing w:after="0"/>
            </w:pPr>
            <w:r>
              <w:rPr>
                <w:b w:val="false"/>
                <w:bCs w:val="false"/>
                <w:i w:val="false"/>
                <w:iCs w:val="false"/>
                <w:sz w:val="20"/>
                <w:szCs w:val="20"/>
              </w:rPr>
              <w:t xml:space="preserve">200 g</w:t>
            </w:r>
          </w:p>
        </w:tc>
        <w:tc>
          <w:tcPr>
            <w:tcW w:type="dxa" w:w="1583"/>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1583"/>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1583"/>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1583"/>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1583"/>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r>
        <w:tc>
          <w:tcPr>
            <w:tcW w:type="dxa" w:w="1583"/>
            <w:tcMar>
              <w:top w:type="dxa" w:w="50"/>
              <w:left w:type="dxa" w:w="80"/>
              <w:bottom w:type="dxa" w:w="50"/>
              <w:right w:type="dxa" w:w="80"/>
            </w:tcMar>
          </w:tcPr>
          <w:p>
            <w:pPr>
              <w:spacing w:after="0"/>
            </w:pPr>
            <w:r>
              <w:rPr>
                <w:b w:val="false"/>
                <w:bCs w:val="false"/>
                <w:i w:val="false"/>
                <w:iCs w:val="false"/>
                <w:sz w:val="20"/>
                <w:szCs w:val="20"/>
              </w:rPr>
              <w:t xml:space="preserve">100 g</w:t>
            </w:r>
          </w:p>
        </w:tc>
        <w:tc>
          <w:tcPr>
            <w:tcW w:type="dxa" w:w="1583"/>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1583"/>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1583"/>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1583"/>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c>
          <w:tcPr>
            <w:tcW w:type="dxa" w:w="1583"/>
            <w:tcMar>
              <w:top w:type="dxa" w:w="50"/>
              <w:left w:type="dxa" w:w="80"/>
              <w:bottom w:type="dxa" w:w="50"/>
              <w:right w:type="dxa" w:w="80"/>
            </w:tcMar>
          </w:tcPr>
          <w:p>
            <w:pPr>
              <w:spacing w:after="0"/>
              <w:jc w:val="center"/>
            </w:pPr>
            <w:r>
              <w:rPr>
                <w:b w:val="false"/>
                <w:bCs w:val="false"/>
                <w:i w:val="false"/>
                <w:iCs w:val="false"/>
                <w:sz w:val="20"/>
                <w:szCs w:val="20"/>
              </w:rPr>
              <w:t xml:space="preserve"> </w:t>
            </w:r>
          </w:p>
          <w:p>
            <w:pPr>
              <w:spacing w:after="0"/>
            </w:pPr>
            <w:r>
              <w:rPr>
                <w:b w:val="false"/>
                <w:bCs w:val="false"/>
                <w:i w:val="false"/>
                <w:iCs w:val="false"/>
                <w:sz w:val="20"/>
                <w:szCs w:val="20"/>
              </w:rPr>
              <w:t xml:space="preserve"/>
            </w:r>
          </w:p>
        </w:tc>
      </w:tr>
    </w:tbl>
    <w:p>
      <w:pPr>
        <w:spacing w:after="120" w:before="0"/>
      </w:pPr>
      <w:r>
        <w:rPr>
          <w:b w:val="false"/>
          <w:bCs w:val="false"/>
          <w:i/>
          <w:iCs/>
          <w:color w:val="767171"/>
          <w:sz w:val="21"/>
          <w:szCs w:val="21"/>
        </w:rPr>
        <w:t xml:space="preserve">Table 4: what changing the tension did. Your written prediction goes in the text before this table, not after it.</w:t>
      </w:r>
    </w:p>
    <w:p>
      <w:pPr>
        <w:spacing w:after="120" w:before="0"/>
      </w:pPr>
      <w:r>
        <w:rPr>
          <w:b w:val="false"/>
          <w:bCs w:val="false"/>
          <w:i w:val="false"/>
          <w:iCs w:val="false"/>
          <w:sz w:val="22"/>
          <w:szCs w:val="22"/>
        </w:rPr>
        <w:t xml:space="preserve"/>
      </w:r>
    </w:p>
    <w:p>
      <w:pPr>
        <w:spacing w:after="120" w:before="0"/>
      </w:pPr>
      <w:r>
        <w:rPr>
          <w:b/>
          <w:bCs/>
          <w:i w:val="false"/>
          <w:iCs w:val="false"/>
          <w:sz w:val="22"/>
          <w:szCs w:val="22"/>
        </w:rPr>
        <w:t xml:space="preserve">REQUIRED — Figure 2. </w:t>
      </w:r>
      <w:r>
        <w:rPr>
          <w:b w:val="false"/>
          <w:bCs w:val="false"/>
          <w:i/>
          <w:iCs/>
          <w:color w:val="767171"/>
          <w:sz w:val="21"/>
          <w:szCs w:val="21"/>
        </w:rPr>
        <w:t xml:space="preserve">Your Excel plot of frequency against harmonic number, with the linear trendline and its equation displayed. Both axes labelled with quantity and unit. Numbered, captioned, and introduced in the text — that lead-in sentence is yours to write.</w:t>
      </w:r>
    </w:p>
    <w:p>
      <w:pPr>
        <w:spacing w:after="120" w:before="0"/>
      </w:pPr>
      <w:r>
        <w:rPr>
          <w:b w:val="false"/>
          <w:bCs w:val="false"/>
          <w:i w:val="false"/>
          <w:iCs w:val="false"/>
          <w:sz w:val="22"/>
          <w:szCs w:val="22"/>
        </w:rPr>
        <w:t xml:space="preserve">[ INSERT FIGURE 2 HERE ]</w:t>
      </w:r>
    </w:p>
    <w:p>
      <w:pPr>
        <w:spacing w:after="120" w:before="0"/>
      </w:pPr>
      <w:r>
        <w:rPr>
          <w:b w:val="false"/>
          <w:bCs w:val="false"/>
          <w:i w:val="false"/>
          <w:iCs w:val="false"/>
          <w:sz w:val="22"/>
          <w:szCs w:val="22"/>
        </w:rPr>
        <w:t xml:space="preserve"/>
      </w:r>
    </w:p>
    <w:p>
      <w:pPr>
        <w:spacing w:after="80" w:before="240"/>
      </w:pPr>
      <w:r>
        <w:rPr>
          <w:b/>
          <w:bCs/>
          <w:i w:val="false"/>
          <w:iCs w:val="false"/>
          <w:color w:val="002060"/>
          <w:sz w:val="26"/>
          <w:szCs w:val="26"/>
        </w:rPr>
        <w:t xml:space="preserve">Sample Calculations</w:t>
      </w:r>
    </w:p>
    <w:p>
      <w:pPr>
        <w:spacing w:after="120" w:before="0"/>
      </w:pPr>
      <w:r>
        <w:rPr>
          <w:b w:val="false"/>
          <w:bCs w:val="false"/>
          <w:i/>
          <w:iCs/>
          <w:color w:val="767171"/>
          <w:sz w:val="21"/>
          <w:szCs w:val="21"/>
        </w:rPr>
        <w:t xml:space="preserve">One worked example of each type below, each in its own box, with units carried through every step. Keep three significant figures until the last step. Show the arithmetic, not just the answer.</w:t>
      </w:r>
    </w:p>
    <w:p>
      <w:pPr>
        <w:spacing w:after="60" w:before="140"/>
      </w:pPr>
      <w:r>
        <w:rPr>
          <w:b/>
          <w:bCs/>
          <w:i w:val="false"/>
          <w:iCs w:val="false"/>
          <w:sz w:val="22"/>
          <w:szCs w:val="22"/>
        </w:rPr>
        <w:t xml:space="preserve">1. Tension from the hanging mass, T = mg</w:t>
      </w:r>
    </w:p>
    <w:p>
      <w:pPr>
        <w:spacing w:after="120" w:before="0"/>
      </w:pPr>
      <w:r>
        <w:rPr>
          <w:b w:val="false"/>
          <w:bCs w:val="false"/>
          <w:i/>
          <w:iCs/>
          <w:color w:val="767171"/>
          <w:sz w:val="21"/>
          <w:szCs w:val="21"/>
        </w:rPr>
        <w:t xml:space="preserve">Convert the mass to kilograms first. Show the units giving newtons.</w:t>
      </w:r>
    </w:p>
    <w:p>
      <w:pPr>
        <w:spacing w:after="60" w:before="140"/>
      </w:pPr>
      <w:r>
        <w:rPr>
          <w:b/>
          <w:bCs/>
          <w:i w:val="false"/>
          <w:iCs w:val="false"/>
          <w:sz w:val="22"/>
          <w:szCs w:val="22"/>
        </w:rPr>
        <w:t xml:space="preserve">2. Wavelength of a named harmonic from the vibrating length</w:t>
      </w:r>
    </w:p>
    <w:p>
      <w:pPr>
        <w:spacing w:after="120" w:before="0"/>
      </w:pPr>
      <w:r>
        <w:rPr>
          <w:b w:val="false"/>
          <w:bCs w:val="false"/>
          <w:i/>
          <w:iCs/>
          <w:color w:val="767171"/>
          <w:sz w:val="21"/>
          <w:szCs w:val="21"/>
        </w:rPr>
        <w:t xml:space="preserve">State which harmonic you used and how many loops it had, write the relation between λₙ and L in symbols, then substitute your measured L.</w:t>
      </w:r>
    </w:p>
    <w:p>
      <w:pPr>
        <w:spacing w:after="60" w:before="140"/>
      </w:pPr>
      <w:r>
        <w:rPr>
          <w:b/>
          <w:bCs/>
          <w:i w:val="false"/>
          <w:iCs w:val="false"/>
          <w:sz w:val="22"/>
          <w:szCs w:val="22"/>
        </w:rPr>
        <w:t xml:space="preserve">3. Wave speed, v = λf</w:t>
      </w:r>
    </w:p>
    <w:p>
      <w:pPr>
        <w:spacing w:after="120" w:before="0"/>
      </w:pPr>
      <w:r>
        <w:rPr>
          <w:b w:val="false"/>
          <w:bCs w:val="false"/>
          <w:i/>
          <w:iCs/>
          <w:color w:val="767171"/>
          <w:sz w:val="21"/>
          <w:szCs w:val="21"/>
        </w:rPr>
        <w:t xml:space="preserve">Use the wavelength and the frequency of the same harmonic — not a wavelength from one and a frequency from another. Show the units giving m/s.</w:t>
      </w:r>
    </w:p>
    <w:p>
      <w:pPr>
        <w:spacing w:after="60" w:before="140"/>
      </w:pPr>
      <w:r>
        <w:rPr>
          <w:b/>
          <w:bCs/>
          <w:i w:val="false"/>
          <w:iCs w:val="false"/>
          <w:sz w:val="22"/>
          <w:szCs w:val="22"/>
        </w:rPr>
        <w:t xml:space="preserve">4. Percentage difference</w:t>
      </w:r>
    </w:p>
    <w:p>
      <w:pPr>
        <w:spacing w:after="120" w:before="0"/>
      </w:pPr>
      <w:r>
        <w:rPr>
          <w:b w:val="false"/>
          <w:bCs w:val="false"/>
          <w:i/>
          <w:iCs/>
          <w:color w:val="767171"/>
          <w:sz w:val="21"/>
          <w:szCs w:val="21"/>
        </w:rPr>
        <w:t xml:space="preserve">% difference = |value A − value B| ÷ value B × 100%. Divide by the value you trust. Show this once in full here; report the others in the tables above.</w:t>
      </w:r>
    </w:p>
    <w:p>
      <w:pPr>
        <w:spacing w:after="120" w:before="0"/>
      </w:pPr>
      <w:r>
        <w:rPr>
          <w:b w:val="false"/>
          <w:bCs w:val="false"/>
          <w:i w:val="false"/>
          <w:iCs w:val="false"/>
          <w:sz w:val="22"/>
          <w:szCs w:val="22"/>
        </w:rPr>
        <w:t xml:space="preserve"/>
      </w:r>
    </w:p>
    <w:p>
      <w:pPr>
        <w:spacing w:after="80" w:before="240"/>
      </w:pPr>
      <w:r>
        <w:rPr>
          <w:b/>
          <w:bCs/>
          <w:i w:val="false"/>
          <w:iCs w:val="false"/>
          <w:color w:val="002060"/>
          <w:sz w:val="26"/>
          <w:szCs w:val="26"/>
        </w:rPr>
        <w:t xml:space="preserve">Discussion</w:t>
      </w:r>
    </w:p>
    <w:p>
      <w:pPr>
        <w:spacing w:after="120" w:before="0"/>
      </w:pPr>
      <w:r>
        <w:rPr>
          <w:b w:val="false"/>
          <w:bCs w:val="false"/>
          <w:i/>
          <w:iCs/>
          <w:color w:val="767171"/>
          <w:sz w:val="21"/>
          <w:szCs w:val="21"/>
        </w:rPr>
        <w:t xml:space="preserve">Four things, in this order. (1) What the slope of your Figure 2 trendline turned out to be, and which number already in your data it matches — quote both. (2) Whether your two values of v in Table 3 agree: under 10%, attribute it to ordinary experimental uncertainty; over 10%, name a SPECIFIC source and attach a number to it. (3) What Table 4 says about which physical property the tension actually sets, and whether your written prediction was right. (4) Whether any of your error is systematic, and in which direction it pushes your result.</w:t>
      </w:r>
    </w:p>
    <w:p>
      <w:pPr>
        <w:spacing w:after="120" w:before="0"/>
      </w:pPr>
      <w:r>
        <w:rPr>
          <w:b/>
          <w:bCs/>
          <w:i w:val="false"/>
          <w:iCs w:val="false"/>
          <w:sz w:val="22"/>
          <w:szCs w:val="22"/>
        </w:rPr>
        <w:t xml:space="preserve">We experimentally determined that v = ______ ± ______ m/s at a tension of ______ N. This result confirms ……</w:t>
      </w:r>
    </w:p>
    <w:p>
      <w:pPr>
        <w:spacing w:after="120" w:before="0"/>
      </w:pPr>
      <w:r>
        <w:rPr>
          <w:b w:val="false"/>
          <w:bCs w:val="false"/>
          <w:i/>
          <w:iCs/>
          <w:color w:val="767171"/>
          <w:sz w:val="21"/>
          <w:szCs w:val="21"/>
        </w:rPr>
        <w:t xml:space="preserve">↑ Three of your four.</w:t>
      </w:r>
    </w:p>
    <w:p>
      <w:pPr>
        <w:spacing w:after="120" w:before="0"/>
      </w:pPr>
      <w:r>
        <w:rPr>
          <w:b w:val="false"/>
          <w:bCs w:val="false"/>
          <w:i w:val="false"/>
          <w:iCs w:val="false"/>
          <w:sz w:val="22"/>
          <w:szCs w:val="22"/>
        </w:rPr>
        <w:t xml:space="preserve"/>
      </w:r>
    </w:p>
    <w:p>
      <w:pPr>
        <w:spacing w:after="80" w:before="240"/>
      </w:pPr>
      <w:r>
        <w:rPr>
          <w:b/>
          <w:bCs/>
          <w:i w:val="false"/>
          <w:iCs w:val="false"/>
          <w:color w:val="002060"/>
          <w:sz w:val="26"/>
          <w:szCs w:val="26"/>
        </w:rPr>
        <w:t xml:space="preserve">Additional Questions</w:t>
      </w:r>
    </w:p>
    <w:p>
      <w:pPr>
        <w:spacing w:after="120" w:before="0"/>
      </w:pPr>
      <w:r>
        <w:rPr>
          <w:b w:val="false"/>
          <w:bCs w:val="false"/>
          <w:i/>
          <w:iCs/>
          <w:color w:val="767171"/>
          <w:sz w:val="21"/>
          <w:szCs w:val="21"/>
        </w:rPr>
        <w:t xml:space="preserve">Choose THREE of the six questions below and answer those three fully. Depth, not coverage — a full answer makes a claim, supports it with something from your own data or from the equations, and runs to a short paragraph rather than a sentence. Write them as continuous prose in the order they appear; do not restate the questions and do not answer as a numbered or bulleted list. Delete the prompts you did not use.</w:t>
      </w:r>
    </w:p>
    <w:p>
      <w:pPr>
        <w:spacing w:after="120" w:before="0"/>
      </w:pPr>
      <w:r>
        <w:rPr>
          <w:b/>
          <w:bCs/>
          <w:i w:val="false"/>
          <w:iCs w:val="false"/>
          <w:sz w:val="22"/>
          <w:szCs w:val="22"/>
        </w:rPr>
        <w:t xml:space="preserve">The three questions I chose are ……</w:t>
      </w:r>
    </w:p>
    <w:p>
      <w:pPr>
        <w:spacing w:after="120" w:before="0"/>
      </w:pPr>
      <w:r>
        <w:rPr>
          <w:b w:val="false"/>
          <w:bCs w:val="false"/>
          <w:i/>
          <w:iCs/>
          <w:color w:val="767171"/>
          <w:sz w:val="21"/>
          <w:szCs w:val="21"/>
        </w:rPr>
        <w:t xml:space="preserve">↑ Four of your four. That is the last sentence this template starts for you.</w:t>
      </w:r>
    </w:p>
    <w:p>
      <w:pPr>
        <w:spacing w:after="120" w:before="0"/>
      </w:pPr>
      <w:r>
        <w:rPr>
          <w:b w:val="false"/>
          <w:bCs w:val="false"/>
          <w:i/>
          <w:iCs/>
          <w:color w:val="767171"/>
          <w:sz w:val="21"/>
          <w:szCs w:val="21"/>
        </w:rPr>
        <w:t xml:space="preserve">1. What happened to the wavelength as the frequency increased. State the proportionality and name what was held constant to make it true.</w:t>
      </w:r>
    </w:p>
    <w:p>
      <w:pPr>
        <w:spacing w:after="120" w:before="0"/>
      </w:pPr>
      <w:r>
        <w:rPr>
          <w:b w:val="false"/>
          <w:bCs w:val="false"/>
          <w:i/>
          <w:iCs/>
          <w:color w:val="767171"/>
          <w:sz w:val="21"/>
          <w:szCs w:val="21"/>
        </w:rPr>
        <w:t xml:space="preserve">2. Why the slope of your Figure 2 graph is the number it is — in terms of the shapes on the string, not in terms of the trendline.</w:t>
      </w:r>
    </w:p>
    <w:p>
      <w:pPr>
        <w:spacing w:after="120" w:before="0"/>
      </w:pPr>
      <w:r>
        <w:rPr>
          <w:b w:val="false"/>
          <w:bCs w:val="false"/>
          <w:i/>
          <w:iCs/>
          <w:color w:val="767171"/>
          <w:sz w:val="21"/>
          <w:szCs w:val="21"/>
        </w:rPr>
        <w:t xml:space="preserve">3. Why fixing both ends forces the frequencies into a whole-number sequence instead of arbitrary values.</w:t>
      </w:r>
    </w:p>
    <w:p>
      <w:pPr>
        <w:spacing w:after="120" w:before="0"/>
      </w:pPr>
      <w:r>
        <w:rPr>
          <w:b w:val="false"/>
          <w:bCs w:val="false"/>
          <w:i/>
          <w:iCs/>
          <w:color w:val="767171"/>
          <w:sz w:val="21"/>
          <w:szCs w:val="21"/>
        </w:rPr>
        <w:t xml:space="preserve">4. From your Table 4 data: which of v, λ and f changed when the tension changed and which did not, and what that says about the property tension sets.</w:t>
      </w:r>
    </w:p>
    <w:p>
      <w:pPr>
        <w:spacing w:after="120" w:before="0"/>
      </w:pPr>
      <w:r>
        <w:rPr>
          <w:b w:val="false"/>
          <w:bCs w:val="false"/>
          <w:i/>
          <w:iCs/>
          <w:color w:val="767171"/>
          <w:sz w:val="21"/>
          <w:szCs w:val="21"/>
        </w:rPr>
        <w:t xml:space="preserve">5. Why the string responded with a large amplitude only at particular frequencies, connected to the resonance argument you made about the Tacoma Narrows bridge in Note 1.</w:t>
      </w:r>
    </w:p>
    <w:p>
      <w:pPr>
        <w:spacing w:after="120" w:before="0"/>
      </w:pPr>
      <w:r>
        <w:rPr>
          <w:b w:val="false"/>
          <w:bCs w:val="false"/>
          <w:i/>
          <w:iCs/>
          <w:color w:val="767171"/>
          <w:sz w:val="21"/>
          <w:szCs w:val="21"/>
        </w:rPr>
        <w:t xml:space="preserve">6. A guitar string is tuned by turning a peg and fretted by shortening it. Which of those changes v and which changes λ, and how each one changes the pitch.</w:t>
      </w:r>
    </w:p>
    <w:p>
      <w:pPr>
        <w:spacing w:after="120" w:before="0"/>
      </w:pPr>
      <w:r>
        <w:rPr>
          <w:b w:val="false"/>
          <w:bCs w:val="false"/>
          <w:i w:val="false"/>
          <w:iCs w:val="false"/>
          <w:sz w:val="22"/>
          <w:szCs w:val="22"/>
        </w:rPr>
        <w:t xml:space="preserve"/>
      </w:r>
    </w:p>
    <w:p>
      <w:pPr>
        <w:spacing w:after="80" w:before="240"/>
      </w:pPr>
      <w:r>
        <w:rPr>
          <w:b/>
          <w:bCs/>
          <w:i w:val="false"/>
          <w:iCs w:val="false"/>
          <w:color w:val="002060"/>
          <w:sz w:val="26"/>
          <w:szCs w:val="26"/>
        </w:rPr>
        <w:t xml:space="preserve">Conclusion</w:t>
      </w:r>
    </w:p>
    <w:p>
      <w:pPr>
        <w:spacing w:after="120" w:before="0"/>
      </w:pPr>
      <w:r>
        <w:rPr>
          <w:b w:val="false"/>
          <w:bCs w:val="false"/>
          <w:i/>
          <w:iCs/>
          <w:color w:val="767171"/>
          <w:sz w:val="21"/>
          <w:szCs w:val="21"/>
        </w:rPr>
        <w:t xml:space="preserve">Three to four sentences. Restate your measured wave speed and the tension it was measured at; give a definitive statement of what you found; suggest one concrete improvement to the measurement.</w:t>
      </w:r>
    </w:p>
    <w:p>
      <w:pPr>
        <w:spacing w:after="120" w:before="0"/>
      </w:pPr>
      <w:r>
        <w:rPr>
          <w:b w:val="false"/>
          <w:bCs w:val="false"/>
          <w:i w:val="false"/>
          <w:iCs w:val="false"/>
          <w:sz w:val="22"/>
          <w:szCs w:val="22"/>
        </w:rPr>
        <w:t xml:space="preserve"/>
      </w:r>
    </w:p>
    <w:p>
      <w:pPr>
        <w:spacing w:after="80" w:before="240"/>
      </w:pPr>
      <w:r>
        <w:rPr>
          <w:b/>
          <w:bCs/>
          <w:i w:val="false"/>
          <w:iCs w:val="false"/>
          <w:color w:val="002060"/>
          <w:sz w:val="26"/>
          <w:szCs w:val="26"/>
        </w:rPr>
        <w:t xml:space="preserve">References</w:t>
      </w:r>
    </w:p>
    <w:p>
      <w:pPr>
        <w:spacing w:after="120" w:before="0"/>
      </w:pPr>
      <w:r>
        <w:rPr>
          <w:b w:val="false"/>
          <w:bCs w:val="false"/>
          <w:i/>
          <w:iCs/>
          <w:color w:val="767171"/>
          <w:sz w:val="21"/>
          <w:szCs w:val="21"/>
        </w:rPr>
        <w:t xml:space="preserve">At least one source beyond the lab handout. Cite the handout itself. Use this format:</w:t>
      </w:r>
    </w:p>
    <w:p>
      <w:pPr>
        <w:spacing w:after="120" w:before="0"/>
      </w:pPr>
      <w:r>
        <w:rPr>
          <w:b w:val="false"/>
          <w:bCs w:val="false"/>
          <w:i/>
          <w:iCs/>
          <w:color w:val="767171"/>
          <w:sz w:val="21"/>
          <w:szCs w:val="21"/>
        </w:rPr>
        <w:t xml:space="preserve">[1]  B. Cho, PHY 105 Lab 3: Standing Waves on a String, Finger Lakes Community College, Fall 2026.</w:t>
      </w:r>
    </w:p>
    <w:p>
      <w:pPr>
        <w:spacing w:after="120" w:before="0"/>
      </w:pPr>
      <w:r>
        <w:rPr>
          <w:b w:val="false"/>
          <w:bCs w:val="false"/>
          <w:i/>
          <w:iCs/>
          <w:color w:val="767171"/>
          <w:sz w:val="21"/>
          <w:szCs w:val="21"/>
        </w:rPr>
        <w:t xml:space="preserve">[2]  Authors’ names, Book or Journal title, edition, volume, page, (year). Retrieved from https://…</w:t>
      </w:r>
    </w:p>
    <w:p>
      <w:pPr>
        <w:spacing w:after="120" w:before="0"/>
      </w:pPr>
      <w:r>
        <w:rPr>
          <w:b w:val="false"/>
          <w:bCs w:val="false"/>
          <w:i w:val="false"/>
          <w:iCs w:val="false"/>
          <w:sz w:val="22"/>
          <w:szCs w:val="22"/>
        </w:rPr>
        <w:t xml:space="preserve"/>
      </w:r>
    </w:p>
    <w:p>
      <w:pPr>
        <w:spacing w:after="80" w:before="240"/>
      </w:pPr>
      <w:r>
        <w:rPr>
          <w:b/>
          <w:bCs/>
          <w:i w:val="false"/>
          <w:iCs w:val="false"/>
          <w:color w:val="002060"/>
          <w:sz w:val="26"/>
          <w:szCs w:val="26"/>
        </w:rPr>
        <w:t xml:space="preserve">Before you upload — check every box</w:t>
      </w:r>
    </w:p>
    <w:p>
      <w:pPr>
        <w:spacing w:after="120" w:before="0"/>
      </w:pPr>
      <w:r>
        <w:rPr>
          <w:b w:val="false"/>
          <w:bCs w:val="false"/>
          <w:i/>
          <w:iCs/>
          <w:color w:val="767171"/>
          <w:sz w:val="21"/>
          <w:szCs w:val="21"/>
        </w:rPr>
        <w:t xml:space="preserve">This list mirrors the rubric. Every box you can tick is points you already have; every one you cannot is points you are about to lose. Delete this page before submitting.</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The heading says PHY 105, my name, the lab number, and both dates — and no grey guidance text or [placeholders] are left anywhere in the file.</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My abstract is four sentences or fewer and states my measured wave speed and the tension.</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Figure 1 is in the Materials and Setup section, labelled, captioned, and introduced by a sentence in the text.</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Figure 2 is my frequency-against-harmonic-number plot, with both axes labelled, a trendline, its equation shown, a caption, and a lead-in sentence I wrote myself.</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Every table is numbered, captioned, and introduced with a lead-in sentence, and every header carries its unit.</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The f/n column in Table 2 is filled in, and my discussion says whether those values agree.</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All four sample-calculation boxes are worked, with units at every step and no rounding before the final step.</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My discussion quotes the trendline slope AND the number in my data that it matches.</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My written prediction for the tension change appears BEFORE Table 4, not after it.</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I answered THREE Additional Questions fully, in prose, and said at the start which three I chose.</w:t>
      </w:r>
    </w:p>
    <w:p>
      <w:pPr>
        <w:spacing w:after="40" w:before="0"/>
      </w:pPr>
      <w:r>
        <w:rPr>
          <w:b w:val="false"/>
          <w:bCs w:val="false"/>
          <w:i w:val="false"/>
          <w:iCs w:val="false"/>
          <w:sz w:val="22"/>
          <w:szCs w:val="22"/>
        </w:rPr>
        <w:t xml:space="preserve">☐  </w:t>
      </w:r>
      <w:r>
        <w:rPr>
          <w:b w:val="false"/>
          <w:bCs w:val="false"/>
          <w:i w:val="false"/>
          <w:iCs w:val="false"/>
          <w:sz w:val="21"/>
          <w:szCs w:val="21"/>
        </w:rPr>
        <w:t xml:space="preserve">References include at least one source beyond the handout; the phrase “human error” appears nowhere; and I am uploading a PDF or DOCX file, not a link and not a .pages file.</w:t>
      </w:r>
    </w:p>
    <w:p>
      <w:pPr>
        <w:spacing w:after="120" w:before="0"/>
      </w:pPr>
      <w:r>
        <w:rPr>
          <w:b w:val="false"/>
          <w:bCs w:val="false"/>
          <w:i w:val="false"/>
          <w:iCs w:val="false"/>
          <w:sz w:val="22"/>
          <w:szCs w:val="22"/>
        </w:rPr>
        <w:t xml:space="preserve"/>
      </w:r>
    </w:p>
    <w:p>
      <w:pPr>
        <w:spacing w:after="0" w:before="0"/>
      </w:pPr>
      <w:r>
        <w:rPr>
          <w:b w:val="false"/>
          <w:bCs w:val="false"/>
          <w:i w:val="false"/>
          <w:iCs w:val="false"/>
          <w:color w:val="767171"/>
          <w:sz w:val="18"/>
          <w:szCs w:val="18"/>
        </w:rPr>
        <w:t xml:space="preserve">Copyright © 2026 by Dr. Byungmoon Cho · FLCC Physics · PHY 105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2026-09-28T22:25:57.856Z</dcterms:created>
  <dcterms:modified xsi:type="dcterms:W3CDTF">2026-09-28T22:25:57.857Z</dcterms:modified>
</cp:coreProperties>
</file>

<file path=docProps/custom.xml><?xml version="1.0" encoding="utf-8"?>
<Properties xmlns="http://schemas.openxmlformats.org/officeDocument/2006/custom-properties" xmlns:vt="http://schemas.openxmlformats.org/officeDocument/2006/docPropsVTypes"/>
</file>