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科院公安项目验收报告</w:t>
      </w:r>
    </w:p>
    <w:p>
      <w:pPr>
        <w:pStyle w:val="3"/>
        <w:bidi w:val="0"/>
        <w:jc w:val="center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慈星产业学院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项目概况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本项目接受甲方委托，完成科院公安小程序。该小程序面向学生发布安全知识、安全考试，同时向学生提供报警入口，并有报警回访功能等。后台程序面向教师和公安人员，提供报警管理、文章编辑等功能。</w:t>
      </w:r>
    </w:p>
    <w:p>
      <w:pPr>
        <w:pStyle w:val="7"/>
        <w:rPr>
          <w:szCs w:val="21"/>
        </w:rPr>
      </w:pPr>
      <w:r>
        <w:rPr>
          <w:rFonts w:hint="eastAsia"/>
          <w:szCs w:val="21"/>
        </w:rPr>
        <w:t>项目名称：科院公安</w:t>
      </w:r>
    </w:p>
    <w:p>
      <w:pPr>
        <w:pStyle w:val="7"/>
        <w:rPr>
          <w:szCs w:val="21"/>
        </w:rPr>
      </w:pPr>
      <w:r>
        <w:rPr>
          <w:rFonts w:hint="eastAsia"/>
          <w:szCs w:val="21"/>
        </w:rPr>
        <w:t>项目制作提出单位：宁波大学科学技术学院</w:t>
      </w:r>
    </w:p>
    <w:p>
      <w:pPr>
        <w:pStyle w:val="7"/>
        <w:rPr>
          <w:szCs w:val="21"/>
        </w:rPr>
      </w:pPr>
      <w:r>
        <w:rPr>
          <w:rFonts w:hint="eastAsia"/>
          <w:szCs w:val="21"/>
        </w:rPr>
        <w:t>项目开发单位：慈星学院工作室</w:t>
      </w:r>
    </w:p>
    <w:p>
      <w:pPr>
        <w:pStyle w:val="7"/>
        <w:rPr>
          <w:szCs w:val="21"/>
        </w:rPr>
      </w:pPr>
      <w:r>
        <w:rPr>
          <w:rFonts w:hint="eastAsia"/>
          <w:szCs w:val="21"/>
        </w:rPr>
        <w:t>开发人员：娄鹏程、于佳斌、唐海龙、陆奕伶、王文军、朱杰鑫</w:t>
      </w:r>
    </w:p>
    <w:p>
      <w:pPr>
        <w:pStyle w:val="7"/>
        <w:rPr>
          <w:rFonts w:hint="eastAsia"/>
          <w:szCs w:val="21"/>
        </w:rPr>
      </w:pPr>
      <w:r>
        <w:rPr>
          <w:rFonts w:hint="eastAsia"/>
          <w:szCs w:val="21"/>
        </w:rPr>
        <w:t>验收人员：陈奕好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项目基本情况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本项目于2021年9月16日开始，预计于2021年12月31日完成，于2021年12月31日验收。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项目进度情况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1、功能点</w:t>
      </w:r>
    </w:p>
    <w:tbl>
      <w:tblPr>
        <w:tblStyle w:val="4"/>
        <w:tblW w:w="10060" w:type="dxa"/>
        <w:tblInd w:w="-88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17"/>
        <w:gridCol w:w="1803"/>
        <w:gridCol w:w="3692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3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功能实现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用户中心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用户可用手机号\学号登录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用户注册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用户可用手机号\学号注册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用户个人中心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可查看个人信息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个人信息编辑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可编辑个人信息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用户密码修改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可编辑密码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案件处理进度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可查看案件的处理进度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案件处理详情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可查看案件的处理详情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可参加安全考试以及浏览安全宣传文章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可发布修改删除安全宣传文章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可查看安全宣传文章详情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安全知识考试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可发布修改删除安全考试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考试详情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可查看学生的考试详情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学习记录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可查看学生的考试记录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报警处理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学生报警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可查看学生的报警信息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校领导处理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校领导可对学生的报警信息进行处理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警方处理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警察可对学生的报警信息进行处理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完成</w:t>
            </w:r>
          </w:p>
        </w:tc>
      </w:tr>
    </w:tbl>
    <w:p>
      <w:pPr>
        <w:ind w:firstLine="420" w:firstLineChars="0"/>
        <w:rPr>
          <w:rFonts w:hint="default" w:eastAsiaTheme="minor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2、界面效果（参考原型设计）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0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界面要求</w:t>
            </w:r>
          </w:p>
        </w:tc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按照UI原型图进行制作</w:t>
            </w:r>
          </w:p>
        </w:tc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19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Cs w:val="21"/>
              </w:rPr>
              <w:t>界面的视觉效果上应</w:t>
            </w:r>
            <w:r>
              <w:rPr>
                <w:rFonts w:hint="eastAsia"/>
                <w:szCs w:val="21"/>
              </w:rPr>
              <w:t>尽量减少使用亮色</w:t>
            </w:r>
          </w:p>
        </w:tc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19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加载的图片和皮肤的处理</w:t>
            </w:r>
            <w:r>
              <w:rPr>
                <w:szCs w:val="21"/>
              </w:rPr>
              <w:t>.上也应显得大方整洁</w:t>
            </w:r>
          </w:p>
        </w:tc>
        <w:tc>
          <w:tcPr>
            <w:tcW w:w="41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</w:tbl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软件稳定性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具体稳定性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测试情况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功能上的稳定性（</w:t>
            </w:r>
            <w:r>
              <w:rPr>
                <w:szCs w:val="21"/>
              </w:rPr>
              <w:t>保证数据处理准确的同时确保多任务、数据定位和</w:t>
            </w:r>
            <w:r>
              <w:rPr>
                <w:rFonts w:hint="eastAsia"/>
                <w:szCs w:val="21"/>
              </w:rPr>
              <w:t>数据查找等功能运行正常且稳定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较为稳定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软件本身的稳定性（</w:t>
            </w:r>
            <w:r>
              <w:rPr>
                <w:szCs w:val="21"/>
              </w:rPr>
              <w:t>要确保软件不出现崩溃、卡死等情况;在对软件窗口</w:t>
            </w:r>
            <w:r>
              <w:rPr>
                <w:rFonts w:hint="eastAsia"/>
                <w:szCs w:val="21"/>
              </w:rPr>
              <w:t>进行处理时，软件界面不会出现断纹、控件错位等不统一的情况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较为稳定</w:t>
            </w:r>
          </w:p>
        </w:tc>
      </w:tr>
    </w:tbl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项目的投资费用情况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序号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项款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用户中心模块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安全知识模块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报警处理模块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管理费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人工费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阿里云服务器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200/年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项目验收计划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3.1项目验收原则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审查提供验收的各类文档的正确性、完整性和统一性，审查文档是否齐全、合理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审查项目功能是都达到规定的要求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审查项目有关服务指标是否达到了要求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审查项目投资以及试试进度的情况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对项目的技术水平做出评价，并得出项目的验收计划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3.2项目验收方式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验收人员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所属单位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所属角色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相关职责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王文军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前端组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前端负责人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负责管理前端开发人员以及进行前端开发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娄鹏程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后端组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后端负责人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负责管理后端开发人员以及进行后端开发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3.3项目验收内容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软件平台验收：Windows平台运行后台，在移动端运行小程序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应用功能模块列表：</w:t>
      </w:r>
    </w:p>
    <w:tbl>
      <w:tblPr>
        <w:tblStyle w:val="4"/>
        <w:tblpPr w:leftFromText="180" w:rightFromText="180" w:vertAnchor="text" w:horzAnchor="page" w:tblpX="2093" w:tblpY="379"/>
        <w:tblOverlap w:val="never"/>
        <w:tblW w:w="77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17"/>
        <w:gridCol w:w="1803"/>
        <w:gridCol w:w="36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302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功能点</w:t>
            </w:r>
          </w:p>
        </w:tc>
        <w:tc>
          <w:tcPr>
            <w:tcW w:w="36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0"/>
                <w:szCs w:val="20"/>
              </w:rPr>
              <w:t>功能实现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用户中心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用户登录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用户可用手机号\学号登录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用户注册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用户可用手机号\学号注册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用户个人中心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可查看个人信息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个人信息编辑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可编辑个人信息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用户密码修改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可编辑密码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案件处理进度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可查看案件的处理进度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案件处理详情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可查看案件的处理详情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可参加安全考试以及浏览安全宣传文章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安全知识学习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可发布修改删除安全宣传文章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可查看安全宣传文章详情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安全知识考试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可发布修改删除安全考试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考试详情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可查看学生的考试详情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学习记录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可查看学生的考试记录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报警处理</w:t>
            </w: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学生报警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可查看学生的报警信息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校领导处理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校领导可对学生的报警信息进行处理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警方处理</w:t>
            </w:r>
          </w:p>
        </w:tc>
        <w:tc>
          <w:tcPr>
            <w:tcW w:w="36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警察可对学生的报警信息进行处理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项目文档验收：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《用户使用说明书》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项目服务响应：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售后服务，问题相应。客户需求问题优化、技术故障处理等售后服务和问题响应。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项目验收情况汇总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5.1项目验收情况汇总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验收项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验收意见</w:t>
            </w:r>
          </w:p>
        </w:tc>
        <w:tc>
          <w:tcPr>
            <w:tcW w:w="213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不通过</w:t>
            </w:r>
          </w:p>
        </w:tc>
        <w:tc>
          <w:tcPr>
            <w:tcW w:w="213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软件平台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项目文档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服务响应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总体意见：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使用方（签字）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8522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未通过理由：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     使用方（签字）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5.2项目验收附件明细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《代码评审报告》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《前后联调报告》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《内部验收》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《软件平台验收单》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《功能模块验收单》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《项目文档验收单》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0BB466"/>
    <w:multiLevelType w:val="singleLevel"/>
    <w:tmpl w:val="CC0BB4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9AA035"/>
    <w:multiLevelType w:val="singleLevel"/>
    <w:tmpl w:val="279AA035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2D635EAB"/>
    <w:multiLevelType w:val="singleLevel"/>
    <w:tmpl w:val="2D635E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FAFAF7"/>
    <w:multiLevelType w:val="singleLevel"/>
    <w:tmpl w:val="3CFAFA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1EFD"/>
    <w:rsid w:val="0C246793"/>
    <w:rsid w:val="0CB65614"/>
    <w:rsid w:val="0DBA7660"/>
    <w:rsid w:val="368B2214"/>
    <w:rsid w:val="496C4687"/>
    <w:rsid w:val="57035E52"/>
    <w:rsid w:val="717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于佳斌</dc:creator>
  <cp:lastModifiedBy>Nathaniel</cp:lastModifiedBy>
  <dcterms:modified xsi:type="dcterms:W3CDTF">2021-12-12T10:52:35Z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71CAF8BC3ECF4BEEB6FDEE14247A1997</vt:lpwstr>
  </property>
</Properties>
</file>