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5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4"/>
      </w:tblGrid>
      <w:tr>
        <w:trPr>
          <w:trHeight w:val="73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ed="f" stroked="f" style="position:absolute;margin-left:13.35pt;margin-top:1.0pt;width:84.85pt;height:29.45pt;z-index:2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7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filled="f" stroked="f" style="position:absolute;margin-left:22.7pt;margin-top:34.25pt;width:84.85pt;height:29.45pt;z-index:3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sz w:val="21"/>
                <w:lang w:val="en-US"/>
              </w:rPr>
              <w:t>一周小结会议</w: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360170" cy="47624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b/>
                                      <w:bCs/>
                                      <w:sz w:val="44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  <w:lang w:eastAsia="zh-CN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8" filled="f" stroked="f" style="position:absolute;margin-left:37.0pt;margin-top:-49.0pt;width:107.1pt;height:37.5pt;z-index:4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8135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9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9" filled="f" stroked="f" style="position:absolute;margin-left:137.3pt;margin-top:33.55pt;width:53.65pt;height:29.45pt;z-index:5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0" filled="f" stroked="f" style="position:absolute;margin-left:19.3pt;margin-top:25.95pt;width:84.85pt;height:29.45pt;z-index:6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2021年12月6号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62965" cy="50990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1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1" filled="f" stroked="f" style="position:absolute;margin-left:24.1pt;margin-top:24.35pt;width:67.95pt;height:40.15pt;z-index:7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慈星大楼D栋7楼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2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2" filled="f" stroked="f" style="position:absolute;margin-left:13.35pt;margin-top:25.25pt;width:84.85pt;height:33.05pt;z-index:8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娄鹏程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124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于佳斌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3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3" filled="f" stroked="f" style="position:absolute;margin-left:65.05pt;margin-top:24.55pt;width:84.85pt;height:33.05pt;z-index:9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  <w:lang w:val="en-US"/>
              </w:rPr>
              <w:t>娄鹏程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朱杰鑫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于佳斌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王文军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陆奕伶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唐海龙</w:t>
            </w:r>
          </w:p>
        </w:tc>
      </w:tr>
      <w:tr>
        <w:tblPrEx/>
        <w:trPr>
          <w:trHeight w:val="567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9865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1.讨论并分配了本周任务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2.准备代码开发结束后的联调计划</w:t>
            </w:r>
          </w:p>
          <w:p>
            <w:pPr>
              <w:pStyle w:val="style0"/>
              <w:rPr>
                <w:vertAlign w:val="baseline"/>
              </w:rPr>
            </w:pPr>
          </w:p>
          <w:p>
            <w:pPr>
              <w:pStyle w:val="style0"/>
              <w:rPr>
                <w:vertAlign w:val="baseline"/>
              </w:rPr>
            </w:pPr>
          </w:p>
          <w:p>
            <w:pPr>
              <w:pStyle w:val="style0"/>
              <w:rPr>
                <w:vertAlign w:val="baseline"/>
              </w:rPr>
            </w:pPr>
          </w:p>
          <w:p>
            <w:pPr>
              <w:pStyle w:val="style0"/>
              <w:rPr>
                <w:vertAlign w:val="baseline"/>
              </w:rPr>
            </w:pPr>
          </w:p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Sign">
    <w:altName w:val="Kingsoft Sign"/>
    <w:panose1 w:val="05050102010000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101</Words>
  <Pages>1</Pages>
  <Characters>107</Characters>
  <Application>WPS Office</Application>
  <DocSecurity>0</DocSecurity>
  <Paragraphs>47</Paragraphs>
  <ScaleCrop>false</ScaleCrop>
  <LinksUpToDate>false</LinksUpToDate>
  <CharactersWithSpaces>107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2019-12-22T20:37:00Z</dcterms:created>
  <dc:creator>12345</dc:creator>
  <lastModifiedBy>DBY-W09</lastModifiedBy>
  <dcterms:modified xsi:type="dcterms:W3CDTF">2021-12-06T07:31:51Z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140a203a0ca94415861b82e022f5e09a</vt:lpwstr>
  </property>
  <property fmtid="{D5CDD505-2E9C-101B-9397-08002B2CF9AE}" pid="4" name="KSOTemplateUUID">
    <vt:lpwstr>v1.0_mb_1l6mEEqgdCr6FJxCzSHuVw==</vt:lpwstr>
  </property>
</Properties>
</file>