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31"/>
        <w:gridCol w:w="1614"/>
        <w:gridCol w:w="2507"/>
        <w:gridCol w:w="3054"/>
      </w:tblGrid>
      <w:tr w:rsidR="00852612" w:rsidRPr="00CB2107" w14:paraId="1D152A98" w14:textId="77777777" w:rsidTr="004C48A7">
        <w:trPr>
          <w:trHeight w:val="390"/>
        </w:trPr>
        <w:tc>
          <w:tcPr>
            <w:tcW w:w="113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11E3C09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69613C72" w14:textId="77777777" w:rsidR="00852612" w:rsidRPr="00CB2107" w:rsidRDefault="00852612" w:rsidP="0085261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Variable</w:t>
            </w:r>
          </w:p>
        </w:tc>
        <w:tc>
          <w:tcPr>
            <w:tcW w:w="25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5258D37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Subcategory</w:t>
            </w:r>
          </w:p>
        </w:tc>
        <w:tc>
          <w:tcPr>
            <w:tcW w:w="30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34B4F48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Definition</w:t>
            </w:r>
          </w:p>
        </w:tc>
      </w:tr>
      <w:tr w:rsidR="00852612" w:rsidRPr="00CB2107" w14:paraId="3B47C6E7" w14:textId="77777777" w:rsidTr="004C48A7">
        <w:trPr>
          <w:trHeight w:val="735"/>
        </w:trPr>
        <w:tc>
          <w:tcPr>
            <w:tcW w:w="113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0FDD5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Corners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AC11F4" w14:textId="77777777" w:rsidR="00852612" w:rsidRPr="00CB2107" w:rsidRDefault="00852612" w:rsidP="0085261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Delivery type</w:t>
            </w:r>
          </w:p>
        </w:tc>
        <w:tc>
          <w:tcPr>
            <w:tcW w:w="250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3976F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Inswinger</w:t>
            </w:r>
          </w:p>
        </w:tc>
        <w:tc>
          <w:tcPr>
            <w:tcW w:w="30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95937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Ball that goes through the air in a curve towards the goal.</w:t>
            </w:r>
          </w:p>
        </w:tc>
      </w:tr>
      <w:tr w:rsidR="00852612" w:rsidRPr="00CB2107" w14:paraId="735566F1" w14:textId="77777777" w:rsidTr="004C48A7">
        <w:trPr>
          <w:trHeight w:val="120"/>
        </w:trPr>
        <w:tc>
          <w:tcPr>
            <w:tcW w:w="1131" w:type="dxa"/>
            <w:shd w:val="clear" w:color="auto" w:fill="FFFFFF" w:themeFill="background1"/>
          </w:tcPr>
          <w:p w14:paraId="4BA65100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467E58F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828187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Outswinger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3540003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Ball that goes through the air in a curve away from the goal</w:t>
            </w:r>
          </w:p>
        </w:tc>
      </w:tr>
      <w:tr w:rsidR="00852612" w:rsidRPr="00CB2107" w14:paraId="4931379F" w14:textId="77777777" w:rsidTr="004C48A7">
        <w:trPr>
          <w:trHeight w:val="600"/>
        </w:trPr>
        <w:tc>
          <w:tcPr>
            <w:tcW w:w="1131" w:type="dxa"/>
            <w:shd w:val="clear" w:color="auto" w:fill="FFFFFF" w:themeFill="background1"/>
          </w:tcPr>
          <w:p w14:paraId="2E5B1C6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785D174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265398D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Straight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701AA4C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Ball that was kicked with no curve</w:t>
            </w:r>
          </w:p>
        </w:tc>
      </w:tr>
      <w:tr w:rsidR="00852612" w:rsidRPr="00CB2107" w14:paraId="2CD994BF" w14:textId="77777777" w:rsidTr="004C48A7">
        <w:trPr>
          <w:trHeight w:val="1035"/>
        </w:trPr>
        <w:tc>
          <w:tcPr>
            <w:tcW w:w="1131" w:type="dxa"/>
            <w:shd w:val="clear" w:color="auto" w:fill="FFFFFF" w:themeFill="background1"/>
          </w:tcPr>
          <w:p w14:paraId="002F9ED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3DEE3E6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7DDDA00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Short(indirect)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15012AA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that was kicked to the nearest attacking player who is in the closest proximity to the initial corner kick.</w:t>
            </w:r>
          </w:p>
          <w:p w14:paraId="68CD739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StatsBomb</w:t>
            </w:r>
            <w:proofErr w:type="spellEnd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pass_height</w:t>
            </w:r>
            <w:proofErr w:type="spellEnd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= ground pass; mean 14.5m (38-48m aerial) = indirect corner (Power et al., 2018)</w:t>
            </w:r>
          </w:p>
        </w:tc>
      </w:tr>
      <w:tr w:rsidR="00852612" w:rsidRPr="00CB2107" w14:paraId="42581E70" w14:textId="77777777" w:rsidTr="004C48A7">
        <w:trPr>
          <w:trHeight w:val="735"/>
        </w:trPr>
        <w:tc>
          <w:tcPr>
            <w:tcW w:w="1131" w:type="dxa"/>
            <w:shd w:val="clear" w:color="auto" w:fill="FFFFFF" w:themeFill="background1"/>
          </w:tcPr>
          <w:p w14:paraId="322C322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48C3EE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Target zone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355399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Near post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78F5FB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Delivery of ball that is targeted at nearest goal post of the penalty area. </w:t>
            </w:r>
          </w:p>
        </w:tc>
      </w:tr>
      <w:tr w:rsidR="00852612" w:rsidRPr="00CB2107" w14:paraId="2DFE73A3" w14:textId="77777777" w:rsidTr="004C48A7">
        <w:trPr>
          <w:trHeight w:val="1005"/>
        </w:trPr>
        <w:tc>
          <w:tcPr>
            <w:tcW w:w="1131" w:type="dxa"/>
            <w:shd w:val="clear" w:color="auto" w:fill="FFFFFF" w:themeFill="background1"/>
          </w:tcPr>
          <w:p w14:paraId="49948D8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3070C0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2066208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Far post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08FB5BD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Delivery of ball that is targeted at furthest goal post of the penalty  </w:t>
            </w:r>
          </w:p>
        </w:tc>
      </w:tr>
      <w:tr w:rsidR="00852612" w:rsidRPr="00CB2107" w14:paraId="0148AA73" w14:textId="77777777" w:rsidTr="004C48A7">
        <w:trPr>
          <w:trHeight w:val="1035"/>
        </w:trPr>
        <w:tc>
          <w:tcPr>
            <w:tcW w:w="1131" w:type="dxa"/>
            <w:shd w:val="clear" w:color="auto" w:fill="FFFFFF" w:themeFill="background1"/>
          </w:tcPr>
          <w:p w14:paraId="15A700B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42D357C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40DB4B5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Central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37E5ADC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Delivery of ball that is targeted at central area of penalty area </w:t>
            </w:r>
          </w:p>
        </w:tc>
      </w:tr>
      <w:tr w:rsidR="00852612" w:rsidRPr="00CB2107" w14:paraId="5397B25B" w14:textId="77777777" w:rsidTr="004C48A7">
        <w:trPr>
          <w:trHeight w:val="1680"/>
        </w:trPr>
        <w:tc>
          <w:tcPr>
            <w:tcW w:w="1131" w:type="dxa"/>
            <w:shd w:val="clear" w:color="auto" w:fill="FFFFFF" w:themeFill="background1"/>
          </w:tcPr>
          <w:p w14:paraId="5BBFBA9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5672C1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Player involvement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421475B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Number of attackers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5F46F6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Number of attackers that were present within the penalty area during the moment of set piece (Maneiro et al., 2021)</w:t>
            </w:r>
          </w:p>
          <w:p w14:paraId="2D639E2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61B7648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 xml:space="preserve">Range: 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attacker involvement was categorised as 0-5 or &gt;6 (Lee &amp; Mills, 2021)</w:t>
            </w:r>
          </w:p>
        </w:tc>
      </w:tr>
      <w:tr w:rsidR="00852612" w:rsidRPr="00CB2107" w14:paraId="2645E4A3" w14:textId="77777777" w:rsidTr="004C48A7">
        <w:trPr>
          <w:trHeight w:val="1515"/>
        </w:trPr>
        <w:tc>
          <w:tcPr>
            <w:tcW w:w="1131" w:type="dxa"/>
            <w:shd w:val="clear" w:color="auto" w:fill="FFFFFF" w:themeFill="background1"/>
          </w:tcPr>
          <w:p w14:paraId="7DA232C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528422A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3232AA2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Number of defenders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5CB65E3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Number of defenders that were present within the penalty area during the moment of set piece. </w:t>
            </w:r>
          </w:p>
          <w:p w14:paraId="5B48C80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122EBE4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Range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defender involvement was categorised as 0-7 or &gt;8 </w:t>
            </w:r>
          </w:p>
        </w:tc>
      </w:tr>
      <w:tr w:rsidR="00852612" w:rsidRPr="00CB2107" w14:paraId="0FC43298" w14:textId="77777777" w:rsidTr="004C48A7">
        <w:trPr>
          <w:trHeight w:val="855"/>
        </w:trPr>
        <w:tc>
          <w:tcPr>
            <w:tcW w:w="1131" w:type="dxa"/>
            <w:shd w:val="clear" w:color="auto" w:fill="FFFFFF" w:themeFill="background1"/>
          </w:tcPr>
          <w:p w14:paraId="626101F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3E94C51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Marking structure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6C598F7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Zonal </w:t>
            </w:r>
          </w:p>
        </w:tc>
        <w:tc>
          <w:tcPr>
            <w:tcW w:w="3054" w:type="dxa"/>
            <w:shd w:val="clear" w:color="auto" w:fill="FFFFFF" w:themeFill="background1"/>
            <w:vAlign w:val="bottom"/>
          </w:tcPr>
          <w:p w14:paraId="42E2BEF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Defenders occupy fixed reference zones of the goal area, holding position regardless of the specific attacking movement (FIFA training centre, 2025)</w:t>
            </w:r>
          </w:p>
        </w:tc>
      </w:tr>
      <w:tr w:rsidR="00852612" w:rsidRPr="00CB2107" w14:paraId="3BBEF40C" w14:textId="77777777" w:rsidTr="004C48A7">
        <w:trPr>
          <w:trHeight w:val="855"/>
        </w:trPr>
        <w:tc>
          <w:tcPr>
            <w:tcW w:w="1131" w:type="dxa"/>
            <w:shd w:val="clear" w:color="auto" w:fill="FFFFFF" w:themeFill="background1"/>
          </w:tcPr>
          <w:p w14:paraId="74D59B2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41AF02C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209BE9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Man-marking </w:t>
            </w:r>
          </w:p>
        </w:tc>
        <w:tc>
          <w:tcPr>
            <w:tcW w:w="3054" w:type="dxa"/>
            <w:shd w:val="clear" w:color="auto" w:fill="FFFFFF" w:themeFill="background1"/>
          </w:tcPr>
          <w:p w14:paraId="7AE1993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Each player is individually assigned to a trac a specific attacker (Casal et al., 2015; Maneiro et al., 2021)</w:t>
            </w:r>
          </w:p>
        </w:tc>
      </w:tr>
      <w:tr w:rsidR="00852612" w:rsidRPr="00CB2107" w14:paraId="57058381" w14:textId="77777777" w:rsidTr="004C48A7">
        <w:trPr>
          <w:trHeight w:val="1005"/>
        </w:trPr>
        <w:tc>
          <w:tcPr>
            <w:tcW w:w="1131" w:type="dxa"/>
            <w:shd w:val="clear" w:color="auto" w:fill="FFFFFF" w:themeFill="background1"/>
          </w:tcPr>
          <w:p w14:paraId="27A544F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A53214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322F819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Hybrid </w:t>
            </w:r>
          </w:p>
        </w:tc>
        <w:tc>
          <w:tcPr>
            <w:tcW w:w="3054" w:type="dxa"/>
            <w:shd w:val="clear" w:color="auto" w:fill="FFFFFF" w:themeFill="background1"/>
          </w:tcPr>
          <w:p w14:paraId="638A986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 defined mix of zonal and man-marking assignment within the same defensive set up (Casal et al., 2015; Maneiro et al., 2021)</w:t>
            </w:r>
          </w:p>
        </w:tc>
      </w:tr>
      <w:tr w:rsidR="00852612" w:rsidRPr="00CB2107" w14:paraId="2F1D6984" w14:textId="77777777" w:rsidTr="004C48A7">
        <w:trPr>
          <w:trHeight w:val="945"/>
        </w:trPr>
        <w:tc>
          <w:tcPr>
            <w:tcW w:w="1131" w:type="dxa"/>
            <w:shd w:val="clear" w:color="auto" w:fill="FFFFFF" w:themeFill="background1"/>
          </w:tcPr>
          <w:p w14:paraId="0992CEC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0132C6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Contact 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5A9BB7F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First contact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2EDA0A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A player from attacking team makes first contact with the ball post-delivery without any interference from the opposition</w:t>
            </w:r>
          </w:p>
          <w:p w14:paraId="1138EE4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501ACC5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Unsuccessful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A player from defending team wins the first contact with the ball from following corner kick. </w:t>
            </w:r>
          </w:p>
        </w:tc>
      </w:tr>
      <w:tr w:rsidR="00852612" w:rsidRPr="00CB2107" w14:paraId="2655A550" w14:textId="77777777" w:rsidTr="004C48A7">
        <w:trPr>
          <w:trHeight w:val="1125"/>
        </w:trPr>
        <w:tc>
          <w:tcPr>
            <w:tcW w:w="1131" w:type="dxa"/>
            <w:shd w:val="clear" w:color="auto" w:fill="FFFFFF" w:themeFill="background1"/>
          </w:tcPr>
          <w:p w14:paraId="1665ACD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55A5982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4CCB631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Second contact </w:t>
            </w:r>
          </w:p>
        </w:tc>
        <w:tc>
          <w:tcPr>
            <w:tcW w:w="3054" w:type="dxa"/>
            <w:shd w:val="clear" w:color="auto" w:fill="FFFFFF" w:themeFill="background1"/>
            <w:vAlign w:val="bottom"/>
          </w:tcPr>
          <w:p w14:paraId="31A54F6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A player from the attacking team makes the subsequent touch following first contact without any defensive interruption. </w:t>
            </w:r>
          </w:p>
          <w:p w14:paraId="2DE431C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Unsuccessful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a player from the defending team makes the touch immediately following first contact  </w:t>
            </w:r>
          </w:p>
        </w:tc>
      </w:tr>
      <w:tr w:rsidR="00852612" w:rsidRPr="00CB2107" w14:paraId="3195FC59" w14:textId="77777777" w:rsidTr="004C48A7">
        <w:trPr>
          <w:trHeight w:val="1605"/>
        </w:trPr>
        <w:tc>
          <w:tcPr>
            <w:tcW w:w="1131" w:type="dxa"/>
            <w:shd w:val="clear" w:color="auto" w:fill="FFFFFF" w:themeFill="background1"/>
          </w:tcPr>
          <w:p w14:paraId="3EB3ACA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DF269A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Retention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27CC7C0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Possession retention</w:t>
            </w:r>
          </w:p>
          <w:p w14:paraId="6ABF914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523638F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Successful: attacking team maintain control of the ball beyond first and second contact until the set piece phase is concluded </w:t>
            </w:r>
          </w:p>
          <w:p w14:paraId="053487E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B4F059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Unsuccessful: Defending team gains control of the ball via a turnover ending the attacking sequence   </w:t>
            </w:r>
          </w:p>
        </w:tc>
      </w:tr>
      <w:tr w:rsidR="00852612" w:rsidRPr="00CB2107" w14:paraId="4B0C0656" w14:textId="77777777" w:rsidTr="004C48A7">
        <w:trPr>
          <w:trHeight w:val="855"/>
        </w:trPr>
        <w:tc>
          <w:tcPr>
            <w:tcW w:w="1131" w:type="dxa"/>
            <w:shd w:val="clear" w:color="auto" w:fill="FFFFFF" w:themeFill="background1"/>
          </w:tcPr>
          <w:p w14:paraId="61FEA64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Outcome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13E5B6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Shooting area 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5045FF5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Near post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861CD4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Shot taken at left side of the goal area</w:t>
            </w:r>
          </w:p>
        </w:tc>
      </w:tr>
      <w:tr w:rsidR="00852612" w:rsidRPr="00CB2107" w14:paraId="28871807" w14:textId="77777777" w:rsidTr="004C48A7">
        <w:trPr>
          <w:trHeight w:val="870"/>
        </w:trPr>
        <w:tc>
          <w:tcPr>
            <w:tcW w:w="1131" w:type="dxa"/>
            <w:shd w:val="clear" w:color="auto" w:fill="FFFFFF" w:themeFill="background1"/>
          </w:tcPr>
          <w:p w14:paraId="275BF54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DDD44B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CA1E27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Far post </w:t>
            </w:r>
          </w:p>
        </w:tc>
        <w:tc>
          <w:tcPr>
            <w:tcW w:w="3054" w:type="dxa"/>
            <w:shd w:val="clear" w:color="auto" w:fill="FFFFFF" w:themeFill="background1"/>
          </w:tcPr>
          <w:p w14:paraId="697AD69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taken at furthest post of the goal area  </w:t>
            </w:r>
          </w:p>
        </w:tc>
      </w:tr>
      <w:tr w:rsidR="00852612" w:rsidRPr="00CB2107" w14:paraId="1D003697" w14:textId="77777777" w:rsidTr="004C48A7">
        <w:trPr>
          <w:trHeight w:val="840"/>
        </w:trPr>
        <w:tc>
          <w:tcPr>
            <w:tcW w:w="1131" w:type="dxa"/>
            <w:shd w:val="clear" w:color="auto" w:fill="FFFFFF" w:themeFill="background1"/>
          </w:tcPr>
          <w:p w14:paraId="61B18EB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73BD224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39D9CEA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Central </w:t>
            </w:r>
          </w:p>
        </w:tc>
        <w:tc>
          <w:tcPr>
            <w:tcW w:w="3054" w:type="dxa"/>
            <w:shd w:val="clear" w:color="auto" w:fill="FFFFFF" w:themeFill="background1"/>
          </w:tcPr>
          <w:p w14:paraId="73DA692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taken at the central side of the penalty area </w:t>
            </w:r>
          </w:p>
        </w:tc>
      </w:tr>
      <w:tr w:rsidR="00852612" w:rsidRPr="00CB2107" w14:paraId="7B29CB09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2C3AEE4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BD43F88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Shooting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48963C8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created </w:t>
            </w:r>
          </w:p>
        </w:tc>
        <w:tc>
          <w:tcPr>
            <w:tcW w:w="3054" w:type="dxa"/>
            <w:shd w:val="clear" w:color="auto" w:fill="FFFFFF" w:themeFill="background1"/>
          </w:tcPr>
          <w:p w14:paraId="469C746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taken from corners </w:t>
            </w:r>
          </w:p>
        </w:tc>
      </w:tr>
      <w:tr w:rsidR="00852612" w:rsidRPr="00CB2107" w14:paraId="4B340EDD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0D5F06A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118E8A7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246386C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on target from corners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1936179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Deliberate attempt to score that is on target from corner delivery. </w:t>
            </w:r>
          </w:p>
        </w:tc>
      </w:tr>
      <w:tr w:rsidR="00852612" w:rsidRPr="00CB2107" w14:paraId="470CEC68" w14:textId="77777777" w:rsidTr="004C48A7">
        <w:trPr>
          <w:trHeight w:val="870"/>
        </w:trPr>
        <w:tc>
          <w:tcPr>
            <w:tcW w:w="1131" w:type="dxa"/>
            <w:shd w:val="clear" w:color="auto" w:fill="FFFFFF" w:themeFill="background1"/>
          </w:tcPr>
          <w:p w14:paraId="272B1CA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3BF75A3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1B4C82C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Goals scored from corner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6142498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Count of goals scored from corner situations </w:t>
            </w:r>
          </w:p>
        </w:tc>
      </w:tr>
      <w:tr w:rsidR="00852612" w:rsidRPr="00CB2107" w14:paraId="7A182B4C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55D63C7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Throw-in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16DB075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Ball contact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6BB5411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First contact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38FCB5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  <w:p w14:paraId="5E782E9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A player from the same team which throws 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lastRenderedPageBreak/>
              <w:t>the ball into play makes first contact with the ball post throw-in without an opposition player making contact.</w:t>
            </w:r>
          </w:p>
          <w:p w14:paraId="43A0C90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0A4CC76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Unsuccessful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A player from the opposition team which throws the ball into play makes first contact with the ball post throw-in.</w:t>
            </w:r>
          </w:p>
          <w:p w14:paraId="3E8B1E5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852612" w:rsidRPr="00CB2107" w14:paraId="27F7F585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0C42033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5B81169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Retention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024C63A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Possession retention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47975AA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The ball remains in the possession of the throwing team for 7 second or longer from the point of throw (Stone et al., 2021)</w:t>
            </w:r>
          </w:p>
          <w:p w14:paraId="147E7F5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53E8B51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</w:rPr>
              <w:t>Unsuccessful</w:t>
            </w: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The defending team gains control of the ball within the 7 seconds of the throw (Stone et al., 2021)</w:t>
            </w:r>
          </w:p>
          <w:p w14:paraId="217887A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852612" w:rsidRPr="00CB2107" w14:paraId="48B16E83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6E92B47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D2278E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Direction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7E84DB7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Forward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49E3F16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is thrown at 0-60 relative to the sideline towards the offensive goal</w:t>
            </w:r>
          </w:p>
        </w:tc>
      </w:tr>
      <w:tr w:rsidR="00852612" w:rsidRPr="00CB2107" w14:paraId="14F9D9FF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59E96CD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B02028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472796E9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Lateral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54D5466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is thrown at 60-120 relative to the sideline</w:t>
            </w:r>
          </w:p>
        </w:tc>
      </w:tr>
      <w:tr w:rsidR="00852612" w:rsidRPr="00CB2107" w14:paraId="154E4E64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502CCE8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61FCB290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365B391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Backward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64AB28EF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is thrown at 120-180 relative to the sideline towards the halfway line</w:t>
            </w:r>
          </w:p>
        </w:tc>
      </w:tr>
      <w:tr w:rsidR="00852612" w:rsidRPr="00CB2107" w14:paraId="2F94D1AA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7822059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4C3CE1E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Length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56B2F40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Short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A4837E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was thrown a distance between 0-10 yards (0-9 meters)</w:t>
            </w:r>
          </w:p>
        </w:tc>
      </w:tr>
      <w:tr w:rsidR="00852612" w:rsidRPr="00CB2107" w14:paraId="504A2BA6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7B3C243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4D45904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00BC7585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Medium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58F5299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was thrown a distance between 10-20 yards (9.1-18.2m)</w:t>
            </w:r>
          </w:p>
        </w:tc>
      </w:tr>
      <w:tr w:rsidR="00852612" w:rsidRPr="00CB2107" w14:paraId="16034388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48796CC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754ED03A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6B973B47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Long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23C9F686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The ball was thrown 20 yards or longer (&gt;18.2m)</w:t>
            </w:r>
          </w:p>
        </w:tc>
      </w:tr>
      <w:tr w:rsidR="00852612" w:rsidRPr="00CB2107" w14:paraId="02121B5D" w14:textId="77777777" w:rsidTr="004C48A7">
        <w:trPr>
          <w:trHeight w:val="675"/>
        </w:trPr>
        <w:tc>
          <w:tcPr>
            <w:tcW w:w="1131" w:type="dxa"/>
            <w:shd w:val="clear" w:color="auto" w:fill="FFFFFF" w:themeFill="background1"/>
          </w:tcPr>
          <w:p w14:paraId="16426B83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Outcome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D232F6C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Shooting</w:t>
            </w:r>
          </w:p>
        </w:tc>
        <w:tc>
          <w:tcPr>
            <w:tcW w:w="2507" w:type="dxa"/>
            <w:shd w:val="clear" w:color="auto" w:fill="FFFFFF" w:themeFill="background1"/>
            <w:vAlign w:val="center"/>
          </w:tcPr>
          <w:p w14:paraId="19DF09DE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created </w:t>
            </w:r>
          </w:p>
        </w:tc>
        <w:tc>
          <w:tcPr>
            <w:tcW w:w="3054" w:type="dxa"/>
            <w:shd w:val="clear" w:color="auto" w:fill="FFFFFF" w:themeFill="background1"/>
            <w:vAlign w:val="center"/>
          </w:tcPr>
          <w:p w14:paraId="1C8A560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Shot event occurs when the player attempted a shot at goal from a throw in </w:t>
            </w:r>
          </w:p>
        </w:tc>
      </w:tr>
      <w:tr w:rsidR="00852612" w:rsidRPr="00CB2107" w14:paraId="069353B6" w14:textId="77777777" w:rsidTr="004C48A7">
        <w:trPr>
          <w:trHeight w:val="675"/>
        </w:trPr>
        <w:tc>
          <w:tcPr>
            <w:tcW w:w="1131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</w:tcPr>
          <w:p w14:paraId="0BB07EB4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614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CF9708D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outcome </w:t>
            </w:r>
          </w:p>
        </w:tc>
        <w:tc>
          <w:tcPr>
            <w:tcW w:w="2507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585F7B52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Shot outcome</w:t>
            </w:r>
          </w:p>
        </w:tc>
        <w:tc>
          <w:tcPr>
            <w:tcW w:w="3054" w:type="dxa"/>
            <w:tcBorders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620AECE1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It defines the result of a scoring attempt (</w:t>
            </w:r>
            <w:proofErr w:type="spellStart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StatsBomb</w:t>
            </w:r>
            <w:proofErr w:type="spellEnd"/>
            <w:r w:rsidRPr="00CB2107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2021)</w:t>
            </w:r>
          </w:p>
          <w:p w14:paraId="582E62DB" w14:textId="77777777" w:rsidR="00852612" w:rsidRPr="00CB2107" w:rsidRDefault="00852612" w:rsidP="00852612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B210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852612" w:rsidRPr="00CB2107" w14:paraId="45555914" w14:textId="77777777" w:rsidTr="004C48A7">
        <w:trPr>
          <w:trHeight w:val="1228"/>
        </w:trPr>
        <w:tc>
          <w:tcPr>
            <w:tcW w:w="830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5CFF3306" w14:textId="77777777" w:rsidR="00852612" w:rsidRPr="00516520" w:rsidRDefault="00852612" w:rsidP="0085261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925D9">
              <w:rPr>
                <w:rFonts w:ascii="Arial" w:eastAsia="Aptos" w:hAnsi="Arial" w:cs="Arial"/>
                <w:sz w:val="22"/>
                <w:szCs w:val="22"/>
              </w:rPr>
              <w:t>Source:  Casal et al</w:t>
            </w:r>
            <w:r>
              <w:rPr>
                <w:rFonts w:ascii="Arial" w:eastAsia="Aptos" w:hAnsi="Arial" w:cs="Arial"/>
                <w:sz w:val="22"/>
                <w:szCs w:val="22"/>
              </w:rPr>
              <w:t xml:space="preserve">., (2016); Lee &amp; Mills (2021); Maneiro et al., (2021); </w:t>
            </w:r>
            <w:proofErr w:type="spellStart"/>
            <w:r>
              <w:rPr>
                <w:rFonts w:ascii="Arial" w:eastAsia="Aptos" w:hAnsi="Arial" w:cs="Arial"/>
                <w:sz w:val="22"/>
                <w:szCs w:val="22"/>
              </w:rPr>
              <w:t>StatsBomb</w:t>
            </w:r>
            <w:proofErr w:type="spellEnd"/>
            <w:r>
              <w:rPr>
                <w:rFonts w:ascii="Arial" w:eastAsia="Aptos" w:hAnsi="Arial" w:cs="Arial"/>
                <w:sz w:val="22"/>
                <w:szCs w:val="22"/>
              </w:rPr>
              <w:t xml:space="preserve"> (2021, 2022); Stone et al., (2021); FIFA Training Centre, (2025)</w:t>
            </w:r>
          </w:p>
        </w:tc>
      </w:tr>
    </w:tbl>
    <w:p w14:paraId="744FF723" w14:textId="77777777" w:rsidR="008044F0" w:rsidRDefault="008044F0"/>
    <w:sectPr w:rsidR="0080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12"/>
    <w:rsid w:val="000E7CBC"/>
    <w:rsid w:val="002460EF"/>
    <w:rsid w:val="00437AFA"/>
    <w:rsid w:val="004B1BF9"/>
    <w:rsid w:val="0061046C"/>
    <w:rsid w:val="008044F0"/>
    <w:rsid w:val="00852612"/>
    <w:rsid w:val="00957B9C"/>
    <w:rsid w:val="009E0860"/>
    <w:rsid w:val="00A5705A"/>
    <w:rsid w:val="00BF7C8F"/>
    <w:rsid w:val="00C5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84D95"/>
  <w15:chartTrackingRefBased/>
  <w15:docId w15:val="{61A9D995-609B-B649-B2BF-49E4E9D7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61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1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2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Chaliyath, Kannan (Student)</dc:creator>
  <cp:keywords/>
  <dc:description/>
  <cp:lastModifiedBy>Suresh Chaliyath, Kannan (Student)</cp:lastModifiedBy>
  <cp:revision>1</cp:revision>
  <dcterms:created xsi:type="dcterms:W3CDTF">2026-09-15T14:39:00Z</dcterms:created>
  <dcterms:modified xsi:type="dcterms:W3CDTF">2026-09-15T14:40:00Z</dcterms:modified>
</cp:coreProperties>
</file>