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E0CF71" w14:textId="77777777" w:rsidR="005C0CF2" w:rsidRPr="002D4190" w:rsidRDefault="005C0CF2" w:rsidP="005C0CF2">
      <w:pPr>
        <w:pStyle w:val="AppendixHeading"/>
        <w:numPr>
          <w:ilvl w:val="1"/>
          <w:numId w:val="1"/>
        </w:numPr>
        <w:tabs>
          <w:tab w:val="num" w:pos="360"/>
        </w:tabs>
        <w:rPr>
          <w:rFonts w:eastAsia="Arial Nova"/>
        </w:rPr>
      </w:pPr>
      <w:bookmarkStart w:id="0" w:name="_Toc239335429"/>
      <w:bookmarkStart w:id="1" w:name="_Toc239338387"/>
      <w:bookmarkStart w:id="2" w:name="_Toc239338884"/>
      <w:r w:rsidRPr="002D4190">
        <w:rPr>
          <w:rFonts w:eastAsia="Arial Nova"/>
        </w:rPr>
        <w:t>Cook’s Distance plot for model 1 (Corner Shot created)</w:t>
      </w:r>
      <w:bookmarkEnd w:id="0"/>
      <w:bookmarkEnd w:id="1"/>
      <w:bookmarkEnd w:id="2"/>
    </w:p>
    <w:p w14:paraId="0E82F047" w14:textId="77777777" w:rsidR="005C0CF2" w:rsidRDefault="005C0CF2" w:rsidP="005C0CF2">
      <w:pPr>
        <w:keepNext/>
        <w:spacing w:line="480" w:lineRule="auto"/>
      </w:pPr>
      <w:r>
        <w:rPr>
          <w:rFonts w:eastAsia="Arial Nova"/>
          <w:noProof/>
        </w:rPr>
        <w:drawing>
          <wp:inline distT="0" distB="0" distL="0" distR="0" wp14:anchorId="0982F67B" wp14:editId="003688A1">
            <wp:extent cx="5274310" cy="4243070"/>
            <wp:effectExtent l="0" t="0" r="0" b="0"/>
            <wp:docPr id="8047184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18484" name="Picture 8047184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9F8B" w14:textId="23701BEB" w:rsidR="005C0CF2" w:rsidRPr="00C2291C" w:rsidRDefault="005C0CF2" w:rsidP="005C0CF2">
      <w:pPr>
        <w:pStyle w:val="Caption"/>
        <w:rPr>
          <w:rFonts w:ascii="Arial" w:hAnsi="Arial" w:cs="Arial"/>
          <w:sz w:val="20"/>
          <w:szCs w:val="20"/>
        </w:rPr>
      </w:pPr>
      <w:bookmarkStart w:id="3" w:name="_Toc239337054"/>
      <w:r w:rsidRPr="00C2291C">
        <w:rPr>
          <w:rFonts w:ascii="Arial" w:hAnsi="Arial" w:cs="Arial"/>
          <w:color w:val="000000" w:themeColor="text1"/>
          <w:sz w:val="20"/>
          <w:szCs w:val="20"/>
        </w:rPr>
        <w:t xml:space="preserve">Figure </w:t>
      </w:r>
      <w:r>
        <w:rPr>
          <w:rFonts w:ascii="Arial" w:hAnsi="Arial" w:cs="Arial"/>
          <w:color w:val="000000" w:themeColor="text1"/>
          <w:sz w:val="20"/>
          <w:szCs w:val="20"/>
        </w:rPr>
        <w:t>1</w:t>
      </w:r>
      <w:r w:rsidRPr="00C2291C">
        <w:rPr>
          <w:rFonts w:ascii="Arial" w:hAnsi="Arial" w:cs="Arial"/>
          <w:color w:val="000000" w:themeColor="text1"/>
          <w:sz w:val="20"/>
          <w:szCs w:val="20"/>
        </w:rPr>
        <w:t>. Cook's Distance plot for model 1</w:t>
      </w:r>
      <w:bookmarkEnd w:id="3"/>
    </w:p>
    <w:p w14:paraId="0D1D89D7" w14:textId="77777777" w:rsidR="005C0CF2" w:rsidRDefault="005C0CF2" w:rsidP="005C0CF2">
      <w:pPr>
        <w:pStyle w:val="Caption"/>
        <w:jc w:val="both"/>
        <w:rPr>
          <w:rFonts w:asciiTheme="minorBidi" w:hAnsiTheme="minorBidi" w:cstheme="minorBidi"/>
          <w:color w:val="000000" w:themeColor="text1"/>
          <w:sz w:val="20"/>
          <w:szCs w:val="20"/>
          <w:lang w:val="en-US"/>
        </w:rPr>
      </w:pPr>
    </w:p>
    <w:p w14:paraId="413DB7A0" w14:textId="77777777" w:rsidR="005C0CF2" w:rsidRDefault="005C0CF2" w:rsidP="005C0CF2">
      <w:pPr>
        <w:rPr>
          <w:rFonts w:eastAsia="Arial Nova"/>
          <w:lang w:val="en-US"/>
        </w:rPr>
      </w:pPr>
    </w:p>
    <w:p w14:paraId="77BA49A4" w14:textId="77777777" w:rsidR="005C0CF2" w:rsidRDefault="005C0CF2" w:rsidP="005C0CF2">
      <w:pPr>
        <w:pStyle w:val="AppendixHeading"/>
        <w:numPr>
          <w:ilvl w:val="2"/>
          <w:numId w:val="1"/>
        </w:numPr>
        <w:tabs>
          <w:tab w:val="num" w:pos="360"/>
        </w:tabs>
        <w:rPr>
          <w:lang w:val="en-US"/>
        </w:rPr>
      </w:pPr>
      <w:bookmarkStart w:id="4" w:name="_Toc239335430"/>
      <w:bookmarkStart w:id="5" w:name="_Toc239338388"/>
      <w:bookmarkStart w:id="6" w:name="_Toc239338885"/>
      <w:r w:rsidRPr="002D4190">
        <w:rPr>
          <w:lang w:val="en-US"/>
        </w:rPr>
        <w:t>Cook’s Distance plot for model 2 (Corner possession retained)</w:t>
      </w:r>
      <w:bookmarkEnd w:id="4"/>
      <w:bookmarkEnd w:id="5"/>
      <w:bookmarkEnd w:id="6"/>
    </w:p>
    <w:p w14:paraId="40A81496" w14:textId="77777777" w:rsidR="005C0CF2" w:rsidRDefault="005C0CF2" w:rsidP="005C0CF2">
      <w:pPr>
        <w:rPr>
          <w:rFonts w:eastAsia="Arial Nova"/>
          <w:lang w:val="en-US"/>
        </w:rPr>
      </w:pPr>
    </w:p>
    <w:p w14:paraId="0B2A89A6" w14:textId="77777777" w:rsidR="005C0CF2" w:rsidRDefault="005C0CF2" w:rsidP="005C0CF2">
      <w:pPr>
        <w:rPr>
          <w:rFonts w:eastAsia="Arial Nova"/>
          <w:lang w:val="en-US"/>
        </w:rPr>
      </w:pPr>
    </w:p>
    <w:p w14:paraId="79EF5FE5" w14:textId="77777777" w:rsidR="005C0CF2" w:rsidRDefault="005C0CF2" w:rsidP="005C0CF2">
      <w:pPr>
        <w:keepNext/>
      </w:pPr>
      <w:r>
        <w:rPr>
          <w:rFonts w:eastAsia="Arial Nova"/>
          <w:noProof/>
          <w:lang w:val="en-US"/>
        </w:rPr>
        <w:lastRenderedPageBreak/>
        <w:drawing>
          <wp:inline distT="0" distB="0" distL="0" distR="0" wp14:anchorId="472447F4" wp14:editId="55E92FB6">
            <wp:extent cx="5274310" cy="4243070"/>
            <wp:effectExtent l="0" t="0" r="0" b="0"/>
            <wp:docPr id="19790581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58142" name="Picture 19790581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D60A" w14:textId="77777777" w:rsidR="005C0CF2" w:rsidRDefault="005C0CF2" w:rsidP="005C0CF2">
      <w:pPr>
        <w:pStyle w:val="Caption"/>
        <w:rPr>
          <w:rFonts w:ascii="Arial" w:hAnsi="Arial" w:cs="Arial"/>
          <w:color w:val="000000" w:themeColor="text1"/>
          <w:sz w:val="20"/>
          <w:szCs w:val="20"/>
        </w:rPr>
      </w:pPr>
    </w:p>
    <w:p w14:paraId="58A63598" w14:textId="58675BE9" w:rsidR="005C0CF2" w:rsidRPr="00C2291C" w:rsidRDefault="005C0CF2" w:rsidP="005C0CF2">
      <w:pPr>
        <w:pStyle w:val="Caption"/>
        <w:rPr>
          <w:rFonts w:ascii="Arial" w:hAnsi="Arial" w:cs="Arial"/>
          <w:color w:val="000000" w:themeColor="text1"/>
          <w:sz w:val="20"/>
          <w:szCs w:val="20"/>
        </w:rPr>
      </w:pPr>
      <w:bookmarkStart w:id="7" w:name="_Toc239337055"/>
      <w:r w:rsidRPr="00C2291C">
        <w:rPr>
          <w:rFonts w:ascii="Arial" w:hAnsi="Arial" w:cs="Arial"/>
          <w:color w:val="000000" w:themeColor="text1"/>
          <w:sz w:val="20"/>
          <w:szCs w:val="20"/>
        </w:rPr>
        <w:t xml:space="preserve">Figure </w:t>
      </w:r>
      <w:r>
        <w:rPr>
          <w:rFonts w:ascii="Arial" w:hAnsi="Arial" w:cs="Arial"/>
          <w:color w:val="000000" w:themeColor="text1"/>
          <w:sz w:val="20"/>
          <w:szCs w:val="20"/>
        </w:rPr>
        <w:t>2</w:t>
      </w:r>
      <w:r w:rsidRPr="00C2291C">
        <w:rPr>
          <w:rFonts w:ascii="Arial" w:hAnsi="Arial" w:cs="Arial"/>
          <w:color w:val="000000" w:themeColor="text1"/>
          <w:sz w:val="20"/>
          <w:szCs w:val="20"/>
        </w:rPr>
        <w:t>. Cook's D plot for model 2</w:t>
      </w:r>
      <w:bookmarkEnd w:id="7"/>
    </w:p>
    <w:p w14:paraId="7B62DAB6" w14:textId="77777777" w:rsidR="005C0CF2" w:rsidRDefault="005C0CF2" w:rsidP="005C0CF2">
      <w:pPr>
        <w:rPr>
          <w:lang w:val="en-US"/>
        </w:rPr>
      </w:pPr>
    </w:p>
    <w:p w14:paraId="1A6D77CC" w14:textId="77777777" w:rsidR="005C0CF2" w:rsidRPr="005C0CF2" w:rsidRDefault="005C0CF2" w:rsidP="005C0CF2">
      <w:pPr>
        <w:pStyle w:val="AppendixHeading"/>
        <w:numPr>
          <w:ilvl w:val="2"/>
          <w:numId w:val="2"/>
        </w:numPr>
        <w:tabs>
          <w:tab w:val="num" w:pos="360"/>
        </w:tabs>
        <w:rPr>
          <w:color w:val="000000" w:themeColor="text1"/>
          <w:lang w:val="en-US"/>
        </w:rPr>
      </w:pPr>
      <w:bookmarkStart w:id="8" w:name="_Toc239335431"/>
      <w:bookmarkStart w:id="9" w:name="_Toc239338389"/>
      <w:bookmarkStart w:id="10" w:name="_Toc239338886"/>
      <w:r w:rsidRPr="005C0CF2">
        <w:rPr>
          <w:color w:val="000000" w:themeColor="text1"/>
          <w:lang w:val="en-US"/>
        </w:rPr>
        <w:t xml:space="preserve">Cook’s Distance Plot for Throw-in Possession </w:t>
      </w:r>
      <w:bookmarkEnd w:id="8"/>
      <w:bookmarkEnd w:id="9"/>
      <w:bookmarkEnd w:id="10"/>
      <w:r w:rsidRPr="005C0CF2">
        <w:rPr>
          <w:color w:val="000000" w:themeColor="text1"/>
          <w:lang w:val="en-US"/>
        </w:rPr>
        <w:t xml:space="preserve">retained. </w:t>
      </w:r>
    </w:p>
    <w:p w14:paraId="7499945D" w14:textId="77777777" w:rsidR="005C0CF2" w:rsidRPr="005C0CF2" w:rsidRDefault="005C0CF2" w:rsidP="005C0CF2">
      <w:pPr>
        <w:rPr>
          <w:color w:val="000000" w:themeColor="text1"/>
          <w:lang w:val="en-US"/>
        </w:rPr>
      </w:pPr>
    </w:p>
    <w:p w14:paraId="42DDAA06" w14:textId="77777777" w:rsidR="005C0CF2" w:rsidRDefault="005C0CF2" w:rsidP="005C0CF2">
      <w:pPr>
        <w:rPr>
          <w:lang w:val="en-US"/>
        </w:rPr>
      </w:pPr>
    </w:p>
    <w:p w14:paraId="4CD073C8" w14:textId="77777777" w:rsidR="005C0CF2" w:rsidRDefault="005C0CF2" w:rsidP="005C0CF2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6DD839B3" wp14:editId="1B2A670A">
            <wp:extent cx="5274310" cy="4243070"/>
            <wp:effectExtent l="0" t="0" r="0" b="0"/>
            <wp:docPr id="1969304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04405" name="Picture 19693044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A40F" w14:textId="125805AC" w:rsidR="005C0CF2" w:rsidRPr="00C2291C" w:rsidRDefault="005C0CF2" w:rsidP="005C0CF2">
      <w:pPr>
        <w:pStyle w:val="Caption"/>
        <w:rPr>
          <w:rFonts w:ascii="Arial" w:hAnsi="Arial" w:cs="Arial"/>
          <w:sz w:val="20"/>
          <w:szCs w:val="20"/>
        </w:rPr>
      </w:pPr>
      <w:bookmarkStart w:id="11" w:name="_Toc239337056"/>
      <w:r w:rsidRPr="00C2291C">
        <w:rPr>
          <w:rFonts w:ascii="Arial" w:hAnsi="Arial" w:cs="Arial"/>
          <w:color w:val="000000" w:themeColor="text1"/>
          <w:sz w:val="20"/>
          <w:szCs w:val="20"/>
        </w:rPr>
        <w:t xml:space="preserve">Figure </w:t>
      </w:r>
      <w:r>
        <w:rPr>
          <w:rFonts w:ascii="Arial" w:hAnsi="Arial" w:cs="Arial"/>
          <w:color w:val="000000" w:themeColor="text1"/>
          <w:sz w:val="20"/>
          <w:szCs w:val="20"/>
        </w:rPr>
        <w:t>3</w:t>
      </w:r>
      <w:r w:rsidRPr="00C2291C">
        <w:rPr>
          <w:rFonts w:ascii="Arial" w:hAnsi="Arial" w:cs="Arial"/>
          <w:color w:val="000000" w:themeColor="text1"/>
          <w:sz w:val="20"/>
          <w:szCs w:val="20"/>
        </w:rPr>
        <w:t>. Cook's Distance plot for model 3</w:t>
      </w:r>
      <w:bookmarkEnd w:id="11"/>
    </w:p>
    <w:p w14:paraId="5800BC93" w14:textId="77777777" w:rsidR="005C0CF2" w:rsidRDefault="005C0CF2" w:rsidP="005C0CF2">
      <w:pPr>
        <w:rPr>
          <w:lang w:val="en-US"/>
        </w:rPr>
      </w:pPr>
    </w:p>
    <w:p w14:paraId="2F4F2740" w14:textId="77777777" w:rsidR="005C0CF2" w:rsidRPr="005C0CF2" w:rsidRDefault="005C0CF2" w:rsidP="005C0CF2">
      <w:pPr>
        <w:pStyle w:val="AppendixHeading"/>
        <w:numPr>
          <w:ilvl w:val="2"/>
          <w:numId w:val="2"/>
        </w:numPr>
        <w:tabs>
          <w:tab w:val="num" w:pos="360"/>
        </w:tabs>
        <w:rPr>
          <w:color w:val="000000" w:themeColor="text1"/>
          <w:lang w:val="en-US"/>
        </w:rPr>
      </w:pPr>
      <w:bookmarkStart w:id="12" w:name="_Toc239335432"/>
      <w:bookmarkStart w:id="13" w:name="_Toc239338390"/>
      <w:bookmarkStart w:id="14" w:name="_Toc239338887"/>
      <w:r w:rsidRPr="005C0CF2">
        <w:rPr>
          <w:color w:val="000000" w:themeColor="text1"/>
          <w:lang w:val="en-US"/>
        </w:rPr>
        <w:t>Random Forest Confusion matrix – RF 1, RF 2, RF 5 and RF6</w:t>
      </w:r>
      <w:bookmarkEnd w:id="12"/>
      <w:bookmarkEnd w:id="13"/>
      <w:bookmarkEnd w:id="14"/>
    </w:p>
    <w:p w14:paraId="0AA17F8C" w14:textId="77777777" w:rsidR="005C0CF2" w:rsidRPr="005C0CF2" w:rsidRDefault="005C0CF2" w:rsidP="005C0CF2">
      <w:pPr>
        <w:rPr>
          <w:color w:val="000000" w:themeColor="text1"/>
          <w:lang w:val="en-US"/>
        </w:rPr>
      </w:pPr>
    </w:p>
    <w:p w14:paraId="70A6C14C" w14:textId="77777777" w:rsidR="005C0CF2" w:rsidRDefault="005C0CF2" w:rsidP="005C0CF2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BFAA66" wp14:editId="07F8D4A3">
                <wp:simplePos x="0" y="0"/>
                <wp:positionH relativeFrom="column">
                  <wp:posOffset>-528320</wp:posOffset>
                </wp:positionH>
                <wp:positionV relativeFrom="paragraph">
                  <wp:posOffset>3642360</wp:posOffset>
                </wp:positionV>
                <wp:extent cx="6128385" cy="635"/>
                <wp:effectExtent l="0" t="0" r="0" b="0"/>
                <wp:wrapSquare wrapText="bothSides"/>
                <wp:docPr id="19353657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8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E32289" w14:textId="77777777" w:rsidR="005C0CF2" w:rsidRPr="00C2291C" w:rsidRDefault="005C0CF2" w:rsidP="005C0CF2">
                            <w:pPr>
                              <w:pStyle w:val="Caption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15" w:name="_Toc239337057"/>
                            <w:r w:rsidRPr="00C2291C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C2291C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C2291C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C2291C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13</w:t>
                            </w:r>
                            <w:r w:rsidRPr="00C2291C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C2291C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>. Random Forest confusion matrix for models</w:t>
                            </w:r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BFAA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1.6pt;margin-top:286.8pt;width:482.5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" stroked="f">
                <v:textbox style="mso-fit-shape-to-text:t" inset="0,0,0,0">
                  <w:txbxContent>
                    <w:p w14:paraId="46E32289" w14:textId="77777777" w:rsidR="005C0CF2" w:rsidRPr="00C2291C" w:rsidRDefault="005C0CF2" w:rsidP="005C0CF2">
                      <w:pPr>
                        <w:pStyle w:val="Caption"/>
                        <w:rPr>
                          <w:rFonts w:ascii="Arial" w:hAnsi="Arial" w:cs="Arial"/>
                          <w:noProof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bookmarkStart w:id="16" w:name="_Toc239337057"/>
                      <w:r w:rsidRPr="00C2291C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 xml:space="preserve">Figure </w:t>
                      </w:r>
                      <w:r w:rsidRPr="00C2291C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C2291C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C2291C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noProof/>
                          <w:color w:val="000000" w:themeColor="text1"/>
                          <w:sz w:val="20"/>
                          <w:szCs w:val="20"/>
                        </w:rPr>
                        <w:t>13</w:t>
                      </w:r>
                      <w:r w:rsidRPr="00C2291C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Pr="00C2291C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>. Random Forest confusion matrix for models</w:t>
                      </w:r>
                      <w:bookmarkEnd w:id="16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700232ED" wp14:editId="1F689367">
            <wp:simplePos x="0" y="0"/>
            <wp:positionH relativeFrom="margin">
              <wp:posOffset>-528749</wp:posOffset>
            </wp:positionH>
            <wp:positionV relativeFrom="margin">
              <wp:posOffset>-260298</wp:posOffset>
            </wp:positionV>
            <wp:extent cx="6128385" cy="3844925"/>
            <wp:effectExtent l="0" t="0" r="5715" b="3175"/>
            <wp:wrapSquare wrapText="bothSides"/>
            <wp:docPr id="485536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36279" name="Picture 4855362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27D97" w14:textId="77777777" w:rsidR="005C0CF2" w:rsidRDefault="005C0CF2" w:rsidP="005C0CF2">
      <w:pPr>
        <w:rPr>
          <w:lang w:val="en-US"/>
        </w:rPr>
      </w:pPr>
    </w:p>
    <w:p w14:paraId="1FA8E2CC" w14:textId="77777777" w:rsidR="005C0CF2" w:rsidRPr="005C0CF2" w:rsidRDefault="005C0CF2" w:rsidP="005C0CF2">
      <w:pPr>
        <w:pStyle w:val="AppendixHeading"/>
        <w:numPr>
          <w:ilvl w:val="1"/>
          <w:numId w:val="2"/>
        </w:numPr>
        <w:tabs>
          <w:tab w:val="num" w:pos="360"/>
        </w:tabs>
        <w:rPr>
          <w:color w:val="000000" w:themeColor="text1"/>
        </w:rPr>
      </w:pPr>
      <w:bookmarkStart w:id="17" w:name="_Toc239335433"/>
      <w:bookmarkStart w:id="18" w:name="_Toc239338888"/>
      <w:r w:rsidRPr="005C0CF2">
        <w:rPr>
          <w:color w:val="000000" w:themeColor="text1"/>
        </w:rPr>
        <w:t>Appendix C: Predicted Probability Plots</w:t>
      </w:r>
      <w:bookmarkEnd w:id="17"/>
      <w:bookmarkEnd w:id="18"/>
    </w:p>
    <w:p w14:paraId="2D1176E4" w14:textId="77777777" w:rsidR="005C0CF2" w:rsidRPr="005C0CF2" w:rsidRDefault="005C0CF2" w:rsidP="005C0CF2">
      <w:pPr>
        <w:rPr>
          <w:color w:val="000000" w:themeColor="text1"/>
        </w:rPr>
      </w:pPr>
    </w:p>
    <w:p w14:paraId="120AC6F2" w14:textId="77777777" w:rsidR="005C0CF2" w:rsidRDefault="005C0CF2" w:rsidP="005C0CF2"/>
    <w:p w14:paraId="427EFBA5" w14:textId="77777777" w:rsidR="005C0CF2" w:rsidRPr="008132B0" w:rsidRDefault="005C0CF2" w:rsidP="005C0CF2">
      <w:pPr>
        <w:pStyle w:val="Heading2"/>
        <w:numPr>
          <w:ilvl w:val="2"/>
          <w:numId w:val="2"/>
        </w:numPr>
        <w:tabs>
          <w:tab w:val="num" w:pos="360"/>
        </w:tabs>
        <w:ind w:left="0" w:firstLine="0"/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</w:pPr>
      <w:bookmarkStart w:id="19" w:name="_Toc239335434"/>
      <w:r w:rsidRPr="008132B0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>Predicted probability plot – Corner kicks</w:t>
      </w:r>
      <w:bookmarkEnd w:id="19"/>
      <w:r w:rsidRPr="008132B0">
        <w:rPr>
          <w:rFonts w:asciiTheme="minorBidi" w:hAnsiTheme="minorBidi" w:cstheme="minorBidi"/>
          <w:b/>
          <w:bCs/>
          <w:color w:val="000000" w:themeColor="text1"/>
          <w:sz w:val="24"/>
          <w:szCs w:val="24"/>
        </w:rPr>
        <w:t xml:space="preserve"> </w:t>
      </w:r>
    </w:p>
    <w:p w14:paraId="1C88B898" w14:textId="77777777" w:rsidR="005C0CF2" w:rsidRDefault="005C0CF2" w:rsidP="005C0CF2"/>
    <w:p w14:paraId="441E55EB" w14:textId="77777777" w:rsidR="005C0CF2" w:rsidRDefault="005C0CF2" w:rsidP="005C0CF2">
      <w:pPr>
        <w:keepNext/>
      </w:pPr>
      <w:r>
        <w:rPr>
          <w:noProof/>
        </w:rPr>
        <w:lastRenderedPageBreak/>
        <w:drawing>
          <wp:inline distT="0" distB="0" distL="0" distR="0" wp14:anchorId="09EBA013" wp14:editId="2F68C196">
            <wp:extent cx="5274310" cy="3901440"/>
            <wp:effectExtent l="0" t="0" r="0" b="0"/>
            <wp:docPr id="967819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1944" name="Picture 967819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E2C6" w14:textId="263B47BB" w:rsidR="005C0CF2" w:rsidRPr="00C2291C" w:rsidRDefault="005C0CF2" w:rsidP="005C0CF2">
      <w:pPr>
        <w:pStyle w:val="Caption"/>
        <w:rPr>
          <w:rFonts w:ascii="Arial" w:hAnsi="Arial" w:cs="Arial"/>
          <w:color w:val="000000" w:themeColor="text1"/>
          <w:sz w:val="20"/>
          <w:szCs w:val="20"/>
        </w:rPr>
      </w:pPr>
      <w:bookmarkStart w:id="20" w:name="_Toc239337058"/>
      <w:r w:rsidRPr="00C2291C">
        <w:rPr>
          <w:rFonts w:ascii="Arial" w:hAnsi="Arial" w:cs="Arial"/>
          <w:color w:val="000000" w:themeColor="text1"/>
          <w:sz w:val="20"/>
          <w:szCs w:val="20"/>
        </w:rPr>
        <w:t xml:space="preserve">Figure </w:t>
      </w:r>
      <w:r w:rsidRPr="00C2291C">
        <w:rPr>
          <w:rFonts w:ascii="Arial" w:hAnsi="Arial" w:cs="Arial"/>
          <w:color w:val="000000" w:themeColor="text1"/>
          <w:sz w:val="20"/>
          <w:szCs w:val="20"/>
        </w:rPr>
        <w:fldChar w:fldCharType="begin"/>
      </w:r>
      <w:r w:rsidRPr="00C2291C">
        <w:rPr>
          <w:rFonts w:ascii="Arial" w:hAnsi="Arial" w:cs="Arial"/>
          <w:color w:val="000000" w:themeColor="text1"/>
          <w:sz w:val="20"/>
          <w:szCs w:val="20"/>
        </w:rPr>
        <w:instrText xml:space="preserve"> SEQ Figure \* ARABIC </w:instrText>
      </w:r>
      <w:r w:rsidRPr="00C2291C">
        <w:rPr>
          <w:rFonts w:ascii="Arial" w:hAnsi="Arial" w:cs="Arial"/>
          <w:color w:val="000000" w:themeColor="text1"/>
          <w:sz w:val="20"/>
          <w:szCs w:val="20"/>
        </w:rPr>
        <w:fldChar w:fldCharType="separate"/>
      </w:r>
      <w:r>
        <w:rPr>
          <w:rFonts w:ascii="Arial" w:hAnsi="Arial" w:cs="Arial"/>
          <w:noProof/>
          <w:color w:val="000000" w:themeColor="text1"/>
          <w:sz w:val="20"/>
          <w:szCs w:val="20"/>
        </w:rPr>
        <w:t>4</w:t>
      </w:r>
      <w:r w:rsidRPr="00C2291C">
        <w:rPr>
          <w:rFonts w:ascii="Arial" w:hAnsi="Arial" w:cs="Arial"/>
          <w:color w:val="000000" w:themeColor="text1"/>
          <w:sz w:val="20"/>
          <w:szCs w:val="20"/>
        </w:rPr>
        <w:fldChar w:fldCharType="end"/>
      </w:r>
      <w:r w:rsidRPr="00C2291C">
        <w:rPr>
          <w:rFonts w:ascii="Arial" w:hAnsi="Arial" w:cs="Arial"/>
          <w:color w:val="000000" w:themeColor="text1"/>
          <w:sz w:val="20"/>
          <w:szCs w:val="20"/>
        </w:rPr>
        <w:t>. Predicted Probability Plot - Corner kick model</w:t>
      </w:r>
      <w:bookmarkEnd w:id="20"/>
    </w:p>
    <w:p w14:paraId="6752ADEE" w14:textId="77777777" w:rsidR="005C0CF2" w:rsidRDefault="005C0CF2" w:rsidP="005C0CF2">
      <w:pPr>
        <w:keepNext/>
      </w:pPr>
    </w:p>
    <w:p w14:paraId="69E761CB" w14:textId="77777777" w:rsidR="005C0CF2" w:rsidRDefault="005C0CF2" w:rsidP="005C0CF2"/>
    <w:p w14:paraId="6C9F9CE2" w14:textId="77777777" w:rsidR="005C0CF2" w:rsidRPr="004A1CEC" w:rsidRDefault="005C0CF2" w:rsidP="005C0CF2">
      <w:pPr>
        <w:pStyle w:val="Heading2"/>
        <w:numPr>
          <w:ilvl w:val="2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1" w:name="_Toc239335435"/>
      <w:r w:rsidRPr="004A1CEC">
        <w:rPr>
          <w:rFonts w:ascii="Arial" w:hAnsi="Arial" w:cs="Arial"/>
          <w:b/>
          <w:bCs/>
          <w:color w:val="000000" w:themeColor="text1"/>
          <w:sz w:val="24"/>
          <w:szCs w:val="24"/>
        </w:rPr>
        <w:t>Predicted Probability Plot – Throw-ins</w:t>
      </w:r>
      <w:bookmarkEnd w:id="21"/>
    </w:p>
    <w:p w14:paraId="425278C5" w14:textId="77777777" w:rsidR="005C0CF2" w:rsidRPr="004A1CEC" w:rsidRDefault="005C0CF2" w:rsidP="005C0CF2"/>
    <w:p w14:paraId="70F00258" w14:textId="77777777" w:rsidR="005C0CF2" w:rsidRDefault="005C0CF2" w:rsidP="005C0CF2"/>
    <w:p w14:paraId="4296CF92" w14:textId="77777777" w:rsidR="005C0CF2" w:rsidRDefault="005C0CF2" w:rsidP="005C0CF2">
      <w:pPr>
        <w:keepNext/>
      </w:pPr>
      <w:r>
        <w:rPr>
          <w:noProof/>
        </w:rPr>
        <w:lastRenderedPageBreak/>
        <w:drawing>
          <wp:inline distT="0" distB="0" distL="0" distR="0" wp14:anchorId="60D7524F" wp14:editId="3F7D9118">
            <wp:extent cx="5274310" cy="3813810"/>
            <wp:effectExtent l="0" t="0" r="0" b="0"/>
            <wp:docPr id="690070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7024" name="Picture 690070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F991" w14:textId="4B3B95A4" w:rsidR="005C0CF2" w:rsidRPr="00A22AF5" w:rsidRDefault="005C0CF2" w:rsidP="005C0CF2">
      <w:pPr>
        <w:pStyle w:val="Caption"/>
        <w:rPr>
          <w:rFonts w:ascii="Arial" w:hAnsi="Arial" w:cs="Arial"/>
          <w:color w:val="000000" w:themeColor="text1"/>
          <w:sz w:val="20"/>
          <w:szCs w:val="20"/>
        </w:rPr>
      </w:pPr>
      <w:bookmarkStart w:id="22" w:name="_Toc239337059"/>
      <w:r w:rsidRPr="00A22AF5">
        <w:rPr>
          <w:rFonts w:ascii="Arial" w:hAnsi="Arial" w:cs="Arial"/>
          <w:color w:val="000000" w:themeColor="text1"/>
          <w:sz w:val="20"/>
          <w:szCs w:val="20"/>
        </w:rPr>
        <w:t xml:space="preserve">Figure </w:t>
      </w:r>
      <w:r w:rsidRPr="00A22AF5">
        <w:rPr>
          <w:rFonts w:ascii="Arial" w:hAnsi="Arial" w:cs="Arial"/>
          <w:color w:val="000000" w:themeColor="text1"/>
          <w:sz w:val="20"/>
          <w:szCs w:val="20"/>
        </w:rPr>
        <w:fldChar w:fldCharType="begin"/>
      </w:r>
      <w:r w:rsidRPr="00A22AF5">
        <w:rPr>
          <w:rFonts w:ascii="Arial" w:hAnsi="Arial" w:cs="Arial"/>
          <w:color w:val="000000" w:themeColor="text1"/>
          <w:sz w:val="20"/>
          <w:szCs w:val="20"/>
        </w:rPr>
        <w:instrText xml:space="preserve"> SEQ Figure \* ARABIC </w:instrText>
      </w:r>
      <w:r w:rsidRPr="00A22AF5">
        <w:rPr>
          <w:rFonts w:ascii="Arial" w:hAnsi="Arial" w:cs="Arial"/>
          <w:color w:val="000000" w:themeColor="text1"/>
          <w:sz w:val="20"/>
          <w:szCs w:val="20"/>
        </w:rPr>
        <w:fldChar w:fldCharType="separate"/>
      </w:r>
      <w:r>
        <w:rPr>
          <w:rFonts w:ascii="Arial" w:hAnsi="Arial" w:cs="Arial"/>
          <w:noProof/>
          <w:color w:val="000000" w:themeColor="text1"/>
          <w:sz w:val="20"/>
          <w:szCs w:val="20"/>
        </w:rPr>
        <w:t>5</w:t>
      </w:r>
      <w:r w:rsidRPr="00A22AF5">
        <w:rPr>
          <w:rFonts w:ascii="Arial" w:hAnsi="Arial" w:cs="Arial"/>
          <w:color w:val="000000" w:themeColor="text1"/>
          <w:sz w:val="20"/>
          <w:szCs w:val="20"/>
        </w:rPr>
        <w:fldChar w:fldCharType="end"/>
      </w:r>
      <w:r w:rsidRPr="00A22AF5">
        <w:rPr>
          <w:rFonts w:ascii="Arial" w:hAnsi="Arial" w:cs="Arial"/>
          <w:color w:val="000000" w:themeColor="text1"/>
          <w:sz w:val="20"/>
          <w:szCs w:val="20"/>
        </w:rPr>
        <w:t>. Predicted Probability Plot – Throw-in model</w:t>
      </w:r>
      <w:bookmarkEnd w:id="22"/>
    </w:p>
    <w:p w14:paraId="30640E3D" w14:textId="77777777" w:rsidR="005C0CF2" w:rsidRDefault="005C0CF2" w:rsidP="005C0CF2">
      <w:pPr>
        <w:pStyle w:val="Caption"/>
        <w:rPr>
          <w:rFonts w:asciiTheme="minorBidi" w:hAnsiTheme="minorBidi" w:cstheme="minorBidi"/>
          <w:color w:val="000000" w:themeColor="text1"/>
          <w:sz w:val="20"/>
          <w:szCs w:val="20"/>
        </w:rPr>
      </w:pPr>
    </w:p>
    <w:p w14:paraId="5EB3D522" w14:textId="77777777" w:rsidR="008044F0" w:rsidRDefault="008044F0"/>
    <w:p w14:paraId="077EAB79" w14:textId="091FF1CD" w:rsidR="005C0CF2" w:rsidRPr="00686E8F" w:rsidRDefault="005C0CF2" w:rsidP="005C0CF2">
      <w:pPr>
        <w:pStyle w:val="AppendixHeading"/>
        <w:numPr>
          <w:ilvl w:val="1"/>
          <w:numId w:val="1"/>
        </w:numPr>
      </w:pPr>
      <w:bookmarkStart w:id="23" w:name="_Toc239335436"/>
      <w:bookmarkStart w:id="24" w:name="_Toc239338889"/>
      <w:r w:rsidRPr="00F2151D">
        <w:t xml:space="preserve">Appendix </w:t>
      </w:r>
      <w:r>
        <w:t xml:space="preserve">D: </w:t>
      </w:r>
      <w:r w:rsidRPr="00F2151D">
        <w:rPr>
          <w:rFonts w:eastAsia="Arial Nova"/>
        </w:rPr>
        <w:t>Supplementary Sequence Analysis - Corner Kick Outcomes Following Defensive First Contact (n = 263)</w:t>
      </w:r>
      <w:bookmarkEnd w:id="23"/>
      <w:bookmarkEnd w:id="24"/>
    </w:p>
    <w:p w14:paraId="2185000D" w14:textId="77777777" w:rsidR="005C0CF2" w:rsidRDefault="005C0CF2" w:rsidP="005C0CF2">
      <w:pPr>
        <w:rPr>
          <w:rFonts w:eastAsia="Arial Nova"/>
        </w:rPr>
      </w:pPr>
    </w:p>
    <w:p w14:paraId="065FA3F4" w14:textId="77777777" w:rsidR="005C0CF2" w:rsidRDefault="005C0CF2" w:rsidP="005C0CF2">
      <w:pPr>
        <w:rPr>
          <w:rFonts w:eastAsia="Arial Nova"/>
        </w:rPr>
      </w:pPr>
    </w:p>
    <w:p w14:paraId="1E218815" w14:textId="0AF73188" w:rsidR="005C0CF2" w:rsidRDefault="005C0CF2" w:rsidP="005C0CF2">
      <w:pPr>
        <w:pStyle w:val="Caption"/>
        <w:keepNext/>
        <w:rPr>
          <w:rFonts w:ascii="Arial" w:hAnsi="Arial" w:cs="Arial"/>
          <w:color w:val="000000" w:themeColor="text1"/>
          <w:sz w:val="20"/>
          <w:szCs w:val="20"/>
        </w:rPr>
      </w:pPr>
      <w:bookmarkStart w:id="25" w:name="_Toc239338685"/>
      <w:r w:rsidRPr="00F679AA">
        <w:rPr>
          <w:rFonts w:ascii="Arial" w:hAnsi="Arial" w:cs="Arial"/>
          <w:color w:val="000000" w:themeColor="text1"/>
          <w:sz w:val="20"/>
          <w:szCs w:val="20"/>
        </w:rPr>
        <w:t xml:space="preserve">Table </w:t>
      </w:r>
      <w:r>
        <w:rPr>
          <w:rFonts w:ascii="Arial" w:hAnsi="Arial" w:cs="Arial"/>
          <w:color w:val="000000" w:themeColor="text1"/>
          <w:sz w:val="20"/>
          <w:szCs w:val="20"/>
        </w:rPr>
        <w:t>1.</w:t>
      </w:r>
      <w:r w:rsidRPr="00F679AA">
        <w:rPr>
          <w:rFonts w:ascii="Arial" w:hAnsi="Arial" w:cs="Arial"/>
          <w:color w:val="000000" w:themeColor="text1"/>
          <w:sz w:val="20"/>
          <w:szCs w:val="20"/>
        </w:rPr>
        <w:t>. Supplementary Sequence Analysis - Corner Kick Outcomes following defensive first contact</w:t>
      </w:r>
      <w:bookmarkEnd w:id="25"/>
    </w:p>
    <w:p w14:paraId="0B339858" w14:textId="77777777" w:rsidR="005C0CF2" w:rsidRDefault="005C0CF2" w:rsidP="005C0CF2"/>
    <w:p w14:paraId="1608B50E" w14:textId="77777777" w:rsidR="005C0CF2" w:rsidRDefault="005C0CF2" w:rsidP="005C0CF2"/>
    <w:p w14:paraId="67FF5672" w14:textId="77777777" w:rsidR="005C0CF2" w:rsidRDefault="005C0CF2" w:rsidP="005C0CF2"/>
    <w:p w14:paraId="3F932CCC" w14:textId="77777777" w:rsidR="005C0CF2" w:rsidRDefault="005C0CF2" w:rsidP="005C0CF2"/>
    <w:p w14:paraId="4F700324" w14:textId="77777777" w:rsidR="005C0CF2" w:rsidRDefault="005C0CF2" w:rsidP="005C0CF2"/>
    <w:p w14:paraId="7683CF24" w14:textId="77777777" w:rsidR="005C0CF2" w:rsidRDefault="005C0CF2" w:rsidP="005C0CF2"/>
    <w:p w14:paraId="7809AB70" w14:textId="77777777" w:rsidR="005C0CF2" w:rsidRDefault="005C0CF2" w:rsidP="005C0CF2"/>
    <w:p w14:paraId="56EBD9FE" w14:textId="77777777" w:rsidR="005C0CF2" w:rsidRDefault="005C0CF2" w:rsidP="005C0CF2"/>
    <w:p w14:paraId="52B1160F" w14:textId="77777777" w:rsidR="005C0CF2" w:rsidRPr="005C0CF2" w:rsidRDefault="005C0CF2" w:rsidP="005C0CF2"/>
    <w:tbl>
      <w:tblPr>
        <w:tblW w:w="10084" w:type="dxa"/>
        <w:tblCellSpacing w:w="15" w:type="dxa"/>
        <w:tblInd w:w="-5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2149"/>
        <w:gridCol w:w="1751"/>
        <w:gridCol w:w="817"/>
        <w:gridCol w:w="906"/>
      </w:tblGrid>
      <w:tr w:rsidR="005C0CF2" w:rsidRPr="00AB2195" w14:paraId="78C8E7DF" w14:textId="77777777" w:rsidTr="005C0CF2">
        <w:trPr>
          <w:trHeight w:val="787"/>
          <w:tblHeader/>
          <w:tblCellSpacing w:w="15" w:type="dxa"/>
        </w:trPr>
        <w:tc>
          <w:tcPr>
            <w:tcW w:w="441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836BFDE" w14:textId="77777777" w:rsidR="005C0CF2" w:rsidRPr="00E5217D" w:rsidRDefault="005C0CF2" w:rsidP="00657337">
            <w:pPr>
              <w:spacing w:line="480" w:lineRule="auto"/>
              <w:rPr>
                <w:rFonts w:asciiTheme="minorBidi" w:eastAsia="Arial Nova" w:hAnsiTheme="minorBidi"/>
                <w:sz w:val="22"/>
                <w:szCs w:val="22"/>
              </w:rPr>
            </w:pPr>
            <w:r w:rsidRPr="00E5217D">
              <w:rPr>
                <w:rFonts w:asciiTheme="minorBidi" w:eastAsia="Arial Nova" w:hAnsiTheme="minorBidi"/>
                <w:sz w:val="22"/>
                <w:szCs w:val="22"/>
              </w:rPr>
              <w:lastRenderedPageBreak/>
              <w:t>Second Contact Outcome</w:t>
            </w:r>
          </w:p>
        </w:tc>
        <w:tc>
          <w:tcPr>
            <w:tcW w:w="211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76B8EE6" w14:textId="77777777" w:rsidR="005C0CF2" w:rsidRPr="00E5217D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E5217D">
              <w:rPr>
                <w:rFonts w:asciiTheme="minorBidi" w:eastAsia="Arial Nova" w:hAnsiTheme="minorBidi"/>
                <w:sz w:val="22"/>
                <w:szCs w:val="22"/>
              </w:rPr>
              <w:t>Shot Created</w:t>
            </w:r>
          </w:p>
        </w:tc>
        <w:tc>
          <w:tcPr>
            <w:tcW w:w="172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455F2F0" w14:textId="77777777" w:rsidR="005C0CF2" w:rsidRPr="00E5217D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E5217D">
              <w:rPr>
                <w:rFonts w:asciiTheme="minorBidi" w:eastAsia="Arial Nova" w:hAnsiTheme="minorBidi"/>
                <w:sz w:val="22"/>
                <w:szCs w:val="22"/>
              </w:rPr>
              <w:t>Possession</w:t>
            </w:r>
          </w:p>
        </w:tc>
        <w:tc>
          <w:tcPr>
            <w:tcW w:w="78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0558B72" w14:textId="77777777" w:rsidR="005C0CF2" w:rsidRPr="00E5217D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E5217D">
              <w:rPr>
                <w:rFonts w:asciiTheme="minorBidi" w:eastAsia="Arial Nova" w:hAnsiTheme="minorBidi"/>
                <w:sz w:val="22"/>
                <w:szCs w:val="22"/>
              </w:rPr>
              <w:t>n</w:t>
            </w:r>
          </w:p>
        </w:tc>
        <w:tc>
          <w:tcPr>
            <w:tcW w:w="86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CD37F57" w14:textId="77777777" w:rsidR="005C0CF2" w:rsidRPr="00E5217D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E5217D">
              <w:rPr>
                <w:rFonts w:asciiTheme="minorBidi" w:eastAsia="Arial Nova" w:hAnsiTheme="minorBidi"/>
                <w:sz w:val="22"/>
                <w:szCs w:val="22"/>
              </w:rPr>
              <w:t>%</w:t>
            </w:r>
          </w:p>
        </w:tc>
      </w:tr>
      <w:tr w:rsidR="005C0CF2" w:rsidRPr="00AB2195" w14:paraId="54D90A5C" w14:textId="77777777" w:rsidTr="005C0CF2">
        <w:trPr>
          <w:trHeight w:val="763"/>
          <w:tblCellSpacing w:w="15" w:type="dxa"/>
        </w:trPr>
        <w:tc>
          <w:tcPr>
            <w:tcW w:w="4416" w:type="dxa"/>
            <w:vAlign w:val="center"/>
            <w:hideMark/>
          </w:tcPr>
          <w:p w14:paraId="4E7449DA" w14:textId="77777777" w:rsidR="005C0CF2" w:rsidRPr="00AB2195" w:rsidRDefault="005C0CF2" w:rsidP="00657337">
            <w:pPr>
              <w:spacing w:line="480" w:lineRule="auto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Attackers win second contact</w:t>
            </w:r>
          </w:p>
        </w:tc>
        <w:tc>
          <w:tcPr>
            <w:tcW w:w="2119" w:type="dxa"/>
            <w:vAlign w:val="center"/>
            <w:hideMark/>
          </w:tcPr>
          <w:p w14:paraId="5E4202FD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Yes</w:t>
            </w:r>
          </w:p>
        </w:tc>
        <w:tc>
          <w:tcPr>
            <w:tcW w:w="1721" w:type="dxa"/>
            <w:vAlign w:val="center"/>
            <w:hideMark/>
          </w:tcPr>
          <w:p w14:paraId="2579991A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Lost</w:t>
            </w:r>
          </w:p>
        </w:tc>
        <w:tc>
          <w:tcPr>
            <w:tcW w:w="787" w:type="dxa"/>
            <w:vAlign w:val="center"/>
            <w:hideMark/>
          </w:tcPr>
          <w:p w14:paraId="44F33138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43</w:t>
            </w:r>
          </w:p>
        </w:tc>
        <w:tc>
          <w:tcPr>
            <w:tcW w:w="861" w:type="dxa"/>
            <w:vAlign w:val="center"/>
            <w:hideMark/>
          </w:tcPr>
          <w:p w14:paraId="40B402B7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16.3%</w:t>
            </w:r>
          </w:p>
        </w:tc>
      </w:tr>
      <w:tr w:rsidR="005C0CF2" w:rsidRPr="00AB2195" w14:paraId="34BD44F4" w14:textId="77777777" w:rsidTr="005C0CF2">
        <w:trPr>
          <w:trHeight w:val="787"/>
          <w:tblCellSpacing w:w="15" w:type="dxa"/>
        </w:trPr>
        <w:tc>
          <w:tcPr>
            <w:tcW w:w="4416" w:type="dxa"/>
            <w:vAlign w:val="center"/>
            <w:hideMark/>
          </w:tcPr>
          <w:p w14:paraId="256F4A22" w14:textId="77777777" w:rsidR="005C0CF2" w:rsidRPr="00AB2195" w:rsidRDefault="005C0CF2" w:rsidP="00657337">
            <w:pPr>
              <w:spacing w:line="480" w:lineRule="auto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Attackers win second contact</w:t>
            </w:r>
          </w:p>
        </w:tc>
        <w:tc>
          <w:tcPr>
            <w:tcW w:w="2119" w:type="dxa"/>
            <w:vAlign w:val="center"/>
            <w:hideMark/>
          </w:tcPr>
          <w:p w14:paraId="397BC49B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No</w:t>
            </w:r>
          </w:p>
        </w:tc>
        <w:tc>
          <w:tcPr>
            <w:tcW w:w="1721" w:type="dxa"/>
            <w:vAlign w:val="center"/>
            <w:hideMark/>
          </w:tcPr>
          <w:p w14:paraId="5C32485F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Lost</w:t>
            </w:r>
          </w:p>
        </w:tc>
        <w:tc>
          <w:tcPr>
            <w:tcW w:w="787" w:type="dxa"/>
            <w:vAlign w:val="center"/>
            <w:hideMark/>
          </w:tcPr>
          <w:p w14:paraId="100F4B18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112</w:t>
            </w:r>
          </w:p>
        </w:tc>
        <w:tc>
          <w:tcPr>
            <w:tcW w:w="861" w:type="dxa"/>
            <w:vAlign w:val="center"/>
            <w:hideMark/>
          </w:tcPr>
          <w:p w14:paraId="35C07E62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42.6%</w:t>
            </w:r>
          </w:p>
        </w:tc>
      </w:tr>
      <w:tr w:rsidR="005C0CF2" w:rsidRPr="00AB2195" w14:paraId="253784A9" w14:textId="77777777" w:rsidTr="005C0CF2">
        <w:trPr>
          <w:trHeight w:val="763"/>
          <w:tblCellSpacing w:w="15" w:type="dxa"/>
        </w:trPr>
        <w:tc>
          <w:tcPr>
            <w:tcW w:w="4416" w:type="dxa"/>
            <w:vAlign w:val="center"/>
            <w:hideMark/>
          </w:tcPr>
          <w:p w14:paraId="5C0B05D4" w14:textId="77777777" w:rsidR="005C0CF2" w:rsidRPr="00AB2195" w:rsidRDefault="005C0CF2" w:rsidP="00657337">
            <w:pPr>
              <w:spacing w:line="480" w:lineRule="auto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Defenders win second contact</w:t>
            </w:r>
          </w:p>
        </w:tc>
        <w:tc>
          <w:tcPr>
            <w:tcW w:w="2119" w:type="dxa"/>
            <w:vAlign w:val="center"/>
            <w:hideMark/>
          </w:tcPr>
          <w:p w14:paraId="2DEB70E8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Yes</w:t>
            </w:r>
          </w:p>
        </w:tc>
        <w:tc>
          <w:tcPr>
            <w:tcW w:w="1721" w:type="dxa"/>
            <w:vAlign w:val="center"/>
            <w:hideMark/>
          </w:tcPr>
          <w:p w14:paraId="3C57346C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Lost</w:t>
            </w:r>
          </w:p>
        </w:tc>
        <w:tc>
          <w:tcPr>
            <w:tcW w:w="787" w:type="dxa"/>
            <w:vAlign w:val="center"/>
            <w:hideMark/>
          </w:tcPr>
          <w:p w14:paraId="7882D94A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5</w:t>
            </w:r>
          </w:p>
        </w:tc>
        <w:tc>
          <w:tcPr>
            <w:tcW w:w="861" w:type="dxa"/>
            <w:vAlign w:val="center"/>
            <w:hideMark/>
          </w:tcPr>
          <w:p w14:paraId="4ED6E5B7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1.9%</w:t>
            </w:r>
          </w:p>
        </w:tc>
      </w:tr>
      <w:tr w:rsidR="005C0CF2" w:rsidRPr="00AB2195" w14:paraId="4937EABF" w14:textId="77777777" w:rsidTr="005C0CF2">
        <w:trPr>
          <w:trHeight w:val="763"/>
          <w:tblCellSpacing w:w="15" w:type="dxa"/>
        </w:trPr>
        <w:tc>
          <w:tcPr>
            <w:tcW w:w="4416" w:type="dxa"/>
            <w:vAlign w:val="center"/>
            <w:hideMark/>
          </w:tcPr>
          <w:p w14:paraId="5DE8FF70" w14:textId="77777777" w:rsidR="005C0CF2" w:rsidRPr="00AB2195" w:rsidRDefault="005C0CF2" w:rsidP="00657337">
            <w:pPr>
              <w:spacing w:line="480" w:lineRule="auto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Defenders win second contact</w:t>
            </w:r>
          </w:p>
        </w:tc>
        <w:tc>
          <w:tcPr>
            <w:tcW w:w="2119" w:type="dxa"/>
            <w:vAlign w:val="center"/>
            <w:hideMark/>
          </w:tcPr>
          <w:p w14:paraId="4E9C66CB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No</w:t>
            </w:r>
          </w:p>
        </w:tc>
        <w:tc>
          <w:tcPr>
            <w:tcW w:w="1721" w:type="dxa"/>
            <w:vAlign w:val="center"/>
            <w:hideMark/>
          </w:tcPr>
          <w:p w14:paraId="6120644B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Lost</w:t>
            </w:r>
          </w:p>
        </w:tc>
        <w:tc>
          <w:tcPr>
            <w:tcW w:w="787" w:type="dxa"/>
            <w:vAlign w:val="center"/>
            <w:hideMark/>
          </w:tcPr>
          <w:p w14:paraId="32B47653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97</w:t>
            </w:r>
          </w:p>
        </w:tc>
        <w:tc>
          <w:tcPr>
            <w:tcW w:w="861" w:type="dxa"/>
            <w:vAlign w:val="center"/>
            <w:hideMark/>
          </w:tcPr>
          <w:p w14:paraId="502C2944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36.9%</w:t>
            </w:r>
          </w:p>
        </w:tc>
      </w:tr>
      <w:tr w:rsidR="005C0CF2" w:rsidRPr="00AB2195" w14:paraId="0D4D061A" w14:textId="77777777" w:rsidTr="005C0CF2">
        <w:trPr>
          <w:trHeight w:val="1167"/>
          <w:tblCellSpacing w:w="15" w:type="dxa"/>
        </w:trPr>
        <w:tc>
          <w:tcPr>
            <w:tcW w:w="4416" w:type="dxa"/>
            <w:vAlign w:val="center"/>
            <w:hideMark/>
          </w:tcPr>
          <w:p w14:paraId="01358173" w14:textId="77777777" w:rsidR="005C0CF2" w:rsidRPr="00AB2195" w:rsidRDefault="005C0CF2" w:rsidP="00657337">
            <w:pPr>
              <w:spacing w:line="480" w:lineRule="auto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N/A (sequence ended)</w:t>
            </w:r>
          </w:p>
        </w:tc>
        <w:tc>
          <w:tcPr>
            <w:tcW w:w="2119" w:type="dxa"/>
            <w:vAlign w:val="center"/>
            <w:hideMark/>
          </w:tcPr>
          <w:p w14:paraId="7CB3C701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No</w:t>
            </w:r>
          </w:p>
        </w:tc>
        <w:tc>
          <w:tcPr>
            <w:tcW w:w="1721" w:type="dxa"/>
            <w:vAlign w:val="center"/>
            <w:hideMark/>
          </w:tcPr>
          <w:p w14:paraId="17E67458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Lost</w:t>
            </w:r>
          </w:p>
        </w:tc>
        <w:tc>
          <w:tcPr>
            <w:tcW w:w="787" w:type="dxa"/>
            <w:vAlign w:val="center"/>
            <w:hideMark/>
          </w:tcPr>
          <w:p w14:paraId="7F0A0019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6</w:t>
            </w:r>
          </w:p>
        </w:tc>
        <w:tc>
          <w:tcPr>
            <w:tcW w:w="861" w:type="dxa"/>
            <w:vAlign w:val="center"/>
            <w:hideMark/>
          </w:tcPr>
          <w:p w14:paraId="3DB2BEC3" w14:textId="77777777" w:rsidR="005C0CF2" w:rsidRPr="00AB2195" w:rsidRDefault="005C0CF2" w:rsidP="00657337">
            <w:pPr>
              <w:spacing w:line="48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AB2195">
              <w:rPr>
                <w:rFonts w:asciiTheme="minorBidi" w:eastAsia="Arial Nova" w:hAnsiTheme="minorBidi"/>
                <w:sz w:val="22"/>
                <w:szCs w:val="22"/>
              </w:rPr>
              <w:t>2.3%</w:t>
            </w:r>
          </w:p>
        </w:tc>
      </w:tr>
      <w:tr w:rsidR="005C0CF2" w:rsidRPr="00AB2195" w14:paraId="5AB3AAEE" w14:textId="77777777" w:rsidTr="005C0CF2">
        <w:trPr>
          <w:trHeight w:val="563"/>
          <w:tblCellSpacing w:w="15" w:type="dxa"/>
        </w:trPr>
        <w:tc>
          <w:tcPr>
            <w:tcW w:w="4416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EEFBCF4" w14:textId="77777777" w:rsidR="005C0CF2" w:rsidRPr="00AB2195" w:rsidRDefault="005C0CF2" w:rsidP="00657337">
            <w:pPr>
              <w:spacing w:line="360" w:lineRule="auto"/>
              <w:rPr>
                <w:rFonts w:asciiTheme="minorBidi" w:eastAsia="Arial Nova" w:hAnsiTheme="minorBidi"/>
                <w:sz w:val="22"/>
                <w:szCs w:val="22"/>
              </w:rPr>
            </w:pPr>
            <w:r w:rsidRPr="00E5217D">
              <w:rPr>
                <w:rFonts w:asciiTheme="minorBidi" w:eastAsia="Arial Nova" w:hAnsiTheme="minorBidi"/>
                <w:sz w:val="22"/>
                <w:szCs w:val="22"/>
              </w:rPr>
              <w:t>Total</w:t>
            </w:r>
          </w:p>
        </w:tc>
        <w:tc>
          <w:tcPr>
            <w:tcW w:w="211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E30CE9C" w14:textId="77777777" w:rsidR="005C0CF2" w:rsidRPr="00AB2195" w:rsidRDefault="005C0CF2" w:rsidP="00657337">
            <w:pPr>
              <w:spacing w:line="360" w:lineRule="auto"/>
              <w:rPr>
                <w:rFonts w:asciiTheme="minorBidi" w:eastAsia="Arial Nova" w:hAnsiTheme="minorBidi"/>
                <w:sz w:val="22"/>
                <w:szCs w:val="22"/>
              </w:rPr>
            </w:pPr>
          </w:p>
        </w:tc>
        <w:tc>
          <w:tcPr>
            <w:tcW w:w="172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172F4B7" w14:textId="77777777" w:rsidR="005C0CF2" w:rsidRPr="00AB2195" w:rsidRDefault="005C0CF2" w:rsidP="00657337">
            <w:pPr>
              <w:spacing w:line="360" w:lineRule="auto"/>
              <w:rPr>
                <w:rFonts w:asciiTheme="minorBidi" w:eastAsia="Arial Nova" w:hAnsiTheme="minorBidi"/>
                <w:sz w:val="22"/>
                <w:szCs w:val="22"/>
              </w:rPr>
            </w:pPr>
          </w:p>
        </w:tc>
        <w:tc>
          <w:tcPr>
            <w:tcW w:w="78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222D33E" w14:textId="77777777" w:rsidR="005C0CF2" w:rsidRPr="00AB2195" w:rsidRDefault="005C0CF2" w:rsidP="00657337">
            <w:pPr>
              <w:spacing w:line="36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E5217D">
              <w:rPr>
                <w:rFonts w:asciiTheme="minorBidi" w:eastAsia="Arial Nova" w:hAnsiTheme="minorBidi"/>
                <w:sz w:val="22"/>
                <w:szCs w:val="22"/>
              </w:rPr>
              <w:t>263</w:t>
            </w:r>
          </w:p>
        </w:tc>
        <w:tc>
          <w:tcPr>
            <w:tcW w:w="86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D0EC54C" w14:textId="77777777" w:rsidR="005C0CF2" w:rsidRPr="00AB2195" w:rsidRDefault="005C0CF2" w:rsidP="00657337">
            <w:pPr>
              <w:spacing w:line="360" w:lineRule="auto"/>
              <w:jc w:val="center"/>
              <w:rPr>
                <w:rFonts w:asciiTheme="minorBidi" w:eastAsia="Arial Nova" w:hAnsiTheme="minorBidi"/>
                <w:sz w:val="22"/>
                <w:szCs w:val="22"/>
              </w:rPr>
            </w:pPr>
            <w:r w:rsidRPr="00E5217D">
              <w:rPr>
                <w:rFonts w:asciiTheme="minorBidi" w:eastAsia="Arial Nova" w:hAnsiTheme="minorBidi"/>
                <w:sz w:val="22"/>
                <w:szCs w:val="22"/>
              </w:rPr>
              <w:t>100%</w:t>
            </w:r>
          </w:p>
        </w:tc>
      </w:tr>
    </w:tbl>
    <w:p w14:paraId="3FA71287" w14:textId="77777777" w:rsidR="005C0CF2" w:rsidRDefault="005C0CF2"/>
    <w:sectPr w:rsidR="005C0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F08686B"/>
    <w:multiLevelType w:val="multilevel"/>
    <w:tmpl w:val="BB788EB2"/>
    <w:lvl w:ilvl="0">
      <w:start w:val="1"/>
      <w:numFmt w:val="decimal"/>
      <w:pStyle w:val="AppendixHeading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Theme="minorBidi" w:hAnsiTheme="minorBidi" w:cstheme="minorBidi" w:hint="default"/>
        <w:b/>
        <w:bCs/>
        <w:color w:val="000000" w:themeColor="text1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2279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333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5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5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76" w:hanging="2160"/>
      </w:pPr>
      <w:rPr>
        <w:rFonts w:hint="default"/>
      </w:rPr>
    </w:lvl>
  </w:abstractNum>
  <w:num w:numId="1" w16cid:durableId="1921405901">
    <w:abstractNumId w:val="0"/>
  </w:num>
  <w:num w:numId="2" w16cid:durableId="407968905">
    <w:abstractNumId w:val="0"/>
    <w:lvlOverride w:ilvl="0">
      <w:startOverride w:val="8"/>
    </w:lvlOverride>
    <w:lvlOverride w:ilvl="1">
      <w:startOverride w:val="3"/>
    </w:lvlOverride>
    <w:lvlOverride w:ilvl="2">
      <w:startOverride w:val="2"/>
    </w:lvlOverride>
  </w:num>
  <w:num w:numId="3" w16cid:durableId="18291282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CF2"/>
    <w:rsid w:val="002460EF"/>
    <w:rsid w:val="00437AFA"/>
    <w:rsid w:val="004B1BF9"/>
    <w:rsid w:val="005C0CF2"/>
    <w:rsid w:val="0061046C"/>
    <w:rsid w:val="006D4EBE"/>
    <w:rsid w:val="008044F0"/>
    <w:rsid w:val="00957B9C"/>
    <w:rsid w:val="009E0860"/>
    <w:rsid w:val="00A5705A"/>
    <w:rsid w:val="00BF7C8F"/>
    <w:rsid w:val="00C5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22FB11"/>
  <w15:chartTrackingRefBased/>
  <w15:docId w15:val="{2BA04267-CB03-5B47-A7F4-860C7230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CF2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0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0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C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C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C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C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0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C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C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C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CF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C0CF2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AppendixHeading">
    <w:name w:val="Appendix Heading"/>
    <w:basedOn w:val="Heading1"/>
    <w:link w:val="AppendixHeadingChar"/>
    <w:qFormat/>
    <w:rsid w:val="005C0CF2"/>
    <w:pPr>
      <w:numPr>
        <w:numId w:val="1"/>
      </w:numPr>
      <w:spacing w:before="240" w:after="0"/>
    </w:pPr>
    <w:rPr>
      <w:rFonts w:ascii="Arial" w:hAnsi="Arial" w:cs="Arial"/>
      <w:b/>
      <w:bCs/>
    </w:rPr>
  </w:style>
  <w:style w:type="character" w:customStyle="1" w:styleId="AppendixHeadingChar">
    <w:name w:val="Appendix Heading Char"/>
    <w:basedOn w:val="Heading1Char"/>
    <w:link w:val="AppendixHeading"/>
    <w:rsid w:val="005C0CF2"/>
    <w:rPr>
      <w:rFonts w:ascii="Arial" w:eastAsiaTheme="majorEastAsia" w:hAnsi="Arial" w:cs="Arial"/>
      <w:b/>
      <w:bCs/>
      <w:color w:val="0F4761" w:themeColor="accent1" w:themeShade="BF"/>
      <w:kern w:val="0"/>
      <w:sz w:val="40"/>
      <w:szCs w:val="4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Chaliyath, Kannan (Student)</dc:creator>
  <cp:keywords/>
  <dc:description/>
  <cp:lastModifiedBy>Suresh Chaliyath, Kannan (Student)</cp:lastModifiedBy>
  <cp:revision>1</cp:revision>
  <dcterms:created xsi:type="dcterms:W3CDTF">2026-09-15T14:58:00Z</dcterms:created>
  <dcterms:modified xsi:type="dcterms:W3CDTF">2026-09-15T15:02:00Z</dcterms:modified>
</cp:coreProperties>
</file>