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Pyramid Group</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11"/>
        <w:gridCol w:w="4639"/>
        <w:tblGridChange w:id="0">
          <w:tblGrid>
            <w:gridCol w:w="4711"/>
            <w:gridCol w:w="4639"/>
          </w:tblGrid>
        </w:tblGridChange>
      </w:tblGrid>
      <w:tr>
        <w:tc>
          <w:tcPr/>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IDEA </w:t>
            </w:r>
          </w:p>
        </w:tc>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 your information in this column</w:t>
            </w:r>
          </w:p>
        </w:tc>
      </w:tr>
      <w:tr>
        <w:tc>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of Youth Tobacco Consumption on Mortality Rate</w:t>
            </w:r>
          </w:p>
        </w:tc>
      </w:tr>
      <w:tr>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exists a correlation between youth tobacco consumption and some types of mortality such as cancer mortality, heart disease mortality, drug overdose mortality rate etc. </w:t>
            </w:r>
          </w:p>
        </w:tc>
      </w:tr>
      <w:tr>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exact full web link</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r>
          </w:p>
          <w:p w:rsidR="00000000" w:rsidDel="00000000" w:rsidP="00000000" w:rsidRDefault="00000000" w:rsidRPr="00000000" w14:paraId="0000000D">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Youth Tobacco Survey (YTS) Data</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w:t>
            </w:r>
          </w:p>
          <w:p w:rsidR="00000000" w:rsidDel="00000000" w:rsidP="00000000" w:rsidRDefault="00000000" w:rsidRPr="00000000" w14:paraId="0000000F">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Cancer Mortality by State</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Heart Disease Mortality by State</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Drug Overdose Mortality by State</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Stroke Mortality by State</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merge them on the state feature. </w:t>
            </w:r>
          </w:p>
        </w:tc>
      </w:tr>
      <w:tr>
        <w:trPr>
          <w:trHeight w:val="795" w:hRule="atLeast"/>
        </w:trP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data downloadable? What format?</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csv format.</w:t>
            </w:r>
          </w:p>
        </w:tc>
      </w:tr>
      <w:t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independent variables (7-10)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Longitude, Latitude, State, Smoke Type, Gender, Education Level</w:t>
            </w:r>
          </w:p>
        </w:tc>
      </w:tr>
      <w:t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dependent variables (5-7)</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Rate, Cancer Mortality Rate, Heart Disease Mortality Rate, Drug Overdose Mortality Rate, Stroke Mortality Rate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years data, period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years of data, 2013 - 2017</w:t>
            </w:r>
          </w:p>
        </w:tc>
      </w:tr>
      <w:t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types (integer, numeric, alphanumeric, etc)</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scales (ordinal, nominal, ratio, interval)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(include integer, float, numeric, characters)</w:t>
            </w:r>
          </w:p>
          <w:p w:rsidR="00000000" w:rsidDel="00000000" w:rsidP="00000000" w:rsidRDefault="00000000" w:rsidRPr="00000000" w14:paraId="00000024">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Ordinal, eg. mortality rate level - low, middle, high</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 eg. Numeric mortality rate - 0.112</w:t>
            </w:r>
          </w:p>
        </w:tc>
      </w:tr>
      <w:tr>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size (# of years X # of variables X # of rows) = give formula and total size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years * 12 variables * 10601 rows = 636060</w:t>
            </w:r>
          </w:p>
        </w:tc>
      </w:tr>
      <w:tr>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Drill down/multidimensional analysis capability – Y/N?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can have a country level perspective first, then drill down into state level. We can check, for example, would the correlation coefficient vary among states if there does exist some correlation between Tobacco consumption and mortality rate</w:t>
            </w:r>
          </w:p>
        </w:tc>
      </w:tr>
      <w:tr>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Certify – original idea – Y/N?</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This is our original idea. </w:t>
            </w:r>
          </w:p>
        </w:tc>
      </w:tr>
    </w:tbl>
    <w:p w:rsidR="00000000" w:rsidDel="00000000" w:rsidP="00000000" w:rsidRDefault="00000000" w:rsidRPr="00000000" w14:paraId="0000002F">
      <w:pPr>
        <w:spacing w:after="20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eastAsia="Arial"/>
      <w:color w:val="666666"/>
      <w:sz w:val="30"/>
      <w:szCs w:val="30"/>
    </w:rPr>
  </w:style>
  <w:style w:type="table" w:styleId="a"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c.gov/nchs/pressroom/sosmap/stroke_mortality/stroke.htm" TargetMode="External"/><Relationship Id="rId10" Type="http://schemas.openxmlformats.org/officeDocument/2006/relationships/hyperlink" Target="https://www.cdc.gov/nchs/pressroom/sosmap/drug_poisoning_mortality/drug_poisoning.htm" TargetMode="External"/><Relationship Id="rId9" Type="http://schemas.openxmlformats.org/officeDocument/2006/relationships/hyperlink" Target="https://www.cdc.gov/nchs/pressroom/sosmap/heart_disease_mortality/heart_disease.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ronicdata.cdc.gov/Survey-Data/Youth-Tobacco-Survey-YTS-Data/4juz-x2tp" TargetMode="External"/><Relationship Id="rId8" Type="http://schemas.openxmlformats.org/officeDocument/2006/relationships/hyperlink" Target="https://www.cdc.gov/nchs/pressroom/sosmap/cancer_mortality/canc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LH0Ag5M3SAawgEeLSGu2E+qwWQ==">AMUW2mU+G/cgHSTfRJKFICYoO3j94+QiLSP6kf+WzdTFuxHIVbneulJYZxqE+QupK0kxAJelOtZ5+/voRiv1wwibpg/gT70+NV2C1r0pZLsYQiDVeOKbaLbXgFIR7Cdcz7piqFNs9Qu4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2020-02-21T16:05:00Z</dcterms:created>
  <dc:creator>Jie Lu</dc:creator>
</cp:coreProperties>
</file>