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A38D0" w14:textId="77777777" w:rsidR="00932EBB" w:rsidRDefault="00EF0902" w:rsidP="00EF0902">
      <w:pPr>
        <w:jc w:val="center"/>
        <w:rPr>
          <w:b/>
          <w:bCs/>
          <w:lang w:val="es-419"/>
        </w:rPr>
      </w:pPr>
      <w:r w:rsidRPr="00EF0902">
        <w:rPr>
          <w:b/>
          <w:bCs/>
          <w:lang w:val="es-419"/>
        </w:rPr>
        <w:t>Quiz repetición indefinida, acumuladores y contadores</w:t>
      </w:r>
    </w:p>
    <w:p w14:paraId="67127633" w14:textId="77777777" w:rsidR="00EF0902" w:rsidRDefault="00EF0902" w:rsidP="00EF0902">
      <w:pPr>
        <w:jc w:val="center"/>
        <w:rPr>
          <w:b/>
          <w:bCs/>
          <w:lang w:val="es-419"/>
        </w:rPr>
      </w:pPr>
      <w:r>
        <w:rPr>
          <w:b/>
          <w:bCs/>
          <w:lang w:val="es-419"/>
        </w:rPr>
        <w:t>Febrero 24 del 2020</w:t>
      </w:r>
    </w:p>
    <w:p w14:paraId="4A4D7F48" w14:textId="77777777" w:rsidR="00EF0902" w:rsidRDefault="00EF0902" w:rsidP="00EF0902">
      <w:pPr>
        <w:jc w:val="center"/>
        <w:rPr>
          <w:b/>
          <w:bCs/>
          <w:lang w:val="es-419"/>
        </w:rPr>
      </w:pPr>
    </w:p>
    <w:p w14:paraId="157DC327" w14:textId="25DCA96A" w:rsidR="009369D4" w:rsidRDefault="00EF0902" w:rsidP="00EF0902">
      <w:pPr>
        <w:ind w:right="15"/>
        <w:jc w:val="both"/>
        <w:rPr>
          <w:rFonts w:cs="Arial"/>
        </w:rPr>
      </w:pPr>
      <w:r w:rsidRPr="00EF0902">
        <w:rPr>
          <w:rFonts w:cs="Arial"/>
        </w:rPr>
        <w:t>Realice una operación que pida números al usuario</w:t>
      </w:r>
      <w:r w:rsidR="007E0F64">
        <w:rPr>
          <w:rFonts w:cs="Arial"/>
        </w:rPr>
        <w:t xml:space="preserve"> mientras que el número ingresado sea diferente de 0</w:t>
      </w:r>
      <w:r w:rsidR="009369D4">
        <w:rPr>
          <w:rFonts w:cs="Arial"/>
        </w:rPr>
        <w:t>. C</w:t>
      </w:r>
      <w:r w:rsidRPr="00EF0902">
        <w:rPr>
          <w:rFonts w:cs="Arial"/>
        </w:rPr>
        <w:t>omo resultado muestre</w:t>
      </w:r>
      <w:r w:rsidR="009369D4">
        <w:rPr>
          <w:rFonts w:cs="Arial"/>
        </w:rPr>
        <w:t>:</w:t>
      </w:r>
    </w:p>
    <w:p w14:paraId="1A18D78F" w14:textId="726973F7" w:rsidR="00EF0902" w:rsidRPr="008E74C3" w:rsidRDefault="009369D4" w:rsidP="008E74C3">
      <w:pPr>
        <w:pStyle w:val="ListParagraph"/>
        <w:numPr>
          <w:ilvl w:val="0"/>
          <w:numId w:val="2"/>
        </w:numPr>
        <w:ind w:right="15"/>
        <w:jc w:val="both"/>
        <w:rPr>
          <w:rFonts w:cs="Arial"/>
        </w:rPr>
      </w:pPr>
      <w:r w:rsidRPr="008E74C3">
        <w:rPr>
          <w:rFonts w:cs="Arial"/>
        </w:rPr>
        <w:t>E</w:t>
      </w:r>
      <w:r w:rsidR="00EF0902" w:rsidRPr="008E74C3">
        <w:rPr>
          <w:rFonts w:cs="Arial"/>
        </w:rPr>
        <w:t>l promedio de los números digitados por el usuario (</w:t>
      </w:r>
      <w:r w:rsidRPr="008E74C3">
        <w:rPr>
          <w:rFonts w:cs="Arial"/>
        </w:rPr>
        <w:t>s</w:t>
      </w:r>
      <w:r w:rsidR="00EF0902" w:rsidRPr="008E74C3">
        <w:rPr>
          <w:rFonts w:cs="Arial"/>
        </w:rPr>
        <w:t>in considerar el -1)</w:t>
      </w:r>
      <w:r w:rsidR="00EF0902" w:rsidRPr="008E74C3">
        <w:rPr>
          <w:rFonts w:cs="Arial"/>
        </w:rPr>
        <w:t xml:space="preserve"> siempre y cuando los números ingresados sean mayores a 10 y menores a 100. </w:t>
      </w:r>
    </w:p>
    <w:p w14:paraId="5292B4D4" w14:textId="7072177F" w:rsidR="009369D4" w:rsidRDefault="009369D4" w:rsidP="008E74C3">
      <w:pPr>
        <w:pStyle w:val="ListParagraph"/>
        <w:numPr>
          <w:ilvl w:val="0"/>
          <w:numId w:val="2"/>
        </w:numPr>
        <w:ind w:right="15"/>
        <w:jc w:val="both"/>
        <w:rPr>
          <w:rFonts w:cs="Arial"/>
        </w:rPr>
      </w:pPr>
      <w:r w:rsidRPr="008E74C3">
        <w:rPr>
          <w:rFonts w:cs="Arial"/>
        </w:rPr>
        <w:t>La cantidad de números que ingres</w:t>
      </w:r>
      <w:r w:rsidR="008E74C3" w:rsidRPr="008E74C3">
        <w:rPr>
          <w:rFonts w:cs="Arial"/>
        </w:rPr>
        <w:t>ó</w:t>
      </w:r>
      <w:r w:rsidRPr="008E74C3">
        <w:rPr>
          <w:rFonts w:cs="Arial"/>
        </w:rPr>
        <w:t xml:space="preserve"> el usuario en total</w:t>
      </w:r>
      <w:r w:rsidR="00F2352C">
        <w:rPr>
          <w:rFonts w:cs="Arial"/>
        </w:rPr>
        <w:t xml:space="preserve"> durante la ejecución del programa. </w:t>
      </w:r>
      <w:bookmarkStart w:id="0" w:name="_GoBack"/>
      <w:bookmarkEnd w:id="0"/>
    </w:p>
    <w:p w14:paraId="65E044FA" w14:textId="7CF128A3" w:rsidR="008E74C3" w:rsidRPr="008E74C3" w:rsidRDefault="00FF651E" w:rsidP="008E74C3">
      <w:pPr>
        <w:pStyle w:val="ListParagraph"/>
        <w:numPr>
          <w:ilvl w:val="0"/>
          <w:numId w:val="2"/>
        </w:numPr>
        <w:ind w:right="15"/>
        <w:jc w:val="both"/>
        <w:rPr>
          <w:rFonts w:cs="Arial"/>
        </w:rPr>
      </w:pPr>
      <w:r>
        <w:rPr>
          <w:rFonts w:cs="Arial"/>
        </w:rPr>
        <w:t xml:space="preserve">La cantidad de números que ingresó el usuario que no fueron considerados </w:t>
      </w:r>
      <w:r w:rsidR="007E0F64">
        <w:rPr>
          <w:rFonts w:cs="Arial"/>
        </w:rPr>
        <w:t xml:space="preserve">para el cálculo del promedio. </w:t>
      </w:r>
    </w:p>
    <w:p w14:paraId="461239BA" w14:textId="77777777" w:rsidR="00EF0902" w:rsidRPr="00EF0902" w:rsidRDefault="00EF0902" w:rsidP="00EF0902">
      <w:pPr>
        <w:jc w:val="center"/>
        <w:rPr>
          <w:b/>
          <w:bCs/>
          <w:lang w:val="es-419"/>
        </w:rPr>
      </w:pPr>
    </w:p>
    <w:sectPr w:rsidR="00EF0902" w:rsidRPr="00EF090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36D75"/>
    <w:multiLevelType w:val="hybridMultilevel"/>
    <w:tmpl w:val="06E257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70147"/>
    <w:multiLevelType w:val="hybridMultilevel"/>
    <w:tmpl w:val="5AE443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02"/>
    <w:rsid w:val="007E0F64"/>
    <w:rsid w:val="008E74C3"/>
    <w:rsid w:val="00932EBB"/>
    <w:rsid w:val="009369D4"/>
    <w:rsid w:val="00EF0902"/>
    <w:rsid w:val="00F2352C"/>
    <w:rsid w:val="00FF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CCCC8"/>
  <w15:chartTrackingRefBased/>
  <w15:docId w15:val="{F3551E86-4782-4BCC-B369-DFE5FC53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C503AE44150446BCF7C4E3F5423A39" ma:contentTypeVersion="13" ma:contentTypeDescription="Create a new document." ma:contentTypeScope="" ma:versionID="e58ce4c573b93837c80373d6362ce550">
  <xsd:schema xmlns:xsd="http://www.w3.org/2001/XMLSchema" xmlns:xs="http://www.w3.org/2001/XMLSchema" xmlns:p="http://schemas.microsoft.com/office/2006/metadata/properties" xmlns:ns3="7a9c2f9c-744e-44ce-b8c5-c94a4ebb47ca" xmlns:ns4="7cfc4164-0316-4449-9596-ae07641acc76" targetNamespace="http://schemas.microsoft.com/office/2006/metadata/properties" ma:root="true" ma:fieldsID="16d5308846876a719476d3057b92b54e" ns3:_="" ns4:_="">
    <xsd:import namespace="7a9c2f9c-744e-44ce-b8c5-c94a4ebb47ca"/>
    <xsd:import namespace="7cfc4164-0316-4449-9596-ae07641acc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9c2f9c-744e-44ce-b8c5-c94a4ebb47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fc4164-0316-4449-9596-ae07641acc7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623514-AE80-4EC5-8F85-AD50DD02B3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9c2f9c-744e-44ce-b8c5-c94a4ebb47ca"/>
    <ds:schemaRef ds:uri="7cfc4164-0316-4449-9596-ae07641acc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B1D907-343E-41B8-A177-478D45C4DD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644C11-1DD7-4EB8-9292-9CEC2510D922}">
  <ds:schemaRefs>
    <ds:schemaRef ds:uri="http://purl.org/dc/dcmitype/"/>
    <ds:schemaRef ds:uri="7a9c2f9c-744e-44ce-b8c5-c94a4ebb47ca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7cfc4164-0316-4449-9596-ae07641acc76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6</cp:revision>
  <dcterms:created xsi:type="dcterms:W3CDTF">2020-02-24T13:43:00Z</dcterms:created>
  <dcterms:modified xsi:type="dcterms:W3CDTF">2020-02-24T13:48:00Z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0x0101009CC503AE44150446BCF7C4E3F5423A39</vt:lpwstr>
  </property>
</Properties>
</file>