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Microsoft YaHei"/>
          <w:b/>
          <w:color w:val="0F3D67"/>
          <w:sz w:val="50"/>
        </w:rPr>
        <w:t>GPS Access Management in Power Apps</w:t>
      </w:r>
    </w:p>
    <w:p>
      <w:pPr>
        <w:jc w:val="center"/>
      </w:pPr>
      <w:r>
        <w:rPr>
          <w:rFonts w:ascii="Aptos" w:hAnsi="Aptos" w:eastAsia="Microsoft YaHei"/>
          <w:color w:val="4E5D6C"/>
          <w:sz w:val="24"/>
        </w:rPr>
        <w:t>Recommended production design, correct Power Fx implementation,</w:t>
        <w:br/>
        <w:t>Manager/Xiaoran workflow, Power Automate orchestration, and Power BI reporting</w:t>
      </w:r>
    </w:p>
    <w:p/>
    <w:tbl>
      <w:tblPr>
        <w:tblStyle w:val="TableGrid"/>
        <w:tblW w:type="auto" w:w="0"/>
        <w:jc w:val="center"/>
        <w:tblLook w:firstColumn="1" w:firstRow="1" w:lastColumn="0" w:lastRow="0" w:noHBand="0" w:noVBand="1" w:val="04A0"/>
      </w:tblPr>
      <w:tblGrid>
        <w:gridCol w:w="5043"/>
        <w:gridCol w:w="5043"/>
      </w:tblGrid>
      <w:tr>
        <w:tc>
          <w:tcPr>
            <w:tcW w:type="dxa" w:w="5043"/>
            <w:shd w:fill="EAF2F7"/>
            <w:vAlign w:val="center"/>
          </w:tcPr>
          <w:p>
            <w:pPr>
              <w:spacing w:after="0"/>
            </w:pPr>
            <w:r>
              <w:rPr>
                <w:rFonts w:ascii="Aptos" w:hAnsi="Aptos" w:eastAsia="Microsoft YaHei"/>
                <w:b/>
                <w:sz w:val="20"/>
              </w:rPr>
              <w:t>Prepared for</w:t>
            </w:r>
          </w:p>
        </w:tc>
        <w:tc>
          <w:tcPr>
            <w:tcW w:type="dxa" w:w="5043"/>
            <w:vAlign w:val="center"/>
          </w:tcPr>
          <w:p>
            <w:pPr>
              <w:spacing w:after="0"/>
            </w:pPr>
            <w:r>
              <w:rPr>
                <w:rFonts w:ascii="Aptos" w:hAnsi="Aptos" w:eastAsia="Microsoft YaHei"/>
                <w:b w:val="0"/>
                <w:sz w:val="20"/>
              </w:rPr>
              <w:t>Beichen Zhai</w:t>
            </w:r>
          </w:p>
        </w:tc>
      </w:tr>
      <w:tr>
        <w:tc>
          <w:tcPr>
            <w:tcW w:type="dxa" w:w="5043"/>
            <w:shd w:fill="EAF2F7"/>
            <w:vAlign w:val="center"/>
          </w:tcPr>
          <w:p>
            <w:pPr>
              <w:spacing w:after="0"/>
            </w:pPr>
            <w:r>
              <w:rPr>
                <w:rFonts w:ascii="Aptos" w:hAnsi="Aptos" w:eastAsia="Microsoft YaHei"/>
                <w:b/>
                <w:sz w:val="20"/>
              </w:rPr>
              <w:t>Date</w:t>
            </w:r>
          </w:p>
        </w:tc>
        <w:tc>
          <w:tcPr>
            <w:tcW w:type="dxa" w:w="5043"/>
            <w:vAlign w:val="center"/>
          </w:tcPr>
          <w:p>
            <w:pPr>
              <w:spacing w:after="0"/>
            </w:pPr>
            <w:r>
              <w:rPr>
                <w:rFonts w:ascii="Aptos" w:hAnsi="Aptos" w:eastAsia="Microsoft YaHei"/>
                <w:b w:val="0"/>
                <w:sz w:val="20"/>
              </w:rPr>
              <w:t>April 2, 2026</w:t>
            </w:r>
          </w:p>
        </w:tc>
      </w:tr>
      <w:tr>
        <w:tc>
          <w:tcPr>
            <w:tcW w:type="dxa" w:w="5043"/>
            <w:shd w:fill="EAF2F7"/>
            <w:vAlign w:val="center"/>
          </w:tcPr>
          <w:p>
            <w:pPr>
              <w:spacing w:after="0"/>
            </w:pPr>
            <w:r>
              <w:rPr>
                <w:rFonts w:ascii="Aptos" w:hAnsi="Aptos" w:eastAsia="Microsoft YaHei"/>
                <w:b/>
                <w:sz w:val="20"/>
              </w:rPr>
              <w:t>Scope</w:t>
            </w:r>
          </w:p>
        </w:tc>
        <w:tc>
          <w:tcPr>
            <w:tcW w:type="dxa" w:w="5043"/>
            <w:vAlign w:val="center"/>
          </w:tcPr>
          <w:p>
            <w:pPr>
              <w:spacing w:after="0"/>
            </w:pPr>
            <w:r>
              <w:rPr>
                <w:rFonts w:ascii="Aptos" w:hAnsi="Aptos" w:eastAsia="Microsoft YaHei"/>
                <w:b w:val="0"/>
                <w:sz w:val="20"/>
              </w:rPr>
              <w:t>Current 4-list prototype + recommended production redesign</w:t>
            </w:r>
          </w:p>
        </w:tc>
      </w:tr>
      <w:tr>
        <w:tc>
          <w:tcPr>
            <w:tcW w:type="dxa" w:w="5043"/>
            <w:shd w:fill="EAF2F7"/>
            <w:vAlign w:val="center"/>
          </w:tcPr>
          <w:p>
            <w:pPr>
              <w:spacing w:after="0"/>
            </w:pPr>
            <w:r>
              <w:rPr>
                <w:rFonts w:ascii="Aptos" w:hAnsi="Aptos" w:eastAsia="Microsoft YaHei"/>
                <w:b/>
                <w:sz w:val="20"/>
              </w:rPr>
              <w:t>Source basis</w:t>
            </w:r>
          </w:p>
        </w:tc>
        <w:tc>
          <w:tcPr>
            <w:tcW w:type="dxa" w:w="5043"/>
            <w:vAlign w:val="center"/>
          </w:tcPr>
          <w:p>
            <w:pPr>
              <w:spacing w:after="0"/>
            </w:pPr>
            <w:r>
              <w:rPr>
                <w:rFonts w:ascii="Aptos" w:hAnsi="Aptos" w:eastAsia="Microsoft YaHei"/>
                <w:b w:val="0"/>
                <w:sz w:val="20"/>
              </w:rPr>
              <w:t>Uploaded sample files and Microsoft Learn documentation</w:t>
            </w:r>
          </w:p>
        </w:tc>
      </w:tr>
    </w:tbl>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What this document covers: </w:t>
            </w:r>
            <w:r>
              <w:rPr>
                <w:rFonts w:ascii="Aptos" w:hAnsi="Aptos" w:eastAsia="Microsoft YaHei"/>
                <w:color w:val="5F4600"/>
                <w:sz w:val="19"/>
              </w:rPr>
              <w:t>This document gives two deliverables in one place: (1) an immediate, working correction for the current uploaded prototype based on Employees / Batches / GPS_Changes / PolicyEvents, and (2) a recommended production redesign that covers multi-study assignments, cross-TA support, reminder emails, approval attachments, Xiaoran batch processing, ServiceNow automation, and Power BI reporting.</w:t>
            </w:r>
          </w:p>
        </w:tc>
      </w:tr>
    </w:tbl>
    <w:p/>
    <w:p>
      <w:r>
        <w:br w:type="page"/>
      </w:r>
    </w:p>
    <w:p>
      <w:pPr>
        <w:pStyle w:val="Heading1"/>
      </w:pPr>
      <w:r>
        <w:t>1. Executive summary</w:t>
      </w:r>
    </w:p>
    <w:p>
      <w:pPr>
        <w:spacing w:after="40"/>
        <w:ind w:left="312" w:hanging="159"/>
      </w:pPr>
      <w:r>
        <w:rPr>
          <w:rFonts w:ascii="Aptos" w:hAnsi="Aptos" w:eastAsia="Microsoft YaHei"/>
          <w:b/>
        </w:rPr>
        <w:t xml:space="preserve">• </w:t>
      </w:r>
      <w:r>
        <w:rPr>
          <w:rFonts w:ascii="Aptos" w:hAnsi="Aptos" w:eastAsia="Microsoft YaHei"/>
        </w:rPr>
        <w:t>The current 4-list prototype can be stabilized now, but it is not sufficient as the long-term data model because one employee can be on multiple studies and can support studies outside the employee’s home TA.</w:t>
      </w:r>
    </w:p>
    <w:p>
      <w:pPr>
        <w:spacing w:after="40"/>
        <w:ind w:left="312" w:hanging="159"/>
      </w:pPr>
      <w:r>
        <w:rPr>
          <w:rFonts w:ascii="Aptos" w:hAnsi="Aptos" w:eastAsia="Microsoft YaHei"/>
          <w:b/>
        </w:rPr>
        <w:t xml:space="preserve">• </w:t>
      </w:r>
      <w:r>
        <w:rPr>
          <w:rFonts w:ascii="Aptos" w:hAnsi="Aptos" w:eastAsia="Microsoft YaHei"/>
        </w:rPr>
        <w:t>The correct long-term design is to separate the person master record from the access-scope record. In other words: person is master data; study/TA/environment access line is the operational unit.</w:t>
      </w:r>
    </w:p>
    <w:p>
      <w:pPr>
        <w:spacing w:after="40"/>
        <w:ind w:left="312" w:hanging="159"/>
      </w:pPr>
      <w:r>
        <w:rPr>
          <w:rFonts w:ascii="Aptos" w:hAnsi="Aptos" w:eastAsia="Microsoft YaHei"/>
          <w:b/>
        </w:rPr>
        <w:t xml:space="preserve">• </w:t>
      </w:r>
      <w:r>
        <w:rPr>
          <w:rFonts w:ascii="Aptos" w:hAnsi="Aptos" w:eastAsia="Microsoft YaHei"/>
        </w:rPr>
        <w:t>Manager UI should write data only. Reminder emails, approval-package generation, file storage, and Xiaoran handoff should run in Power Automate cloud flows, while ServiceNow website field population should run in Power Automate Desktop (PAD).</w:t>
      </w:r>
    </w:p>
    <w:p>
      <w:pPr>
        <w:spacing w:after="40"/>
        <w:ind w:left="312" w:hanging="159"/>
      </w:pPr>
      <w:r>
        <w:rPr>
          <w:rFonts w:ascii="Aptos" w:hAnsi="Aptos" w:eastAsia="Microsoft YaHei"/>
          <w:b/>
        </w:rPr>
        <w:t xml:space="preserve">• </w:t>
      </w:r>
      <w:r>
        <w:rPr>
          <w:rFonts w:ascii="Aptos" w:hAnsi="Aptos" w:eastAsia="Microsoft YaHei"/>
        </w:rPr>
        <w:t>Xiaoran’s screen should be batch-first, not person-first. KPIs, pending workload, and history should all be based on manager submission batches.</w:t>
      </w:r>
    </w:p>
    <w:p>
      <w:pPr>
        <w:spacing w:after="40"/>
        <w:ind w:left="312" w:hanging="159"/>
      </w:pPr>
      <w:r>
        <w:rPr>
          <w:rFonts w:ascii="Aptos" w:hAnsi="Aptos" w:eastAsia="Microsoft YaHei"/>
          <w:b/>
        </w:rPr>
        <w:t xml:space="preserve">• </w:t>
      </w:r>
      <w:r>
        <w:rPr>
          <w:rFonts w:ascii="Aptos" w:hAnsi="Aptos" w:eastAsia="Microsoft YaHei"/>
        </w:rPr>
        <w:t>For v1, keep SharePoint columns such as ManagerEmail, Status, Action, Environment, and TA as Single line of text wherever possible. SharePoint Choice/Person columns map to complex types in Power Apps and make formulas and patching more brittle.[R10]</w:t>
      </w:r>
    </w:p>
    <w:p>
      <w:pPr>
        <w:spacing w:after="40"/>
        <w:ind w:left="312" w:hanging="159"/>
      </w:pPr>
      <w:r>
        <w:rPr>
          <w:rFonts w:ascii="Aptos" w:hAnsi="Aptos" w:eastAsia="Microsoft YaHei"/>
          <w:b/>
        </w:rPr>
        <w:t xml:space="preserve">• </w:t>
      </w:r>
      <w:r>
        <w:rPr>
          <w:rFonts w:ascii="Aptos" w:hAnsi="Aptos" w:eastAsia="Microsoft YaHei"/>
        </w:rPr>
        <w:t>For Power Apps syntax, use Screen.OnVisible for screen data loading, avoid depending on App.OnStart collections alone, bind each screen to a single collection/data source, and use standard gallery settings that make debugging easier.[R1][R8]</w:t>
      </w:r>
    </w:p>
    <w:p>
      <w:pPr>
        <w:pStyle w:val="Heading1"/>
      </w:pPr>
      <w:r>
        <w:t>2. What is happening in the current prototype</w:t>
      </w:r>
    </w:p>
    <w:p>
      <w:pPr/>
      <w:r>
        <w:rPr>
          <w:rFonts w:ascii="Aptos" w:hAnsi="Aptos" w:eastAsia="Microsoft YaHei"/>
        </w:rPr>
        <w:t xml:space="preserve">From the uploaded sample files, the current manager </w:t>
      </w:r>
      <w:r>
        <w:rPr>
          <w:rFonts w:ascii="Aptos" w:hAnsi="Aptos" w:eastAsia="Microsoft YaHei"/>
          <w:b/>
        </w:rPr>
        <w:t>sarah.chen@novartis.com</w:t>
      </w:r>
      <w:r>
        <w:rPr>
          <w:rFonts w:ascii="Aptos" w:hAnsi="Aptos" w:eastAsia="Microsoft YaHei"/>
        </w:rPr>
        <w:t xml:space="preserve"> has 5 employee rows in Employees.xlsx. Therefore, the issue “gallery shows 4 names but Add/Drop/No Change show 5 rows” is not a source-data shortage. It is a UI-binding or template/layout issue.</w:t>
      </w:r>
    </w:p>
    <w:tbl>
      <w:tblPr>
        <w:tblStyle w:val="TableGrid"/>
        <w:tblW w:type="auto" w:w="0"/>
        <w:jc w:val="center"/>
        <w:tblLook w:firstColumn="1" w:firstRow="1" w:lastColumn="0" w:lastRow="0" w:noHBand="0" w:noVBand="1" w:val="04A0"/>
      </w:tblPr>
      <w:tblGrid>
        <w:gridCol w:w="3362"/>
        <w:gridCol w:w="3362"/>
        <w:gridCol w:w="3362"/>
      </w:tblGrid>
      <w:tr>
        <w:tc>
          <w:tcPr>
            <w:tcW w:type="dxa" w:w="1928"/>
            <w:vAlign w:val="center"/>
            <w:shd w:fill="D9EAF4"/>
          </w:tcPr>
          <w:p>
            <w:pPr>
              <w:jc w:val="center"/>
            </w:pPr>
            <w:r>
              <w:rPr>
                <w:rFonts w:ascii="Aptos" w:hAnsi="Aptos" w:eastAsia="Microsoft YaHei"/>
                <w:b/>
                <w:sz w:val="18"/>
              </w:rPr>
              <w:t>Uploaded file</w:t>
            </w:r>
          </w:p>
        </w:tc>
        <w:tc>
          <w:tcPr>
            <w:tcW w:type="dxa" w:w="4649"/>
            <w:vAlign w:val="center"/>
            <w:shd w:fill="D9EAF4"/>
          </w:tcPr>
          <w:p>
            <w:pPr>
              <w:jc w:val="center"/>
            </w:pPr>
            <w:r>
              <w:rPr>
                <w:rFonts w:ascii="Aptos" w:hAnsi="Aptos" w:eastAsia="Microsoft YaHei"/>
                <w:b/>
                <w:sz w:val="18"/>
              </w:rPr>
              <w:t>Current columns</w:t>
            </w:r>
          </w:p>
        </w:tc>
        <w:tc>
          <w:tcPr>
            <w:tcW w:type="dxa" w:w="2835"/>
            <w:vAlign w:val="center"/>
            <w:shd w:fill="D9EAF4"/>
          </w:tcPr>
          <w:p>
            <w:pPr>
              <w:jc w:val="center"/>
            </w:pPr>
            <w:r>
              <w:rPr>
                <w:rFonts w:ascii="Aptos" w:hAnsi="Aptos" w:eastAsia="Microsoft YaHei"/>
                <w:b/>
                <w:sz w:val="18"/>
              </w:rPr>
              <w:t>What it proves</w:t>
            </w:r>
          </w:p>
        </w:tc>
      </w:tr>
      <w:tr>
        <w:tc>
          <w:tcPr>
            <w:tcW w:type="dxa" w:w="1928"/>
            <w:vAlign w:val="center"/>
          </w:tcPr>
          <w:p>
            <w:pPr>
              <w:spacing w:after="0"/>
            </w:pPr>
            <w:r>
              <w:rPr>
                <w:rFonts w:ascii="Aptos" w:hAnsi="Aptos" w:eastAsia="Microsoft YaHei"/>
                <w:sz w:val="18"/>
              </w:rPr>
              <w:t>Employees.xlsx</w:t>
            </w:r>
          </w:p>
        </w:tc>
        <w:tc>
          <w:tcPr>
            <w:tcW w:type="dxa" w:w="4649"/>
            <w:vAlign w:val="center"/>
          </w:tcPr>
          <w:p>
            <w:pPr>
              <w:spacing w:after="0"/>
            </w:pPr>
            <w:r>
              <w:rPr>
                <w:rFonts w:ascii="Aptos" w:hAnsi="Aptos" w:eastAsia="Microsoft YaHei"/>
                <w:sz w:val="18"/>
              </w:rPr>
              <w:t>EmployeeName, EmployeeID, Email, ManagerEmail, TAGroup, CurrentGPS, Studies</w:t>
            </w:r>
          </w:p>
        </w:tc>
        <w:tc>
          <w:tcPr>
            <w:tcW w:type="dxa" w:w="2835"/>
            <w:vAlign w:val="center"/>
          </w:tcPr>
          <w:p>
            <w:pPr>
              <w:spacing w:after="0"/>
            </w:pPr>
            <w:r>
              <w:rPr>
                <w:rFonts w:ascii="Aptos" w:hAnsi="Aptos" w:eastAsia="Microsoft YaHei"/>
                <w:sz w:val="18"/>
              </w:rPr>
              <w:t>Current prototype is one row per employee; Studies is display text only.</w:t>
            </w:r>
          </w:p>
        </w:tc>
      </w:tr>
      <w:tr>
        <w:tc>
          <w:tcPr>
            <w:tcW w:type="dxa" w:w="1928"/>
            <w:vAlign w:val="center"/>
          </w:tcPr>
          <w:p>
            <w:pPr>
              <w:spacing w:after="0"/>
            </w:pPr>
            <w:r>
              <w:rPr>
                <w:rFonts w:ascii="Aptos" w:hAnsi="Aptos" w:eastAsia="Microsoft YaHei"/>
                <w:sz w:val="18"/>
              </w:rPr>
              <w:t>Batches.xlsx</w:t>
            </w:r>
          </w:p>
        </w:tc>
        <w:tc>
          <w:tcPr>
            <w:tcW w:type="dxa" w:w="4649"/>
            <w:vAlign w:val="center"/>
          </w:tcPr>
          <w:p>
            <w:pPr>
              <w:spacing w:after="0"/>
            </w:pPr>
            <w:r>
              <w:rPr>
                <w:rFonts w:ascii="Aptos" w:hAnsi="Aptos" w:eastAsia="Microsoft YaHei"/>
                <w:sz w:val="18"/>
              </w:rPr>
              <w:t>BatchID, ManagerEmail, ManagerName, TAGroup, SubmittedAt, Status, AddCount, DropCount, ApprovalEmailURL</w:t>
            </w:r>
          </w:p>
        </w:tc>
        <w:tc>
          <w:tcPr>
            <w:tcW w:type="dxa" w:w="2835"/>
            <w:vAlign w:val="center"/>
          </w:tcPr>
          <w:p>
            <w:pPr>
              <w:spacing w:after="0"/>
            </w:pPr>
            <w:r>
              <w:rPr>
                <w:rFonts w:ascii="Aptos" w:hAnsi="Aptos" w:eastAsia="Microsoft YaHei"/>
                <w:sz w:val="18"/>
              </w:rPr>
              <w:t>Current admin view is already batch-oriented.</w:t>
            </w:r>
          </w:p>
        </w:tc>
      </w:tr>
      <w:tr>
        <w:tc>
          <w:tcPr>
            <w:tcW w:type="dxa" w:w="1928"/>
            <w:vAlign w:val="center"/>
          </w:tcPr>
          <w:p>
            <w:pPr>
              <w:spacing w:after="0"/>
            </w:pPr>
            <w:r>
              <w:rPr>
                <w:rFonts w:ascii="Aptos" w:hAnsi="Aptos" w:eastAsia="Microsoft YaHei"/>
                <w:sz w:val="18"/>
              </w:rPr>
              <w:t>GPS_Changes.xlsx</w:t>
            </w:r>
          </w:p>
        </w:tc>
        <w:tc>
          <w:tcPr>
            <w:tcW w:type="dxa" w:w="4649"/>
            <w:vAlign w:val="center"/>
          </w:tcPr>
          <w:p>
            <w:pPr>
              <w:spacing w:after="0"/>
            </w:pPr>
            <w:r>
              <w:rPr>
                <w:rFonts w:ascii="Aptos" w:hAnsi="Aptos" w:eastAsia="Microsoft YaHei"/>
                <w:sz w:val="18"/>
              </w:rPr>
              <w:t>BatchID, EmployeeName, EmployeeID, EmailID, Action, TAGroup, Environment, ManagerEmail, Status, TicketNumber</w:t>
            </w:r>
          </w:p>
        </w:tc>
        <w:tc>
          <w:tcPr>
            <w:tcW w:type="dxa" w:w="2835"/>
            <w:vAlign w:val="center"/>
          </w:tcPr>
          <w:p>
            <w:pPr>
              <w:spacing w:after="0"/>
            </w:pPr>
            <w:r>
              <w:rPr>
                <w:rFonts w:ascii="Aptos" w:hAnsi="Aptos" w:eastAsia="Microsoft YaHei"/>
                <w:sz w:val="18"/>
              </w:rPr>
              <w:t>Current detail list is person-line based.</w:t>
            </w:r>
          </w:p>
        </w:tc>
      </w:tr>
      <w:tr>
        <w:tc>
          <w:tcPr>
            <w:tcW w:type="dxa" w:w="1928"/>
            <w:vAlign w:val="center"/>
          </w:tcPr>
          <w:p>
            <w:pPr>
              <w:spacing w:after="0"/>
            </w:pPr>
            <w:r>
              <w:rPr>
                <w:rFonts w:ascii="Aptos" w:hAnsi="Aptos" w:eastAsia="Microsoft YaHei"/>
                <w:sz w:val="18"/>
              </w:rPr>
              <w:t>PolicyEvents.xlsx</w:t>
            </w:r>
          </w:p>
        </w:tc>
        <w:tc>
          <w:tcPr>
            <w:tcW w:type="dxa" w:w="4649"/>
            <w:vAlign w:val="center"/>
          </w:tcPr>
          <w:p>
            <w:pPr>
              <w:spacing w:after="0"/>
            </w:pPr>
            <w:r>
              <w:rPr>
                <w:rFonts w:ascii="Aptos" w:hAnsi="Aptos" w:eastAsia="Microsoft YaHei"/>
                <w:sz w:val="18"/>
              </w:rPr>
              <w:t>EventName, ScheduledTime, Status, NotifyManagers</w:t>
            </w:r>
          </w:p>
        </w:tc>
        <w:tc>
          <w:tcPr>
            <w:tcW w:type="dxa" w:w="2835"/>
            <w:vAlign w:val="center"/>
          </w:tcPr>
          <w:p>
            <w:pPr>
              <w:spacing w:after="0"/>
            </w:pPr>
            <w:r>
              <w:rPr>
                <w:rFonts w:ascii="Aptos" w:hAnsi="Aptos" w:eastAsia="Microsoft YaHei"/>
                <w:sz w:val="18"/>
              </w:rPr>
              <w:t>A policy-event trigger already exists in the prototype.</w:t>
            </w:r>
          </w:p>
        </w:tc>
      </w:tr>
    </w:tbl>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Current bug diagnosis: </w:t>
            </w:r>
            <w:r>
              <w:rPr>
                <w:rFonts w:ascii="Aptos" w:hAnsi="Aptos" w:eastAsia="Microsoft YaHei"/>
                <w:color w:val="5F4600"/>
                <w:sz w:val="19"/>
              </w:rPr>
              <w:t>If a gallery loads 5 items but only 4 names are visible, do not debug the data source first. Debug the gallery: Items binding, AllItemsCount, Title.Visible, Subtitle.Visible, TemplateSize, Y position of controls, and any hidden or overlaid default template controls.</w:t>
            </w:r>
          </w:p>
        </w:tc>
      </w:tr>
    </w:tbl>
    <w:p/>
    <w:p>
      <w:pPr>
        <w:pStyle w:val="Heading1"/>
      </w:pPr>
      <w:r>
        <w:t>3. Official syntax and design rules that this version follows</w:t>
      </w:r>
    </w:p>
    <w:p>
      <w:pPr>
        <w:spacing w:after="40"/>
        <w:ind w:left="312" w:hanging="159"/>
      </w:pPr>
      <w:r>
        <w:rPr>
          <w:rFonts w:ascii="Aptos" w:hAnsi="Aptos" w:eastAsia="Microsoft YaHei"/>
          <w:b/>
        </w:rPr>
        <w:t xml:space="preserve">1. </w:t>
      </w:r>
      <w:r>
        <w:rPr>
          <w:rFonts w:ascii="Aptos" w:hAnsi="Aptos" w:eastAsia="Microsoft YaHei"/>
        </w:rPr>
        <w:t>Use Screen.OnVisible to preload screen data. Microsoft Learn explicitly warns that, with nonblocking App.OnStart, Screen.OnVisible can run in parallel, so screens should not depend on OnStart collections being fully initialized.[R1]</w:t>
      </w:r>
    </w:p>
    <w:p>
      <w:pPr>
        <w:spacing w:after="40"/>
        <w:ind w:left="312" w:hanging="159"/>
      </w:pPr>
      <w:r>
        <w:rPr>
          <w:rFonts w:ascii="Aptos" w:hAnsi="Aptos" w:eastAsia="Microsoft YaHei"/>
          <w:b/>
        </w:rPr>
        <w:t xml:space="preserve">2. </w:t>
      </w:r>
      <w:r>
        <w:rPr>
          <w:rFonts w:ascii="Aptos" w:hAnsi="Aptos" w:eastAsia="Microsoft YaHei"/>
        </w:rPr>
        <w:t>Use modern Power Fx table-shaping syntax such as AddColumns(Table, NewColumnName, Formula). Microsoft Learn shows AddColumns with identifier-style column names, not record-style field copying.[R2]</w:t>
      </w:r>
    </w:p>
    <w:p>
      <w:pPr>
        <w:spacing w:after="40"/>
        <w:ind w:left="312" w:hanging="159"/>
      </w:pPr>
      <w:r>
        <w:rPr>
          <w:rFonts w:ascii="Aptos" w:hAnsi="Aptos" w:eastAsia="Microsoft YaHei"/>
          <w:b/>
        </w:rPr>
        <w:t xml:space="preserve">3. </w:t>
      </w:r>
      <w:r>
        <w:rPr>
          <w:rFonts w:ascii="Aptos" w:hAnsi="Aptos" w:eastAsia="Microsoft YaHei"/>
        </w:rPr>
        <w:t>Use Filter for record sets and LookUp for a single record; both evaluate a formula across records, and ThisRecord / As can be used for record scope.[R3]</w:t>
      </w:r>
    </w:p>
    <w:p>
      <w:pPr>
        <w:spacing w:after="40"/>
        <w:ind w:left="312" w:hanging="159"/>
      </w:pPr>
      <w:r>
        <w:rPr>
          <w:rFonts w:ascii="Aptos" w:hAnsi="Aptos" w:eastAsia="Microsoft YaHei"/>
          <w:b/>
        </w:rPr>
        <w:t xml:space="preserve">4. </w:t>
      </w:r>
      <w:r>
        <w:rPr>
          <w:rFonts w:ascii="Aptos" w:hAnsi="Aptos" w:eastAsia="Microsoft YaHei"/>
        </w:rPr>
        <w:t>Use Patch(DataSource, Defaults(DataSource), {...}) to create new SharePoint records. Defaults returns the default-record shape of the data source.[R5][R6]</w:t>
      </w:r>
    </w:p>
    <w:p>
      <w:pPr>
        <w:spacing w:after="40"/>
        <w:ind w:left="312" w:hanging="159"/>
      </w:pPr>
      <w:r>
        <w:rPr>
          <w:rFonts w:ascii="Aptos" w:hAnsi="Aptos" w:eastAsia="Microsoft YaHei"/>
          <w:b/>
        </w:rPr>
        <w:t xml:space="preserve">5. </w:t>
      </w:r>
      <w:r>
        <w:rPr>
          <w:rFonts w:ascii="Aptos" w:hAnsi="Aptos" w:eastAsia="Microsoft YaHei"/>
        </w:rPr>
        <w:t>Use ForAll(Table, Formula) for line creation, and use ThisRecord or As to make nested record references explicit.[R4]</w:t>
      </w:r>
    </w:p>
    <w:p>
      <w:pPr>
        <w:spacing w:after="40"/>
        <w:ind w:left="312" w:hanging="159"/>
      </w:pPr>
      <w:r>
        <w:rPr>
          <w:rFonts w:ascii="Aptos" w:hAnsi="Aptos" w:eastAsia="Microsoft YaHei"/>
          <w:b/>
        </w:rPr>
        <w:t xml:space="preserve">6. </w:t>
      </w:r>
      <w:r>
        <w:rPr>
          <w:rFonts w:ascii="Aptos" w:hAnsi="Aptos" w:eastAsia="Microsoft YaHei"/>
        </w:rPr>
        <w:t>Use Notify only in behavior formulas and pair it with IfError for actionable user feedback.[R7][R11]</w:t>
      </w:r>
    </w:p>
    <w:p>
      <w:pPr>
        <w:spacing w:after="40"/>
        <w:ind w:left="312" w:hanging="159"/>
      </w:pPr>
      <w:r>
        <w:rPr>
          <w:rFonts w:ascii="Aptos" w:hAnsi="Aptos" w:eastAsia="Microsoft YaHei"/>
          <w:b/>
        </w:rPr>
        <w:t xml:space="preserve">7. </w:t>
      </w:r>
      <w:r>
        <w:rPr>
          <w:rFonts w:ascii="Aptos" w:hAnsi="Aptos" w:eastAsia="Microsoft YaHei"/>
        </w:rPr>
        <w:t>For SharePoint-backed canvas apps, remember that Choice, Person, and Lookup columns are complex types. Only certain subfields are delegable; for Person, Microsoft notes that only Email and DisplayName are delegable.[R10]</w:t>
      </w:r>
    </w:p>
    <w:p>
      <w:pPr>
        <w:spacing w:after="40"/>
        <w:ind w:left="312" w:hanging="159"/>
      </w:pPr>
      <w:r>
        <w:rPr>
          <w:rFonts w:ascii="Aptos" w:hAnsi="Aptos" w:eastAsia="Microsoft YaHei"/>
          <w:b/>
        </w:rPr>
        <w:t xml:space="preserve">8. </w:t>
      </w:r>
      <w:r>
        <w:rPr>
          <w:rFonts w:ascii="Aptos" w:hAnsi="Aptos" w:eastAsia="Microsoft YaHei"/>
        </w:rPr>
        <w:t>Gallery debugging should use Items, AllItemsCount, TemplateSize, DelayItemLoading, and standard - not flexible-height - behavior until the data shape is stable.[R8]</w:t>
      </w:r>
    </w:p>
    <w:p>
      <w:pPr>
        <w:spacing w:after="40"/>
        <w:ind w:left="312" w:hanging="159"/>
      </w:pPr>
      <w:r>
        <w:rPr>
          <w:rFonts w:ascii="Aptos" w:hAnsi="Aptos" w:eastAsia="Microsoft YaHei"/>
          <w:b/>
        </w:rPr>
        <w:t xml:space="preserve">9. </w:t>
      </w:r>
      <w:r>
        <w:rPr>
          <w:rFonts w:ascii="Aptos" w:hAnsi="Aptos" w:eastAsia="Microsoft YaHei"/>
        </w:rPr>
        <w:t>Locale matters. In Power Fx, the list separator and chaining operator change with the author locale. If your authoring locale uses a comma as decimal separator, you must replace "," with ";" for list separators and ";" with ";;" for chaining.[R12]</w:t>
      </w:r>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Separator rule: </w:t>
            </w:r>
            <w:r>
              <w:rPr>
                <w:rFonts w:ascii="Aptos" w:hAnsi="Aptos" w:eastAsia="Microsoft YaHei"/>
                <w:color w:val="5F4600"/>
                <w:sz w:val="19"/>
              </w:rPr>
              <w:t>All formulas in this document are shown in comma-separator form for readability. If your Power Apps authoring locale uses semicolon separators, convert them according to Microsoft’s locale rules.</w:t>
            </w:r>
          </w:p>
        </w:tc>
      </w:tr>
    </w:tbl>
    <w:p/>
    <w:p>
      <w:pPr>
        <w:pStyle w:val="Heading1"/>
      </w:pPr>
      <w:r>
        <w:t>4. Immediate fix for the current 4-list prototype</w:t>
      </w:r>
    </w:p>
    <w:p>
      <w:pPr>
        <w:pStyle w:val="Heading2"/>
      </w:pPr>
      <w:r>
        <w:t>4.1 Keep the current lists for now</w:t>
      </w:r>
    </w:p>
    <w:p>
      <w:pPr>
        <w:spacing w:after="40"/>
        <w:ind w:left="312" w:hanging="159"/>
      </w:pPr>
      <w:r>
        <w:rPr>
          <w:rFonts w:ascii="Aptos" w:hAnsi="Aptos" w:eastAsia="Microsoft YaHei"/>
          <w:b/>
        </w:rPr>
        <w:t xml:space="preserve">• </w:t>
      </w:r>
      <w:r>
        <w:rPr>
          <w:rFonts w:ascii="Aptos" w:hAnsi="Aptos" w:eastAsia="Microsoft YaHei"/>
        </w:rPr>
        <w:t>Employees: keep as currently uploaded.</w:t>
      </w:r>
    </w:p>
    <w:p>
      <w:pPr>
        <w:spacing w:after="40"/>
        <w:ind w:left="312" w:hanging="159"/>
      </w:pPr>
      <w:r>
        <w:rPr>
          <w:rFonts w:ascii="Aptos" w:hAnsi="Aptos" w:eastAsia="Microsoft YaHei"/>
          <w:b/>
        </w:rPr>
        <w:t xml:space="preserve">• </w:t>
      </w:r>
      <w:r>
        <w:rPr>
          <w:rFonts w:ascii="Aptos" w:hAnsi="Aptos" w:eastAsia="Microsoft YaHei"/>
        </w:rPr>
        <w:t>Batches: keep as currently uploaded.</w:t>
      </w:r>
    </w:p>
    <w:p>
      <w:pPr>
        <w:spacing w:after="40"/>
        <w:ind w:left="312" w:hanging="159"/>
      </w:pPr>
      <w:r>
        <w:rPr>
          <w:rFonts w:ascii="Aptos" w:hAnsi="Aptos" w:eastAsia="Microsoft YaHei"/>
          <w:b/>
        </w:rPr>
        <w:t xml:space="preserve">• </w:t>
      </w:r>
      <w:r>
        <w:rPr>
          <w:rFonts w:ascii="Aptos" w:hAnsi="Aptos" w:eastAsia="Microsoft YaHei"/>
        </w:rPr>
        <w:t>GPS_Changes: keep as currently uploaded.</w:t>
      </w:r>
    </w:p>
    <w:p>
      <w:pPr>
        <w:spacing w:after="40"/>
        <w:ind w:left="312" w:hanging="159"/>
      </w:pPr>
      <w:r>
        <w:rPr>
          <w:rFonts w:ascii="Aptos" w:hAnsi="Aptos" w:eastAsia="Microsoft YaHei"/>
          <w:b/>
        </w:rPr>
        <w:t xml:space="preserve">• </w:t>
      </w:r>
      <w:r>
        <w:rPr>
          <w:rFonts w:ascii="Aptos" w:hAnsi="Aptos" w:eastAsia="Microsoft YaHei"/>
        </w:rPr>
        <w:t>PolicyEvents: keep as currently uploaded.</w:t>
      </w:r>
    </w:p>
    <w:p>
      <w:pPr>
        <w:spacing w:after="40"/>
        <w:ind w:left="312" w:hanging="159"/>
      </w:pPr>
      <w:r>
        <w:rPr>
          <w:rFonts w:ascii="Aptos" w:hAnsi="Aptos" w:eastAsia="Microsoft YaHei"/>
          <w:b/>
        </w:rPr>
        <w:t xml:space="preserve">• </w:t>
      </w:r>
      <w:r>
        <w:rPr>
          <w:rFonts w:ascii="Aptos" w:hAnsi="Aptos" w:eastAsia="Microsoft YaHei"/>
        </w:rPr>
        <w:t>Assumption for the formulas below: ManagerEmail, Status, Action, Environment, and TAGroup are Single line of text columns in SharePoint. If you made them Choice or Person columns, adapt with .Value or .Email.</w:t>
      </w:r>
    </w:p>
    <w:p>
      <w:pPr>
        <w:pStyle w:val="Heading2"/>
      </w:pPr>
      <w:r>
        <w:t>4.2 App.OnStart</w:t>
      </w:r>
    </w:p>
    <w:p>
      <w:pPr>
        <w:pStyle w:val="CodeBlock"/>
        <w:spacing w:before="80" w:after="120" w:line="252" w:lineRule="auto"/>
        <w:ind w:left="198" w:right="85"/>
        <w:shd w:fill="F5F7FA"/>
      </w:pPr>
      <w:r>
        <w:rPr>
          <w:rFonts w:ascii="Consolas" w:hAnsi="Consolas" w:eastAsia="Consolas"/>
          <w:sz w:val="17"/>
        </w:rPr>
        <w:t>Set(varUserEmail, Lower(Trim(User().Email)))</w:t>
      </w:r>
    </w:p>
    <w:p>
      <w:pPr>
        <w:pStyle w:val="Heading2"/>
      </w:pPr>
      <w:r>
        <w:t>4.3 scrManager.OnVisible</w:t>
      </w:r>
    </w:p>
    <w:p>
      <w:pPr>
        <w:pStyle w:val="CodeBlock"/>
        <w:spacing w:before="80" w:after="120" w:line="252" w:lineRule="auto"/>
        <w:ind w:left="198" w:right="85"/>
        <w:shd w:fill="F5F7FA"/>
      </w:pPr>
      <w:r>
        <w:rPr>
          <w:rFonts w:ascii="Consolas" w:hAnsi="Consolas" w:eastAsia="Consolas"/>
          <w:sz w:val="17"/>
        </w:rPr>
        <w:t>Refresh(Employees);</w:t>
        <w:br/>
        <w:br/>
        <w:t>ClearCollect(</w:t>
        <w:br/>
        <w:t xml:space="preserve">    colSelections,</w:t>
        <w:br/>
        <w:t xml:space="preserve">    AddColumns(</w:t>
        <w:br/>
        <w:t xml:space="preserve">        Sort(</w:t>
        <w:br/>
        <w:t xml:space="preserve">            Filter(</w:t>
        <w:br/>
        <w:t xml:space="preserve">                Employees,</w:t>
        <w:br/>
        <w:t xml:space="preserve">                Lower(Trim(ManagerEmail)) = varUserEmail</w:t>
        <w:br/>
        <w:t xml:space="preserve">            ),</w:t>
        <w:br/>
        <w:t xml:space="preserve">            EmployeeName,</w:t>
        <w:br/>
        <w:t xml:space="preserve">            SortOrder.Ascending</w:t>
        <w:br/>
        <w:t xml:space="preserve">        ),</w:t>
        <w:br/>
        <w:t xml:space="preserve">        SelectedAction,</w:t>
        <w:br/>
        <w:t xml:space="preserve">        "No Change"</w:t>
        <w:br/>
        <w:t xml:space="preserve">    )</w:t>
        <w:br/>
        <w:t>);</w:t>
        <w:br/>
        <w:br/>
        <w:t>Set(</w:t>
        <w:br/>
        <w:t xml:space="preserve">    varCurrentTA,</w:t>
        <w:br/>
        <w:t xml:space="preserve">    If(</w:t>
        <w:br/>
        <w:t xml:space="preserve">        IsEmpty(colSelections),</w:t>
        <w:br/>
        <w:t xml:space="preserve">        Blank(),</w:t>
        <w:br/>
        <w:t xml:space="preserve">        First(colSelections).TAGroup</w:t>
        <w:br/>
        <w:t xml:space="preserve">    )</w:t>
        <w:br/>
        <w:t>)</w:t>
      </w:r>
    </w:p>
    <w:p>
      <w:pPr>
        <w:pStyle w:val="Heading2"/>
      </w:pPr>
      <w:r>
        <w:t>4.4 Manager gallery (current prototype)</w:t>
      </w:r>
    </w:p>
    <w:tbl>
      <w:tblPr>
        <w:tblStyle w:val="TableGrid"/>
        <w:tblW w:type="auto" w:w="0"/>
        <w:jc w:val="center"/>
        <w:tblLook w:firstColumn="1" w:firstRow="1" w:lastColumn="0" w:lastRow="0" w:noHBand="0" w:noVBand="1" w:val="04A0"/>
      </w:tblPr>
      <w:tblGrid>
        <w:gridCol w:w="5043"/>
        <w:gridCol w:w="5043"/>
      </w:tblGrid>
      <w:tr>
        <w:tc>
          <w:tcPr>
            <w:tcW w:type="dxa" w:w="2835"/>
            <w:vAlign w:val="center"/>
            <w:shd w:fill="D9EAF4"/>
          </w:tcPr>
          <w:p>
            <w:pPr>
              <w:jc w:val="center"/>
            </w:pPr>
            <w:r>
              <w:rPr>
                <w:rFonts w:ascii="Aptos" w:hAnsi="Aptos" w:eastAsia="Microsoft YaHei"/>
                <w:b/>
                <w:sz w:val="18"/>
              </w:rPr>
              <w:t>Property / control</w:t>
            </w:r>
          </w:p>
        </w:tc>
        <w:tc>
          <w:tcPr>
            <w:tcW w:type="dxa" w:w="6576"/>
            <w:vAlign w:val="center"/>
            <w:shd w:fill="D9EAF4"/>
          </w:tcPr>
          <w:p>
            <w:pPr>
              <w:jc w:val="center"/>
            </w:pPr>
            <w:r>
              <w:rPr>
                <w:rFonts w:ascii="Aptos" w:hAnsi="Aptos" w:eastAsia="Microsoft YaHei"/>
                <w:b/>
                <w:sz w:val="18"/>
              </w:rPr>
              <w:t>Correct formula / setting</w:t>
            </w:r>
          </w:p>
        </w:tc>
      </w:tr>
      <w:tr>
        <w:tc>
          <w:tcPr>
            <w:tcW w:type="dxa" w:w="2835"/>
            <w:vAlign w:val="center"/>
          </w:tcPr>
          <w:p>
            <w:pPr>
              <w:spacing w:after="0"/>
            </w:pPr>
            <w:r>
              <w:rPr>
                <w:rFonts w:ascii="Aptos" w:hAnsi="Aptos" w:eastAsia="Microsoft YaHei"/>
                <w:sz w:val="18"/>
              </w:rPr>
              <w:t>galManager.Items</w:t>
            </w:r>
          </w:p>
        </w:tc>
        <w:tc>
          <w:tcPr>
            <w:tcW w:type="dxa" w:w="6576"/>
            <w:vAlign w:val="center"/>
          </w:tcPr>
          <w:p>
            <w:pPr>
              <w:spacing w:after="0"/>
            </w:pPr>
            <w:r>
              <w:rPr>
                <w:rFonts w:ascii="Aptos" w:hAnsi="Aptos" w:eastAsia="Microsoft YaHei"/>
                <w:sz w:val="18"/>
              </w:rPr>
              <w:t>colSelections</w:t>
            </w:r>
          </w:p>
        </w:tc>
      </w:tr>
      <w:tr>
        <w:tc>
          <w:tcPr>
            <w:tcW w:type="dxa" w:w="2835"/>
            <w:vAlign w:val="center"/>
          </w:tcPr>
          <w:p>
            <w:pPr>
              <w:spacing w:after="0"/>
            </w:pPr>
            <w:r>
              <w:rPr>
                <w:rFonts w:ascii="Aptos" w:hAnsi="Aptos" w:eastAsia="Microsoft YaHei"/>
                <w:sz w:val="18"/>
              </w:rPr>
              <w:t>galManager.TemplateSize</w:t>
            </w:r>
          </w:p>
        </w:tc>
        <w:tc>
          <w:tcPr>
            <w:tcW w:type="dxa" w:w="6576"/>
            <w:vAlign w:val="center"/>
          </w:tcPr>
          <w:p>
            <w:pPr>
              <w:spacing w:after="0"/>
            </w:pPr>
            <w:r>
              <w:rPr>
                <w:rFonts w:ascii="Aptos" w:hAnsi="Aptos" w:eastAsia="Microsoft YaHei"/>
                <w:sz w:val="18"/>
              </w:rPr>
              <w:t>72</w:t>
            </w:r>
          </w:p>
        </w:tc>
      </w:tr>
      <w:tr>
        <w:tc>
          <w:tcPr>
            <w:tcW w:type="dxa" w:w="2835"/>
            <w:vAlign w:val="center"/>
          </w:tcPr>
          <w:p>
            <w:pPr>
              <w:spacing w:after="0"/>
            </w:pPr>
            <w:r>
              <w:rPr>
                <w:rFonts w:ascii="Aptos" w:hAnsi="Aptos" w:eastAsia="Microsoft YaHei"/>
                <w:sz w:val="18"/>
              </w:rPr>
              <w:t>galManager.TemplatePadding</w:t>
            </w:r>
          </w:p>
        </w:tc>
        <w:tc>
          <w:tcPr>
            <w:tcW w:type="dxa" w:w="6576"/>
            <w:vAlign w:val="center"/>
          </w:tcPr>
          <w:p>
            <w:pPr>
              <w:spacing w:after="0"/>
            </w:pPr>
            <w:r>
              <w:rPr>
                <w:rFonts w:ascii="Aptos" w:hAnsi="Aptos" w:eastAsia="Microsoft YaHei"/>
                <w:sz w:val="18"/>
              </w:rPr>
              <w:t>2</w:t>
            </w:r>
          </w:p>
        </w:tc>
      </w:tr>
      <w:tr>
        <w:tc>
          <w:tcPr>
            <w:tcW w:type="dxa" w:w="2835"/>
            <w:vAlign w:val="center"/>
          </w:tcPr>
          <w:p>
            <w:pPr>
              <w:spacing w:after="0"/>
            </w:pPr>
            <w:r>
              <w:rPr>
                <w:rFonts w:ascii="Aptos" w:hAnsi="Aptos" w:eastAsia="Microsoft YaHei"/>
                <w:sz w:val="18"/>
              </w:rPr>
              <w:t>galManager.DelayItemLoading</w:t>
            </w:r>
          </w:p>
        </w:tc>
        <w:tc>
          <w:tcPr>
            <w:tcW w:type="dxa" w:w="6576"/>
            <w:vAlign w:val="center"/>
          </w:tcPr>
          <w:p>
            <w:pPr>
              <w:spacing w:after="0"/>
            </w:pPr>
            <w:r>
              <w:rPr>
                <w:rFonts w:ascii="Aptos" w:hAnsi="Aptos" w:eastAsia="Microsoft YaHei"/>
                <w:sz w:val="18"/>
              </w:rPr>
              <w:t>false</w:t>
            </w:r>
          </w:p>
        </w:tc>
      </w:tr>
      <w:tr>
        <w:tc>
          <w:tcPr>
            <w:tcW w:type="dxa" w:w="2835"/>
            <w:vAlign w:val="center"/>
          </w:tcPr>
          <w:p>
            <w:pPr>
              <w:spacing w:after="0"/>
            </w:pPr>
            <w:r>
              <w:rPr>
                <w:rFonts w:ascii="Aptos" w:hAnsi="Aptos" w:eastAsia="Microsoft YaHei"/>
                <w:sz w:val="18"/>
              </w:rPr>
              <w:t>galManager.ShowScrollbar</w:t>
            </w:r>
          </w:p>
        </w:tc>
        <w:tc>
          <w:tcPr>
            <w:tcW w:type="dxa" w:w="6576"/>
            <w:vAlign w:val="center"/>
          </w:tcPr>
          <w:p>
            <w:pPr>
              <w:spacing w:after="0"/>
            </w:pPr>
            <w:r>
              <w:rPr>
                <w:rFonts w:ascii="Aptos" w:hAnsi="Aptos" w:eastAsia="Microsoft YaHei"/>
                <w:sz w:val="18"/>
              </w:rPr>
              <w:t>true</w:t>
            </w:r>
          </w:p>
        </w:tc>
      </w:tr>
      <w:tr>
        <w:tc>
          <w:tcPr>
            <w:tcW w:type="dxa" w:w="2835"/>
            <w:vAlign w:val="center"/>
          </w:tcPr>
          <w:p>
            <w:pPr>
              <w:spacing w:after="0"/>
            </w:pPr>
            <w:r>
              <w:rPr>
                <w:rFonts w:ascii="Aptos" w:hAnsi="Aptos" w:eastAsia="Microsoft YaHei"/>
                <w:sz w:val="18"/>
              </w:rPr>
              <w:t>Title.Text</w:t>
            </w:r>
          </w:p>
        </w:tc>
        <w:tc>
          <w:tcPr>
            <w:tcW w:type="dxa" w:w="6576"/>
            <w:vAlign w:val="center"/>
          </w:tcPr>
          <w:p>
            <w:pPr>
              <w:spacing w:after="0"/>
            </w:pPr>
            <w:r>
              <w:rPr>
                <w:rFonts w:ascii="Aptos" w:hAnsi="Aptos" w:eastAsia="Microsoft YaHei"/>
                <w:sz w:val="18"/>
              </w:rPr>
              <w:t>ThisItem.EmployeeName</w:t>
            </w:r>
          </w:p>
        </w:tc>
      </w:tr>
      <w:tr>
        <w:tc>
          <w:tcPr>
            <w:tcW w:type="dxa" w:w="2835"/>
            <w:vAlign w:val="center"/>
          </w:tcPr>
          <w:p>
            <w:pPr>
              <w:spacing w:after="0"/>
            </w:pPr>
            <w:r>
              <w:rPr>
                <w:rFonts w:ascii="Aptos" w:hAnsi="Aptos" w:eastAsia="Microsoft YaHei"/>
                <w:sz w:val="18"/>
              </w:rPr>
              <w:t>Subtitle.Text</w:t>
            </w:r>
          </w:p>
        </w:tc>
        <w:tc>
          <w:tcPr>
            <w:tcW w:type="dxa" w:w="6576"/>
            <w:vAlign w:val="center"/>
          </w:tcPr>
          <w:p>
            <w:pPr>
              <w:spacing w:after="0"/>
            </w:pPr>
            <w:r>
              <w:rPr>
                <w:rFonts w:ascii="Aptos" w:hAnsi="Aptos" w:eastAsia="Microsoft YaHei"/>
                <w:sz w:val="18"/>
              </w:rPr>
              <w:t>ThisItem.Studies &amp; " | Current GPS: " &amp; ThisItem.CurrentGPS</w:t>
            </w:r>
          </w:p>
        </w:tc>
      </w:tr>
      <w:tr>
        <w:tc>
          <w:tcPr>
            <w:tcW w:type="dxa" w:w="2835"/>
            <w:vAlign w:val="center"/>
          </w:tcPr>
          <w:p>
            <w:pPr>
              <w:spacing w:after="0"/>
            </w:pPr>
            <w:r>
              <w:rPr>
                <w:rFonts w:ascii="Aptos" w:hAnsi="Aptos" w:eastAsia="Microsoft YaHei"/>
                <w:sz w:val="18"/>
              </w:rPr>
              <w:t>Image.Visible</w:t>
            </w:r>
          </w:p>
        </w:tc>
        <w:tc>
          <w:tcPr>
            <w:tcW w:type="dxa" w:w="6576"/>
            <w:vAlign w:val="center"/>
          </w:tcPr>
          <w:p>
            <w:pPr>
              <w:spacing w:after="0"/>
            </w:pPr>
            <w:r>
              <w:rPr>
                <w:rFonts w:ascii="Aptos" w:hAnsi="Aptos" w:eastAsia="Microsoft YaHei"/>
                <w:sz w:val="18"/>
              </w:rPr>
              <w:t>false</w:t>
            </w:r>
          </w:p>
        </w:tc>
      </w:tr>
      <w:tr>
        <w:tc>
          <w:tcPr>
            <w:tcW w:type="dxa" w:w="2835"/>
            <w:vAlign w:val="center"/>
          </w:tcPr>
          <w:p>
            <w:pPr>
              <w:spacing w:after="0"/>
            </w:pPr>
            <w:r>
              <w:rPr>
                <w:rFonts w:ascii="Aptos" w:hAnsi="Aptos" w:eastAsia="Microsoft YaHei"/>
                <w:sz w:val="18"/>
              </w:rPr>
              <w:t>NextArrow.Visible</w:t>
            </w:r>
          </w:p>
        </w:tc>
        <w:tc>
          <w:tcPr>
            <w:tcW w:type="dxa" w:w="6576"/>
            <w:vAlign w:val="center"/>
          </w:tcPr>
          <w:p>
            <w:pPr>
              <w:spacing w:after="0"/>
            </w:pPr>
            <w:r>
              <w:rPr>
                <w:rFonts w:ascii="Aptos" w:hAnsi="Aptos" w:eastAsia="Microsoft YaHei"/>
                <w:sz w:val="18"/>
              </w:rPr>
              <w:t>false</w:t>
            </w:r>
          </w:p>
        </w:tc>
      </w:tr>
      <w:tr>
        <w:tc>
          <w:tcPr>
            <w:tcW w:type="dxa" w:w="2835"/>
            <w:vAlign w:val="center"/>
          </w:tcPr>
          <w:p>
            <w:pPr>
              <w:spacing w:after="0"/>
            </w:pPr>
            <w:r>
              <w:rPr>
                <w:rFonts w:ascii="Aptos" w:hAnsi="Aptos" w:eastAsia="Microsoft YaHei"/>
                <w:sz w:val="18"/>
              </w:rPr>
              <w:t>Separator.Visible</w:t>
            </w:r>
          </w:p>
        </w:tc>
        <w:tc>
          <w:tcPr>
            <w:tcW w:type="dxa" w:w="6576"/>
            <w:vAlign w:val="center"/>
          </w:tcPr>
          <w:p>
            <w:pPr>
              <w:spacing w:after="0"/>
            </w:pPr>
            <w:r>
              <w:rPr>
                <w:rFonts w:ascii="Aptos" w:hAnsi="Aptos" w:eastAsia="Microsoft YaHei"/>
                <w:sz w:val="18"/>
              </w:rPr>
              <w:t>true</w:t>
            </w:r>
          </w:p>
        </w:tc>
      </w:tr>
    </w:tbl>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Manager-screen rule: </w:t>
            </w:r>
            <w:r>
              <w:rPr>
                <w:rFonts w:ascii="Aptos" w:hAnsi="Aptos" w:eastAsia="Microsoft YaHei"/>
                <w:color w:val="5F4600"/>
                <w:sz w:val="19"/>
              </w:rPr>
              <w:t>Bind the manager screen to one thing only: colSelections. Do not show names from Employees while buttons and submit logic read colSelections. That mismatch is the most likely reason you currently see 5 action rows but only 4 names.</w:t>
            </w:r>
          </w:p>
        </w:tc>
      </w:tr>
    </w:tbl>
    <w:p/>
    <w:p>
      <w:pPr>
        <w:pStyle w:val="Heading2"/>
      </w:pPr>
      <w:r>
        <w:t>4.5 Manager action buttons</w:t>
      </w:r>
    </w:p>
    <w:p>
      <w:pPr>
        <w:pStyle w:val="CodeBlock"/>
        <w:spacing w:before="80" w:after="120" w:line="252" w:lineRule="auto"/>
        <w:ind w:left="198" w:right="85"/>
        <w:shd w:fill="F5F7FA"/>
      </w:pPr>
      <w:r>
        <w:rPr>
          <w:rFonts w:ascii="Consolas" w:hAnsi="Consolas" w:eastAsia="Consolas"/>
          <w:sz w:val="17"/>
        </w:rPr>
        <w:t>// Add button</w:t>
        <w:br/>
        <w:t>Patch(</w:t>
        <w:br/>
        <w:t xml:space="preserve">    colSelections,</w:t>
        <w:br/>
        <w:t xml:space="preserve">    ThisItem,</w:t>
        <w:br/>
        <w:t xml:space="preserve">    { SelectedAction: "Add" }</w:t>
        <w:br/>
        <w:t>)</w:t>
        <w:br/>
        <w:br/>
        <w:t>// No Change button</w:t>
        <w:br/>
        <w:t>Patch(</w:t>
        <w:br/>
        <w:t xml:space="preserve">    colSelections,</w:t>
        <w:br/>
        <w:t xml:space="preserve">    ThisItem,</w:t>
        <w:br/>
        <w:t xml:space="preserve">    { SelectedAction: "No Change" }</w:t>
        <w:br/>
        <w:t>)</w:t>
        <w:br/>
        <w:br/>
        <w:t>// Drop button</w:t>
        <w:br/>
        <w:t>Patch(</w:t>
        <w:br/>
        <w:t xml:space="preserve">    colSelections,</w:t>
        <w:br/>
        <w:t xml:space="preserve">    ThisItem,</w:t>
        <w:br/>
        <w:t xml:space="preserve">    { SelectedAction: "Drop" }</w:t>
        <w:br/>
        <w:t>)</w:t>
      </w:r>
    </w:p>
    <w:p>
      <w:pPr>
        <w:pStyle w:val="Heading2"/>
      </w:pPr>
      <w:r>
        <w:t>4.6 Manager KPI cards</w:t>
      </w:r>
    </w:p>
    <w:p>
      <w:pPr>
        <w:pStyle w:val="CodeBlock"/>
        <w:spacing w:before="80" w:after="120" w:line="252" w:lineRule="auto"/>
        <w:ind w:left="198" w:right="85"/>
        <w:shd w:fill="F5F7FA"/>
      </w:pPr>
      <w:r>
        <w:rPr>
          <w:rFonts w:ascii="Consolas" w:hAnsi="Consolas" w:eastAsia="Consolas"/>
          <w:sz w:val="17"/>
        </w:rPr>
        <w:t>CountRows(colSelections)</w:t>
        <w:br/>
        <w:t>CountIf(colSelections, SelectedAction = "Add")</w:t>
        <w:br/>
        <w:t>CountIf(colSelections, SelectedAction = "Drop")</w:t>
      </w:r>
    </w:p>
    <w:p>
      <w:pPr>
        <w:pStyle w:val="Heading2"/>
      </w:pPr>
      <w:r>
        <w:t>4.7 Manager Submit button (current prototype)</w:t>
      </w:r>
    </w:p>
    <w:p>
      <w:pPr>
        <w:pStyle w:val="CodeBlock"/>
        <w:spacing w:before="80" w:after="120" w:line="252" w:lineRule="auto"/>
        <w:ind w:left="198" w:right="85"/>
        <w:shd w:fill="F5F7FA"/>
      </w:pPr>
      <w:r>
        <w:rPr>
          <w:rFonts w:ascii="Consolas" w:hAnsi="Consolas" w:eastAsia="Consolas"/>
          <w:sz w:val="17"/>
        </w:rPr>
        <w:t>If(</w:t>
        <w:br/>
        <w:t xml:space="preserve">    CountIf(colSelections, SelectedAction &lt;&gt; "No Change") = 0,</w:t>
        <w:br/>
        <w:t xml:space="preserve">    Notify("Please select at least one Add or Drop action.", NotificationType.Warning),</w:t>
        <w:br/>
        <w:br/>
        <w:t xml:space="preserve">    Set(</w:t>
        <w:br/>
        <w:t xml:space="preserve">        varBatchID,</w:t>
        <w:br/>
        <w:t xml:space="preserve">        "BATCH-" &amp; Text(Now(), "yyyymmdd-hhmmss")</w:t>
        <w:br/>
        <w:t xml:space="preserve">    );</w:t>
        <w:br/>
        <w:br/>
        <w:t xml:space="preserve">    IfError(</w:t>
        <w:br/>
        <w:t xml:space="preserve">        Patch(</w:t>
        <w:br/>
        <w:t xml:space="preserve">            Batches,</w:t>
        <w:br/>
        <w:t xml:space="preserve">            Defaults(Batches),</w:t>
        <w:br/>
        <w:t xml:space="preserve">            {</w:t>
        <w:br/>
        <w:t xml:space="preserve">                BatchID:      varBatchID,</w:t>
        <w:br/>
        <w:t xml:space="preserve">                ManagerEmail: User().Email,</w:t>
        <w:br/>
        <w:t xml:space="preserve">                ManagerName:  User().FullName,</w:t>
        <w:br/>
        <w:t xml:space="preserve">                TAGroup:      varCurrentTA,</w:t>
        <w:br/>
        <w:t xml:space="preserve">                SubmittedAt:  Now(),</w:t>
        <w:br/>
        <w:t xml:space="preserve">                Status:       "PendingPackage",</w:t>
        <w:br/>
        <w:t xml:space="preserve">                AddCount:     CountIf(colSelections, SelectedAction = "Add"),</w:t>
        <w:br/>
        <w:t xml:space="preserve">                DropCount:    CountIf(colSelections, SelectedAction = "Drop")</w:t>
        <w:br/>
        <w:t xml:space="preserve">            }</w:t>
        <w:br/>
        <w:t xml:space="preserve">        );</w:t>
        <w:br/>
        <w:br/>
        <w:t xml:space="preserve">        ForAll(</w:t>
        <w:br/>
        <w:t xml:space="preserve">            Filter(colSelections, SelectedAction &lt;&gt; "No Change") As r,</w:t>
        <w:br/>
        <w:t xml:space="preserve">            Patch(</w:t>
        <w:br/>
        <w:t xml:space="preserve">                GPS_Changes,</w:t>
        <w:br/>
        <w:t xml:space="preserve">                Defaults(GPS_Changes),</w:t>
        <w:br/>
        <w:t xml:space="preserve">                {</w:t>
        <w:br/>
        <w:t xml:space="preserve">                    BatchID:      varBatchID,</w:t>
        <w:br/>
        <w:t xml:space="preserve">                    EmployeeName: r.EmployeeName,</w:t>
        <w:br/>
        <w:t xml:space="preserve">                    EmployeeID:   r.EmployeeID,</w:t>
        <w:br/>
        <w:t xml:space="preserve">                    EmailID:      r.Email,</w:t>
        <w:br/>
        <w:t xml:space="preserve">                    Action:       r.SelectedAction,</w:t>
        <w:br/>
        <w:t xml:space="preserve">                    TAGroup:      r.TAGroup,</w:t>
        <w:br/>
        <w:t xml:space="preserve">                    Environment:  "Production",</w:t>
        <w:br/>
        <w:t xml:space="preserve">                    ManagerEmail: User().Email,</w:t>
        <w:br/>
        <w:t xml:space="preserve">                    Status:       "Pending"</w:t>
        <w:br/>
        <w:t xml:space="preserve">                }</w:t>
        <w:br/>
        <w:t xml:space="preserve">            )</w:t>
        <w:br/>
        <w:t xml:space="preserve">        ),</w:t>
        <w:br/>
        <w:br/>
        <w:t xml:space="preserve">        Notify("Submit failed. Check SharePoint column types and required fields.", NotificationType.Error),</w:t>
        <w:br/>
        <w:br/>
        <w:t xml:space="preserve">        Notify(</w:t>
        <w:br/>
        <w:t xml:space="preserve">            "Submitted. Approval package generation will continue in the background.",</w:t>
        <w:br/>
        <w:t xml:space="preserve">            NotificationType.Success</w:t>
        <w:br/>
        <w:t xml:space="preserve">        );</w:t>
        <w:br/>
        <w:br/>
        <w:t xml:space="preserve">        ClearCollect(</w:t>
        <w:br/>
        <w:t xml:space="preserve">            colSelections,</w:t>
        <w:br/>
        <w:t xml:space="preserve">            AddColumns(</w:t>
        <w:br/>
        <w:t xml:space="preserve">                Sort(</w:t>
        <w:br/>
        <w:t xml:space="preserve">                    Filter(</w:t>
        <w:br/>
        <w:t xml:space="preserve">                        Employees,</w:t>
        <w:br/>
        <w:t xml:space="preserve">                        Lower(Trim(ManagerEmail)) = varUserEmail</w:t>
        <w:br/>
        <w:t xml:space="preserve">                    ),</w:t>
        <w:br/>
        <w:t xml:space="preserve">                    EmployeeName,</w:t>
        <w:br/>
        <w:t xml:space="preserve">                    SortOrder.Ascending</w:t>
        <w:br/>
        <w:t xml:space="preserve">                ),</w:t>
        <w:br/>
        <w:t xml:space="preserve">                SelectedAction,</w:t>
        <w:br/>
        <w:t xml:space="preserve">                "No Change"</w:t>
        <w:br/>
        <w:t xml:space="preserve">            )</w:t>
        <w:br/>
        <w:t xml:space="preserve">        )</w:t>
        <w:br/>
        <w:t xml:space="preserve">    )</w:t>
        <w:br/>
        <w:t>)</w:t>
      </w:r>
    </w:p>
    <w:p>
      <w:pPr>
        <w:pStyle w:val="Heading2"/>
      </w:pPr>
      <w:r>
        <w:t>4.8 Debug labels for the current 5-vs-4 gallery problem</w:t>
      </w:r>
    </w:p>
    <w:p>
      <w:pPr>
        <w:pStyle w:val="CodeBlock"/>
        <w:spacing w:before="80" w:after="120" w:line="252" w:lineRule="auto"/>
        <w:ind w:left="198" w:right="85"/>
        <w:shd w:fill="F5F7FA"/>
      </w:pPr>
      <w:r>
        <w:rPr>
          <w:rFonts w:ascii="Consolas" w:hAnsi="Consolas" w:eastAsia="Consolas"/>
          <w:sz w:val="17"/>
        </w:rPr>
        <w:t>"Employees rows = " &amp;</w:t>
        <w:br/>
        <w:t>CountRows(</w:t>
        <w:br/>
        <w:t xml:space="preserve">    Filter(</w:t>
        <w:br/>
        <w:t xml:space="preserve">        Employees,</w:t>
        <w:br/>
        <w:t xml:space="preserve">        Lower(Trim(ManagerEmail)) = varUserEmail</w:t>
        <w:br/>
        <w:t xml:space="preserve">    )</w:t>
        <w:br/>
        <w:t>)</w:t>
        <w:br/>
        <w:br/>
        <w:t>"Collection rows = " &amp; CountRows(colSelections)</w:t>
        <w:br/>
        <w:br/>
        <w:t>"Gallery loaded = " &amp; galManager.AllItemsCount</w:t>
      </w:r>
    </w:p>
    <w:p>
      <w:pPr>
        <w:spacing w:after="40"/>
        <w:ind w:left="312" w:hanging="159"/>
      </w:pPr>
      <w:r>
        <w:rPr>
          <w:rFonts w:ascii="Aptos" w:hAnsi="Aptos" w:eastAsia="Microsoft YaHei"/>
          <w:b/>
        </w:rPr>
        <w:t xml:space="preserve">• </w:t>
      </w:r>
      <w:r>
        <w:rPr>
          <w:rFonts w:ascii="Aptos" w:hAnsi="Aptos" w:eastAsia="Microsoft YaHei"/>
        </w:rPr>
        <w:t>If the three numbers are 5 / 5 / 5, the issue is purely visual.</w:t>
      </w:r>
    </w:p>
    <w:p>
      <w:pPr>
        <w:spacing w:after="40"/>
        <w:ind w:left="312" w:hanging="159"/>
      </w:pPr>
      <w:r>
        <w:rPr>
          <w:rFonts w:ascii="Aptos" w:hAnsi="Aptos" w:eastAsia="Microsoft YaHei"/>
          <w:b/>
        </w:rPr>
        <w:t xml:space="preserve">• </w:t>
      </w:r>
      <w:r>
        <w:rPr>
          <w:rFonts w:ascii="Aptos" w:hAnsi="Aptos" w:eastAsia="Microsoft YaHei"/>
        </w:rPr>
        <w:t>If Employees = 5 and Collection = 4, then the problem is in scrManager.OnVisible.</w:t>
      </w:r>
    </w:p>
    <w:p>
      <w:pPr>
        <w:spacing w:after="40"/>
        <w:ind w:left="312" w:hanging="159"/>
      </w:pPr>
      <w:r>
        <w:rPr>
          <w:rFonts w:ascii="Aptos" w:hAnsi="Aptos" w:eastAsia="Microsoft YaHei"/>
          <w:b/>
        </w:rPr>
        <w:t xml:space="preserve">• </w:t>
      </w:r>
      <w:r>
        <w:rPr>
          <w:rFonts w:ascii="Aptos" w:hAnsi="Aptos" w:eastAsia="Microsoft YaHei"/>
        </w:rPr>
        <w:t>If Collection = 5 and Gallery loaded = 4, then the problem is in galManager.Items or gallery settings.</w:t>
      </w:r>
    </w:p>
    <w:p>
      <w:pPr>
        <w:spacing w:after="40"/>
        <w:ind w:left="312" w:hanging="159"/>
      </w:pPr>
      <w:r>
        <w:rPr>
          <w:rFonts w:ascii="Aptos" w:hAnsi="Aptos" w:eastAsia="Microsoft YaHei"/>
          <w:b/>
        </w:rPr>
        <w:t xml:space="preserve">• </w:t>
      </w:r>
      <w:r>
        <w:rPr>
          <w:rFonts w:ascii="Aptos" w:hAnsi="Aptos" w:eastAsia="Microsoft YaHei"/>
        </w:rPr>
        <w:t>If Gallery loaded = 5 but you still only see 4 names, one of the template controls is hidden, overlaid, or positioned outside the visible template area.</w:t>
      </w:r>
    </w:p>
    <w:p>
      <w:pPr>
        <w:pStyle w:val="Heading2"/>
      </w:pPr>
      <w:r>
        <w:t>4.9 Xiaoran screen (current prototype)</w:t>
      </w:r>
    </w:p>
    <w:p>
      <w:pPr>
        <w:pStyle w:val="CodeBlock"/>
        <w:spacing w:before="80" w:after="120" w:line="252" w:lineRule="auto"/>
        <w:ind w:left="198" w:right="85"/>
        <w:shd w:fill="F5F7FA"/>
      </w:pPr>
      <w:r>
        <w:rPr>
          <w:rFonts w:ascii="Consolas" w:hAnsi="Consolas" w:eastAsia="Consolas"/>
          <w:sz w:val="17"/>
        </w:rPr>
        <w:t>// scrXiaoran.OnVisible</w:t>
        <w:br/>
        <w:t>Refresh(Batches);</w:t>
        <w:br/>
        <w:t>Refresh(GPS_Changes)</w:t>
      </w:r>
    </w:p>
    <w:tbl>
      <w:tblPr>
        <w:tblStyle w:val="TableGrid"/>
        <w:tblW w:type="auto" w:w="0"/>
        <w:jc w:val="center"/>
        <w:tblLook w:firstColumn="1" w:firstRow="1" w:lastColumn="0" w:lastRow="0" w:noHBand="0" w:noVBand="1" w:val="04A0"/>
      </w:tblPr>
      <w:tblGrid>
        <w:gridCol w:w="5043"/>
        <w:gridCol w:w="5043"/>
      </w:tblGrid>
      <w:tr>
        <w:tc>
          <w:tcPr>
            <w:tcW w:type="dxa" w:w="2948"/>
            <w:vAlign w:val="center"/>
            <w:shd w:fill="D9EAF4"/>
          </w:tcPr>
          <w:p>
            <w:pPr>
              <w:jc w:val="center"/>
            </w:pPr>
            <w:r>
              <w:rPr>
                <w:rFonts w:ascii="Aptos" w:hAnsi="Aptos" w:eastAsia="Microsoft YaHei"/>
                <w:b/>
                <w:sz w:val="18"/>
              </w:rPr>
              <w:t>Control</w:t>
            </w:r>
          </w:p>
        </w:tc>
        <w:tc>
          <w:tcPr>
            <w:tcW w:type="dxa" w:w="6463"/>
            <w:vAlign w:val="center"/>
            <w:shd w:fill="D9EAF4"/>
          </w:tcPr>
          <w:p>
            <w:pPr>
              <w:jc w:val="center"/>
            </w:pPr>
            <w:r>
              <w:rPr>
                <w:rFonts w:ascii="Aptos" w:hAnsi="Aptos" w:eastAsia="Microsoft YaHei"/>
                <w:b/>
                <w:sz w:val="18"/>
              </w:rPr>
              <w:t>Formula</w:t>
            </w:r>
          </w:p>
        </w:tc>
      </w:tr>
      <w:tr>
        <w:tc>
          <w:tcPr>
            <w:tcW w:type="dxa" w:w="2948"/>
            <w:vAlign w:val="center"/>
          </w:tcPr>
          <w:p>
            <w:pPr>
              <w:spacing w:after="0"/>
            </w:pPr>
            <w:r>
              <w:rPr>
                <w:rFonts w:ascii="Aptos" w:hAnsi="Aptos" w:eastAsia="Microsoft YaHei"/>
                <w:sz w:val="18"/>
              </w:rPr>
              <w:t>galBatches.Items</w:t>
            </w:r>
          </w:p>
        </w:tc>
        <w:tc>
          <w:tcPr>
            <w:tcW w:type="dxa" w:w="6463"/>
            <w:vAlign w:val="center"/>
          </w:tcPr>
          <w:p>
            <w:pPr>
              <w:spacing w:after="0"/>
            </w:pPr>
            <w:r>
              <w:rPr>
                <w:rFonts w:ascii="Aptos" w:hAnsi="Aptos" w:eastAsia="Microsoft YaHei"/>
                <w:sz w:val="18"/>
              </w:rPr>
              <w:t>Sort(Batches, SubmittedAt, SortOrder.Descending)</w:t>
            </w:r>
          </w:p>
        </w:tc>
      </w:tr>
      <w:tr>
        <w:tc>
          <w:tcPr>
            <w:tcW w:type="dxa" w:w="2948"/>
            <w:vAlign w:val="center"/>
          </w:tcPr>
          <w:p>
            <w:pPr>
              <w:spacing w:after="0"/>
            </w:pPr>
            <w:r>
              <w:rPr>
                <w:rFonts w:ascii="Aptos" w:hAnsi="Aptos" w:eastAsia="Microsoft YaHei"/>
                <w:sz w:val="18"/>
              </w:rPr>
              <w:t>KPI: Pending batches</w:t>
            </w:r>
          </w:p>
        </w:tc>
        <w:tc>
          <w:tcPr>
            <w:tcW w:type="dxa" w:w="6463"/>
            <w:vAlign w:val="center"/>
          </w:tcPr>
          <w:p>
            <w:pPr>
              <w:spacing w:after="0"/>
            </w:pPr>
            <w:r>
              <w:rPr>
                <w:rFonts w:ascii="Aptos" w:hAnsi="Aptos" w:eastAsia="Microsoft YaHei"/>
                <w:sz w:val="18"/>
              </w:rPr>
              <w:t>CountIf(Batches, Status = "ReadyForXiaoran" Or Status = "InPAD")</w:t>
            </w:r>
          </w:p>
        </w:tc>
      </w:tr>
      <w:tr>
        <w:tc>
          <w:tcPr>
            <w:tcW w:type="dxa" w:w="2948"/>
            <w:vAlign w:val="center"/>
          </w:tcPr>
          <w:p>
            <w:pPr>
              <w:spacing w:after="0"/>
            </w:pPr>
            <w:r>
              <w:rPr>
                <w:rFonts w:ascii="Aptos" w:hAnsi="Aptos" w:eastAsia="Microsoft YaHei"/>
                <w:sz w:val="18"/>
              </w:rPr>
              <w:t>KPI: Pending adds</w:t>
            </w:r>
          </w:p>
        </w:tc>
        <w:tc>
          <w:tcPr>
            <w:tcW w:type="dxa" w:w="6463"/>
            <w:vAlign w:val="center"/>
          </w:tcPr>
          <w:p>
            <w:pPr>
              <w:spacing w:after="0"/>
            </w:pPr>
            <w:r>
              <w:rPr>
                <w:rFonts w:ascii="Aptos" w:hAnsi="Aptos" w:eastAsia="Microsoft YaHei"/>
                <w:sz w:val="18"/>
              </w:rPr>
              <w:t>Sum(Filter(Batches, Status = "ReadyForXiaoran" Or Status = "InPAD"), AddCount)</w:t>
            </w:r>
          </w:p>
        </w:tc>
      </w:tr>
      <w:tr>
        <w:tc>
          <w:tcPr>
            <w:tcW w:type="dxa" w:w="2948"/>
            <w:vAlign w:val="center"/>
          </w:tcPr>
          <w:p>
            <w:pPr>
              <w:spacing w:after="0"/>
            </w:pPr>
            <w:r>
              <w:rPr>
                <w:rFonts w:ascii="Aptos" w:hAnsi="Aptos" w:eastAsia="Microsoft YaHei"/>
                <w:sz w:val="18"/>
              </w:rPr>
              <w:t>KPI: Pending drops</w:t>
            </w:r>
          </w:p>
        </w:tc>
        <w:tc>
          <w:tcPr>
            <w:tcW w:type="dxa" w:w="6463"/>
            <w:vAlign w:val="center"/>
          </w:tcPr>
          <w:p>
            <w:pPr>
              <w:spacing w:after="0"/>
            </w:pPr>
            <w:r>
              <w:rPr>
                <w:rFonts w:ascii="Aptos" w:hAnsi="Aptos" w:eastAsia="Microsoft YaHei"/>
                <w:sz w:val="18"/>
              </w:rPr>
              <w:t>Sum(Filter(Batches, Status = "ReadyForXiaoran" Or Status = "InPAD"), DropCount)</w:t>
            </w:r>
          </w:p>
        </w:tc>
      </w:tr>
      <w:tr>
        <w:tc>
          <w:tcPr>
            <w:tcW w:type="dxa" w:w="2948"/>
            <w:vAlign w:val="center"/>
          </w:tcPr>
          <w:p>
            <w:pPr>
              <w:spacing w:after="0"/>
            </w:pPr>
            <w:r>
              <w:rPr>
                <w:rFonts w:ascii="Aptos" w:hAnsi="Aptos" w:eastAsia="Microsoft YaHei"/>
                <w:sz w:val="18"/>
              </w:rPr>
              <w:t>Detail gallery Items</w:t>
            </w:r>
          </w:p>
        </w:tc>
        <w:tc>
          <w:tcPr>
            <w:tcW w:type="dxa" w:w="6463"/>
            <w:vAlign w:val="center"/>
          </w:tcPr>
          <w:p>
            <w:pPr>
              <w:spacing w:after="0"/>
            </w:pPr>
            <w:r>
              <w:rPr>
                <w:rFonts w:ascii="Aptos" w:hAnsi="Aptos" w:eastAsia="Microsoft YaHei"/>
                <w:sz w:val="18"/>
              </w:rPr>
              <w:t>Sort(Filter(GPS_Changes, BatchID = galBatches.Selected.BatchID), EmployeeName, SortOrder.Ascending)</w:t>
            </w:r>
          </w:p>
        </w:tc>
      </w:tr>
      <w:tr>
        <w:tc>
          <w:tcPr>
            <w:tcW w:type="dxa" w:w="2948"/>
            <w:vAlign w:val="center"/>
          </w:tcPr>
          <w:p>
            <w:pPr>
              <w:spacing w:after="0"/>
            </w:pPr>
            <w:r>
              <w:rPr>
                <w:rFonts w:ascii="Aptos" w:hAnsi="Aptos" w:eastAsia="Microsoft YaHei"/>
                <w:sz w:val="18"/>
              </w:rPr>
              <w:t>Download approval file</w:t>
            </w:r>
          </w:p>
        </w:tc>
        <w:tc>
          <w:tcPr>
            <w:tcW w:type="dxa" w:w="6463"/>
            <w:vAlign w:val="center"/>
          </w:tcPr>
          <w:p>
            <w:pPr>
              <w:spacing w:after="0"/>
            </w:pPr>
            <w:r>
              <w:rPr>
                <w:rFonts w:ascii="Aptos" w:hAnsi="Aptos" w:eastAsia="Microsoft YaHei"/>
                <w:sz w:val="18"/>
              </w:rPr>
              <w:t>Launch(galBatches.Selected.ApprovalEmailURL)</w:t>
            </w:r>
          </w:p>
        </w:tc>
      </w:tr>
    </w:tbl>
    <w:p/>
    <w:p>
      <w:pPr>
        <w:pStyle w:val="Heading1"/>
      </w:pPr>
      <w:r>
        <w:t>5. Recommended production redesign</w:t>
      </w:r>
    </w:p>
    <w:p>
      <w:pPr/>
      <w:r>
        <w:rPr>
          <w:rFonts w:ascii="Aptos" w:hAnsi="Aptos" w:eastAsia="Microsoft YaHei"/>
        </w:rPr>
        <w:t>The current prototype assumes one row per employee and one TA per manager batch. That is no longer sufficient because:</w:t>
      </w:r>
    </w:p>
    <w:p>
      <w:pPr>
        <w:spacing w:after="40"/>
        <w:ind w:left="312" w:hanging="159"/>
      </w:pPr>
      <w:r>
        <w:rPr>
          <w:rFonts w:ascii="Aptos" w:hAnsi="Aptos" w:eastAsia="Microsoft YaHei"/>
          <w:b/>
        </w:rPr>
        <w:t xml:space="preserve">• </w:t>
      </w:r>
      <w:r>
        <w:rPr>
          <w:rFonts w:ascii="Aptos" w:hAnsi="Aptos" w:eastAsia="Microsoft YaHei"/>
        </w:rPr>
        <w:t>one employee can support multiple studies;</w:t>
      </w:r>
    </w:p>
    <w:p>
      <w:pPr>
        <w:spacing w:after="40"/>
        <w:ind w:left="312" w:hanging="159"/>
      </w:pPr>
      <w:r>
        <w:rPr>
          <w:rFonts w:ascii="Aptos" w:hAnsi="Aptos" w:eastAsia="Microsoft YaHei"/>
          <w:b/>
        </w:rPr>
        <w:t xml:space="preserve">• </w:t>
      </w:r>
      <w:r>
        <w:rPr>
          <w:rFonts w:ascii="Aptos" w:hAnsi="Aptos" w:eastAsia="Microsoft YaHei"/>
        </w:rPr>
        <w:t>one employee can support studies outside the employee’s home TA;</w:t>
      </w:r>
    </w:p>
    <w:p>
      <w:pPr>
        <w:spacing w:after="40"/>
        <w:ind w:left="312" w:hanging="159"/>
      </w:pPr>
      <w:r>
        <w:rPr>
          <w:rFonts w:ascii="Aptos" w:hAnsi="Aptos" w:eastAsia="Microsoft YaHei"/>
          <w:b/>
        </w:rPr>
        <w:t xml:space="preserve">• </w:t>
      </w:r>
      <w:r>
        <w:rPr>
          <w:rFonts w:ascii="Aptos" w:hAnsi="Aptos" w:eastAsia="Microsoft YaHei"/>
        </w:rPr>
        <w:t>ticket filling depends on action + target TA + environment, not only on the manager’s home reporting line;</w:t>
      </w:r>
    </w:p>
    <w:p>
      <w:pPr>
        <w:spacing w:after="40"/>
        <w:ind w:left="312" w:hanging="159"/>
      </w:pPr>
      <w:r>
        <w:rPr>
          <w:rFonts w:ascii="Aptos" w:hAnsi="Aptos" w:eastAsia="Microsoft YaHei"/>
          <w:b/>
        </w:rPr>
        <w:t xml:space="preserve">• </w:t>
      </w:r>
      <w:r>
        <w:rPr>
          <w:rFonts w:ascii="Aptos" w:hAnsi="Aptos" w:eastAsia="Microsoft YaHei"/>
        </w:rPr>
        <w:t>Xiaoran processes a manager batch as one work item, but each batch can fan out into multiple ServiceNow tickets.</w:t>
      </w:r>
    </w:p>
    <w:p>
      <w:pPr>
        <w:pStyle w:val="Heading2"/>
      </w:pPr>
      <w:r>
        <w:t>5.1 Production data model</w:t>
      </w:r>
    </w:p>
    <w:tbl>
      <w:tblPr>
        <w:tblStyle w:val="TableGrid"/>
        <w:tblW w:type="auto" w:w="0"/>
        <w:jc w:val="center"/>
        <w:tblLook w:firstColumn="1" w:firstRow="1" w:lastColumn="0" w:lastRow="0" w:noHBand="0" w:noVBand="1" w:val="04A0"/>
      </w:tblPr>
      <w:tblGrid>
        <w:gridCol w:w="3362"/>
        <w:gridCol w:w="3362"/>
        <w:gridCol w:w="3362"/>
      </w:tblGrid>
      <w:tr>
        <w:tc>
          <w:tcPr>
            <w:tcW w:type="dxa" w:w="1757"/>
            <w:vAlign w:val="center"/>
            <w:shd w:fill="D9EAF4"/>
          </w:tcPr>
          <w:p>
            <w:pPr>
              <w:jc w:val="center"/>
            </w:pPr>
            <w:r>
              <w:rPr>
                <w:rFonts w:ascii="Aptos" w:hAnsi="Aptos" w:eastAsia="Microsoft YaHei"/>
                <w:b/>
                <w:sz w:val="17"/>
              </w:rPr>
              <w:t>List</w:t>
            </w:r>
          </w:p>
        </w:tc>
        <w:tc>
          <w:tcPr>
            <w:tcW w:type="dxa" w:w="4535"/>
            <w:vAlign w:val="center"/>
            <w:shd w:fill="D9EAF4"/>
          </w:tcPr>
          <w:p>
            <w:pPr>
              <w:jc w:val="center"/>
            </w:pPr>
            <w:r>
              <w:rPr>
                <w:rFonts w:ascii="Aptos" w:hAnsi="Aptos" w:eastAsia="Microsoft YaHei"/>
                <w:b/>
                <w:sz w:val="17"/>
              </w:rPr>
              <w:t>Recommended columns</w:t>
            </w:r>
          </w:p>
        </w:tc>
        <w:tc>
          <w:tcPr>
            <w:tcW w:type="dxa" w:w="3118"/>
            <w:vAlign w:val="center"/>
            <w:shd w:fill="D9EAF4"/>
          </w:tcPr>
          <w:p>
            <w:pPr>
              <w:jc w:val="center"/>
            </w:pPr>
            <w:r>
              <w:rPr>
                <w:rFonts w:ascii="Aptos" w:hAnsi="Aptos" w:eastAsia="Microsoft YaHei"/>
                <w:b/>
                <w:sz w:val="17"/>
              </w:rPr>
              <w:t>Why it exists</w:t>
            </w:r>
          </w:p>
        </w:tc>
      </w:tr>
      <w:tr>
        <w:tc>
          <w:tcPr>
            <w:tcW w:type="dxa" w:w="1757"/>
            <w:vAlign w:val="center"/>
          </w:tcPr>
          <w:p>
            <w:pPr>
              <w:spacing w:after="0"/>
            </w:pPr>
            <w:r>
              <w:rPr>
                <w:rFonts w:ascii="Aptos" w:hAnsi="Aptos" w:eastAsia="Microsoft YaHei"/>
                <w:sz w:val="17"/>
              </w:rPr>
              <w:t>Employees</w:t>
            </w:r>
          </w:p>
        </w:tc>
        <w:tc>
          <w:tcPr>
            <w:tcW w:type="dxa" w:w="4535"/>
            <w:vAlign w:val="center"/>
          </w:tcPr>
          <w:p>
            <w:pPr>
              <w:spacing w:after="0"/>
            </w:pPr>
            <w:r>
              <w:rPr>
                <w:rFonts w:ascii="Aptos" w:hAnsi="Aptos" w:eastAsia="Microsoft YaHei"/>
                <w:sz w:val="17"/>
              </w:rPr>
              <w:t>EmployeeID, EmployeeName, Email, ManagerEmail, ManagerName, HomeTA, ActiveFlag</w:t>
            </w:r>
          </w:p>
        </w:tc>
        <w:tc>
          <w:tcPr>
            <w:tcW w:type="dxa" w:w="3118"/>
            <w:vAlign w:val="center"/>
          </w:tcPr>
          <w:p>
            <w:pPr>
              <w:spacing w:after="0"/>
            </w:pPr>
            <w:r>
              <w:rPr>
                <w:rFonts w:ascii="Aptos" w:hAnsi="Aptos" w:eastAsia="Microsoft YaHei"/>
                <w:sz w:val="17"/>
              </w:rPr>
              <w:t>Person master table. One employee = one row.</w:t>
            </w:r>
          </w:p>
        </w:tc>
      </w:tr>
      <w:tr>
        <w:tc>
          <w:tcPr>
            <w:tcW w:type="dxa" w:w="1757"/>
            <w:vAlign w:val="center"/>
          </w:tcPr>
          <w:p>
            <w:pPr>
              <w:spacing w:after="0"/>
            </w:pPr>
            <w:r>
              <w:rPr>
                <w:rFonts w:ascii="Aptos" w:hAnsi="Aptos" w:eastAsia="Microsoft YaHei"/>
                <w:sz w:val="17"/>
              </w:rPr>
              <w:t>EmployeeScopes</w:t>
            </w:r>
          </w:p>
        </w:tc>
        <w:tc>
          <w:tcPr>
            <w:tcW w:type="dxa" w:w="4535"/>
            <w:vAlign w:val="center"/>
          </w:tcPr>
          <w:p>
            <w:pPr>
              <w:spacing w:after="0"/>
            </w:pPr>
            <w:r>
              <w:rPr>
                <w:rFonts w:ascii="Aptos" w:hAnsi="Aptos" w:eastAsia="Microsoft YaHei"/>
                <w:sz w:val="17"/>
              </w:rPr>
              <w:t>ScopeID, EmployeeID, EmployeeName, ManagerEmail, StudyCode, StudyName, TargetTA, Environment, CurrentGPS, ActiveFlag</w:t>
            </w:r>
          </w:p>
        </w:tc>
        <w:tc>
          <w:tcPr>
            <w:tcW w:type="dxa" w:w="3118"/>
            <w:vAlign w:val="center"/>
          </w:tcPr>
          <w:p>
            <w:pPr>
              <w:spacing w:after="0"/>
            </w:pPr>
            <w:r>
              <w:rPr>
                <w:rFonts w:ascii="Aptos" w:hAnsi="Aptos" w:eastAsia="Microsoft YaHei"/>
                <w:sz w:val="17"/>
              </w:rPr>
              <w:t>Operational access-scope table. One person can have many rows.</w:t>
            </w:r>
          </w:p>
        </w:tc>
      </w:tr>
      <w:tr>
        <w:tc>
          <w:tcPr>
            <w:tcW w:type="dxa" w:w="1757"/>
            <w:vAlign w:val="center"/>
          </w:tcPr>
          <w:p>
            <w:pPr>
              <w:spacing w:after="0"/>
            </w:pPr>
            <w:r>
              <w:rPr>
                <w:rFonts w:ascii="Aptos" w:hAnsi="Aptos" w:eastAsia="Microsoft YaHei"/>
                <w:sz w:val="17"/>
              </w:rPr>
              <w:t>Batches</w:t>
            </w:r>
          </w:p>
        </w:tc>
        <w:tc>
          <w:tcPr>
            <w:tcW w:type="dxa" w:w="4535"/>
            <w:vAlign w:val="center"/>
          </w:tcPr>
          <w:p>
            <w:pPr>
              <w:spacing w:after="0"/>
            </w:pPr>
            <w:r>
              <w:rPr>
                <w:rFonts w:ascii="Aptos" w:hAnsi="Aptos" w:eastAsia="Microsoft YaHei"/>
                <w:sz w:val="17"/>
              </w:rPr>
              <w:t>BatchID, PolicyEventID, ManagerEmail, ManagerName, SubmittedAt, Status, AddCount, DropCount, TotalLines, ExpectedTicketCount, ApprovalFileURL, LastError</w:t>
            </w:r>
          </w:p>
        </w:tc>
        <w:tc>
          <w:tcPr>
            <w:tcW w:type="dxa" w:w="3118"/>
            <w:vAlign w:val="center"/>
          </w:tcPr>
          <w:p>
            <w:pPr>
              <w:spacing w:after="0"/>
            </w:pPr>
            <w:r>
              <w:rPr>
                <w:rFonts w:ascii="Aptos" w:hAnsi="Aptos" w:eastAsia="Microsoft YaHei"/>
                <w:sz w:val="17"/>
              </w:rPr>
              <w:t>Batch header and admin work unit.</w:t>
            </w:r>
          </w:p>
        </w:tc>
      </w:tr>
      <w:tr>
        <w:tc>
          <w:tcPr>
            <w:tcW w:type="dxa" w:w="1757"/>
            <w:vAlign w:val="center"/>
          </w:tcPr>
          <w:p>
            <w:pPr>
              <w:spacing w:after="0"/>
            </w:pPr>
            <w:r>
              <w:rPr>
                <w:rFonts w:ascii="Aptos" w:hAnsi="Aptos" w:eastAsia="Microsoft YaHei"/>
                <w:sz w:val="17"/>
              </w:rPr>
              <w:t>BatchLines</w:t>
            </w:r>
          </w:p>
        </w:tc>
        <w:tc>
          <w:tcPr>
            <w:tcW w:type="dxa" w:w="4535"/>
            <w:vAlign w:val="center"/>
          </w:tcPr>
          <w:p>
            <w:pPr>
              <w:spacing w:after="0"/>
            </w:pPr>
            <w:r>
              <w:rPr>
                <w:rFonts w:ascii="Aptos" w:hAnsi="Aptos" w:eastAsia="Microsoft YaHei"/>
                <w:sz w:val="17"/>
              </w:rPr>
              <w:t>BatchLineID, BatchID, ScopeID, EmployeeID, EmployeeName, StudyCode, TargetTA, Environment, CurrentGPS, Action, ManagerEmail, LineStatus, TicketNumber</w:t>
            </w:r>
          </w:p>
        </w:tc>
        <w:tc>
          <w:tcPr>
            <w:tcW w:type="dxa" w:w="3118"/>
            <w:vAlign w:val="center"/>
          </w:tcPr>
          <w:p>
            <w:pPr>
              <w:spacing w:after="0"/>
            </w:pPr>
            <w:r>
              <w:rPr>
                <w:rFonts w:ascii="Aptos" w:hAnsi="Aptos" w:eastAsia="Microsoft YaHei"/>
                <w:sz w:val="17"/>
              </w:rPr>
              <w:t>All detail lines inside a batch.</w:t>
            </w:r>
          </w:p>
        </w:tc>
      </w:tr>
      <w:tr>
        <w:tc>
          <w:tcPr>
            <w:tcW w:type="dxa" w:w="1757"/>
            <w:vAlign w:val="center"/>
          </w:tcPr>
          <w:p>
            <w:pPr>
              <w:spacing w:after="0"/>
            </w:pPr>
            <w:r>
              <w:rPr>
                <w:rFonts w:ascii="Aptos" w:hAnsi="Aptos" w:eastAsia="Microsoft YaHei"/>
                <w:sz w:val="17"/>
              </w:rPr>
              <w:t>PolicyEvents</w:t>
            </w:r>
          </w:p>
        </w:tc>
        <w:tc>
          <w:tcPr>
            <w:tcW w:type="dxa" w:w="4535"/>
            <w:vAlign w:val="center"/>
          </w:tcPr>
          <w:p>
            <w:pPr>
              <w:spacing w:after="0"/>
            </w:pPr>
            <w:r>
              <w:rPr>
                <w:rFonts w:ascii="Aptos" w:hAnsi="Aptos" w:eastAsia="Microsoft YaHei"/>
                <w:sz w:val="17"/>
              </w:rPr>
              <w:t>PolicyEventID, EventName, ScheduledTime, DueDate, Status, NotifyManagers, AppDeepLink</w:t>
            </w:r>
          </w:p>
        </w:tc>
        <w:tc>
          <w:tcPr>
            <w:tcW w:type="dxa" w:w="3118"/>
            <w:vAlign w:val="center"/>
          </w:tcPr>
          <w:p>
            <w:pPr>
              <w:spacing w:after="0"/>
            </w:pPr>
            <w:r>
              <w:rPr>
                <w:rFonts w:ascii="Aptos" w:hAnsi="Aptos" w:eastAsia="Microsoft YaHei"/>
                <w:sz w:val="17"/>
              </w:rPr>
              <w:t>Controls notification campaigns and current cycle.</w:t>
            </w:r>
          </w:p>
        </w:tc>
      </w:tr>
      <w:tr>
        <w:tc>
          <w:tcPr>
            <w:tcW w:type="dxa" w:w="1757"/>
            <w:vAlign w:val="center"/>
          </w:tcPr>
          <w:p>
            <w:pPr>
              <w:spacing w:after="0"/>
            </w:pPr>
            <w:r>
              <w:rPr>
                <w:rFonts w:ascii="Aptos" w:hAnsi="Aptos" w:eastAsia="Microsoft YaHei"/>
                <w:sz w:val="17"/>
              </w:rPr>
              <w:t>TicketRuns (recommended)</w:t>
            </w:r>
          </w:p>
        </w:tc>
        <w:tc>
          <w:tcPr>
            <w:tcW w:type="dxa" w:w="4535"/>
            <w:vAlign w:val="center"/>
          </w:tcPr>
          <w:p>
            <w:pPr>
              <w:spacing w:after="0"/>
            </w:pPr>
            <w:r>
              <w:rPr>
                <w:rFonts w:ascii="Aptos" w:hAnsi="Aptos" w:eastAsia="Microsoft YaHei"/>
                <w:sz w:val="17"/>
              </w:rPr>
              <w:t>TicketRunID, BatchID, TicketGroupKey, Action, TargetTA, Environment, UserCount, Status, TicketNumber, StartedAt, CompletedAt, ErrorText</w:t>
            </w:r>
          </w:p>
        </w:tc>
        <w:tc>
          <w:tcPr>
            <w:tcW w:type="dxa" w:w="3118"/>
            <w:vAlign w:val="center"/>
          </w:tcPr>
          <w:p>
            <w:pPr>
              <w:spacing w:after="0"/>
            </w:pPr>
            <w:r>
              <w:rPr>
                <w:rFonts w:ascii="Aptos" w:hAnsi="Aptos" w:eastAsia="Microsoft YaHei"/>
                <w:sz w:val="17"/>
              </w:rPr>
              <w:t>Tracks each grouped PAD submission and keeps auditability.</w:t>
            </w:r>
          </w:p>
        </w:tc>
      </w:tr>
    </w:tbl>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Core redesign: </w:t>
            </w:r>
            <w:r>
              <w:rPr>
                <w:rFonts w:ascii="Aptos" w:hAnsi="Aptos" w:eastAsia="Microsoft YaHei"/>
                <w:color w:val="5F4600"/>
                <w:sz w:val="19"/>
              </w:rPr>
              <w:t>The critical redesign is EmployeeScopes. Once you add this list, the manager can act on a person-study-TA-environment access line, not on a person row alone. This is what makes cross-TA support workable.</w:t>
            </w:r>
          </w:p>
        </w:tc>
      </w:tr>
    </w:tbl>
    <w:p/>
    <w:p>
      <w:pPr>
        <w:pStyle w:val="Heading2"/>
      </w:pPr>
      <w:r>
        <w:t>5.2 Why these SharePoint column types are recommended</w:t>
      </w:r>
    </w:p>
    <w:p>
      <w:pPr>
        <w:spacing w:after="40"/>
        <w:ind w:left="312" w:hanging="159"/>
      </w:pPr>
      <w:r>
        <w:rPr>
          <w:rFonts w:ascii="Aptos" w:hAnsi="Aptos" w:eastAsia="Microsoft YaHei"/>
          <w:b/>
        </w:rPr>
        <w:t xml:space="preserve">• </w:t>
      </w:r>
      <w:r>
        <w:rPr>
          <w:rFonts w:ascii="Aptos" w:hAnsi="Aptos" w:eastAsia="Microsoft YaHei"/>
        </w:rPr>
        <w:t>Use Single line of text for ManagerEmail, EmployeeID, Action, Status, TargetTA, Environment, and TicketNumber in v1.</w:t>
      </w:r>
    </w:p>
    <w:p>
      <w:pPr>
        <w:spacing w:after="40"/>
        <w:ind w:left="312" w:hanging="159"/>
      </w:pPr>
      <w:r>
        <w:rPr>
          <w:rFonts w:ascii="Aptos" w:hAnsi="Aptos" w:eastAsia="Microsoft YaHei"/>
          <w:b/>
        </w:rPr>
        <w:t xml:space="preserve">• </w:t>
      </w:r>
      <w:r>
        <w:rPr>
          <w:rFonts w:ascii="Aptos" w:hAnsi="Aptos" w:eastAsia="Microsoft YaHei"/>
        </w:rPr>
        <w:t>Use Date and Time for SubmittedAt / ScheduledTime / DueDate.</w:t>
      </w:r>
    </w:p>
    <w:p>
      <w:pPr>
        <w:spacing w:after="40"/>
        <w:ind w:left="312" w:hanging="159"/>
      </w:pPr>
      <w:r>
        <w:rPr>
          <w:rFonts w:ascii="Aptos" w:hAnsi="Aptos" w:eastAsia="Microsoft YaHei"/>
          <w:b/>
        </w:rPr>
        <w:t xml:space="preserve">• </w:t>
      </w:r>
      <w:r>
        <w:rPr>
          <w:rFonts w:ascii="Aptos" w:hAnsi="Aptos" w:eastAsia="Microsoft YaHei"/>
        </w:rPr>
        <w:t>Use Number for AddCount / DropCount / TotalLines / ExpectedTicketCount.</w:t>
      </w:r>
    </w:p>
    <w:p>
      <w:pPr>
        <w:spacing w:after="40"/>
        <w:ind w:left="312" w:hanging="159"/>
      </w:pPr>
      <w:r>
        <w:rPr>
          <w:rFonts w:ascii="Aptos" w:hAnsi="Aptos" w:eastAsia="Microsoft YaHei"/>
          <w:b/>
        </w:rPr>
        <w:t xml:space="preserve">• </w:t>
      </w:r>
      <w:r>
        <w:rPr>
          <w:rFonts w:ascii="Aptos" w:hAnsi="Aptos" w:eastAsia="Microsoft YaHei"/>
        </w:rPr>
        <w:t>Avoid Person and Choice for key filtering/patching columns unless you explicitly need them. Microsoft documents that SharePoint Choice, Lookup, and Person map to complex types in Power Apps.[R10]</w:t>
      </w:r>
    </w:p>
    <w:p>
      <w:pPr>
        <w:spacing w:after="40"/>
        <w:ind w:left="312" w:hanging="159"/>
      </w:pPr>
      <w:r>
        <w:rPr>
          <w:rFonts w:ascii="Aptos" w:hAnsi="Aptos" w:eastAsia="Microsoft YaHei"/>
          <w:b/>
        </w:rPr>
        <w:t xml:space="preserve">• </w:t>
      </w:r>
      <w:r>
        <w:rPr>
          <w:rFonts w:ascii="Aptos" w:hAnsi="Aptos" w:eastAsia="Microsoft YaHei"/>
        </w:rPr>
        <w:t>If you later switch ManagerEmail to a Person column, filtering must change from ManagerEmail to ManagerEmail.Email.[R10]</w:t>
      </w:r>
    </w:p>
    <w:p>
      <w:pPr>
        <w:pStyle w:val="Heading2"/>
      </w:pPr>
      <w:r>
        <w:t>5.3 Production manager screen</w:t>
      </w:r>
    </w:p>
    <w:p>
      <w:pPr/>
      <w:r>
        <w:rPr>
          <w:rFonts w:ascii="Aptos" w:hAnsi="Aptos" w:eastAsia="Microsoft YaHei"/>
        </w:rPr>
        <w:t>For the production design, the operation unit is EmployeeScopes, not Employees. The manager screen should therefore show one line per scope row.</w:t>
      </w:r>
    </w:p>
    <w:p>
      <w:pPr>
        <w:pStyle w:val="CodeBlock"/>
        <w:spacing w:before="80" w:after="120" w:line="252" w:lineRule="auto"/>
        <w:ind w:left="198" w:right="85"/>
        <w:shd w:fill="F5F7FA"/>
      </w:pPr>
      <w:r>
        <w:rPr>
          <w:rFonts w:ascii="Consolas" w:hAnsi="Consolas" w:eastAsia="Consolas"/>
          <w:sz w:val="17"/>
        </w:rPr>
        <w:t>// scrManager.OnVisible (production)</w:t>
        <w:br/>
        <w:t>Refresh(EmployeeScopes);</w:t>
        <w:br/>
        <w:t>Refresh(PolicyEvents);</w:t>
        <w:br/>
        <w:br/>
        <w:t>Set(</w:t>
        <w:br/>
        <w:t xml:space="preserve">    varActivePolicyEvent,</w:t>
        <w:br/>
        <w:t xml:space="preserve">    LookUp(PolicyEvents, Status = "Ready")</w:t>
        <w:br/>
        <w:t>);</w:t>
        <w:br/>
        <w:br/>
        <w:t>ClearCollect(</w:t>
        <w:br/>
        <w:t xml:space="preserve">    colScopeSelections,</w:t>
        <w:br/>
        <w:t xml:space="preserve">    AddColumns(</w:t>
        <w:br/>
        <w:t xml:space="preserve">        SortByColumns(</w:t>
        <w:br/>
        <w:t xml:space="preserve">            Filter(</w:t>
        <w:br/>
        <w:t xml:space="preserve">                EmployeeScopes,</w:t>
        <w:br/>
        <w:t xml:space="preserve">                Lower(Trim(ManagerEmail)) = varUserEmail &amp;&amp;</w:t>
        <w:br/>
        <w:t xml:space="preserve">                ActiveFlag = "Yes"</w:t>
        <w:br/>
        <w:t xml:space="preserve">            ),</w:t>
        <w:br/>
        <w:t xml:space="preserve">            "EmployeeName",</w:t>
        <w:br/>
        <w:t xml:space="preserve">            SortOrder.Ascending,</w:t>
        <w:br/>
        <w:t xml:space="preserve">            "StudyCode",</w:t>
        <w:br/>
        <w:t xml:space="preserve">            SortOrder.Ascending</w:t>
        <w:br/>
        <w:t xml:space="preserve">        ),</w:t>
        <w:br/>
        <w:t xml:space="preserve">        SelectedAction,</w:t>
        <w:br/>
        <w:t xml:space="preserve">        "No Change"</w:t>
        <w:br/>
        <w:t xml:space="preserve">    )</w:t>
        <w:br/>
        <w:t>)</w:t>
      </w:r>
    </w:p>
    <w:tbl>
      <w:tblPr>
        <w:tblStyle w:val="TableGrid"/>
        <w:tblW w:type="auto" w:w="0"/>
        <w:jc w:val="center"/>
        <w:tblLook w:firstColumn="1" w:firstRow="1" w:lastColumn="0" w:lastRow="0" w:noHBand="0" w:noVBand="1" w:val="04A0"/>
      </w:tblPr>
      <w:tblGrid>
        <w:gridCol w:w="5043"/>
        <w:gridCol w:w="5043"/>
      </w:tblGrid>
      <w:tr>
        <w:tc>
          <w:tcPr>
            <w:tcW w:type="dxa" w:w="2948"/>
            <w:vAlign w:val="center"/>
            <w:shd w:fill="D9EAF4"/>
          </w:tcPr>
          <w:p>
            <w:pPr>
              <w:jc w:val="center"/>
            </w:pPr>
            <w:r>
              <w:rPr>
                <w:rFonts w:ascii="Aptos" w:hAnsi="Aptos" w:eastAsia="Microsoft YaHei"/>
                <w:b/>
                <w:sz w:val="18"/>
              </w:rPr>
              <w:t>Control</w:t>
            </w:r>
          </w:p>
        </w:tc>
        <w:tc>
          <w:tcPr>
            <w:tcW w:type="dxa" w:w="6463"/>
            <w:vAlign w:val="center"/>
            <w:shd w:fill="D9EAF4"/>
          </w:tcPr>
          <w:p>
            <w:pPr>
              <w:jc w:val="center"/>
            </w:pPr>
            <w:r>
              <w:rPr>
                <w:rFonts w:ascii="Aptos" w:hAnsi="Aptos" w:eastAsia="Microsoft YaHei"/>
                <w:b/>
                <w:sz w:val="18"/>
              </w:rPr>
              <w:t>Production formula</w:t>
            </w:r>
          </w:p>
        </w:tc>
      </w:tr>
      <w:tr>
        <w:tc>
          <w:tcPr>
            <w:tcW w:type="dxa" w:w="2948"/>
            <w:vAlign w:val="center"/>
          </w:tcPr>
          <w:p>
            <w:pPr>
              <w:spacing w:after="0"/>
            </w:pPr>
            <w:r>
              <w:rPr>
                <w:rFonts w:ascii="Aptos" w:hAnsi="Aptos" w:eastAsia="Microsoft YaHei"/>
                <w:sz w:val="18"/>
              </w:rPr>
              <w:t>galManager.Items</w:t>
            </w:r>
          </w:p>
        </w:tc>
        <w:tc>
          <w:tcPr>
            <w:tcW w:type="dxa" w:w="6463"/>
            <w:vAlign w:val="center"/>
          </w:tcPr>
          <w:p>
            <w:pPr>
              <w:spacing w:after="0"/>
            </w:pPr>
            <w:r>
              <w:rPr>
                <w:rFonts w:ascii="Aptos" w:hAnsi="Aptos" w:eastAsia="Microsoft YaHei"/>
                <w:sz w:val="18"/>
              </w:rPr>
              <w:t>colScopeSelections</w:t>
            </w:r>
          </w:p>
        </w:tc>
      </w:tr>
      <w:tr>
        <w:tc>
          <w:tcPr>
            <w:tcW w:type="dxa" w:w="2948"/>
            <w:vAlign w:val="center"/>
          </w:tcPr>
          <w:p>
            <w:pPr>
              <w:spacing w:after="0"/>
            </w:pPr>
            <w:r>
              <w:rPr>
                <w:rFonts w:ascii="Aptos" w:hAnsi="Aptos" w:eastAsia="Microsoft YaHei"/>
                <w:sz w:val="18"/>
              </w:rPr>
              <w:t>Title.Text</w:t>
            </w:r>
          </w:p>
        </w:tc>
        <w:tc>
          <w:tcPr>
            <w:tcW w:type="dxa" w:w="6463"/>
            <w:vAlign w:val="center"/>
          </w:tcPr>
          <w:p>
            <w:pPr>
              <w:spacing w:after="0"/>
            </w:pPr>
            <w:r>
              <w:rPr>
                <w:rFonts w:ascii="Aptos" w:hAnsi="Aptos" w:eastAsia="Microsoft YaHei"/>
                <w:sz w:val="18"/>
              </w:rPr>
              <w:t>ThisItem.EmployeeName</w:t>
            </w:r>
          </w:p>
        </w:tc>
      </w:tr>
      <w:tr>
        <w:tc>
          <w:tcPr>
            <w:tcW w:type="dxa" w:w="2948"/>
            <w:vAlign w:val="center"/>
          </w:tcPr>
          <w:p>
            <w:pPr>
              <w:spacing w:after="0"/>
            </w:pPr>
            <w:r>
              <w:rPr>
                <w:rFonts w:ascii="Aptos" w:hAnsi="Aptos" w:eastAsia="Microsoft YaHei"/>
                <w:sz w:val="18"/>
              </w:rPr>
              <w:t>Subtitle.Text</w:t>
            </w:r>
          </w:p>
        </w:tc>
        <w:tc>
          <w:tcPr>
            <w:tcW w:type="dxa" w:w="6463"/>
            <w:vAlign w:val="center"/>
          </w:tcPr>
          <w:p>
            <w:pPr>
              <w:spacing w:after="0"/>
            </w:pPr>
            <w:r>
              <w:rPr>
                <w:rFonts w:ascii="Aptos" w:hAnsi="Aptos" w:eastAsia="Microsoft YaHei"/>
                <w:sz w:val="18"/>
              </w:rPr>
              <w:t>ThisItem.StudyCode &amp; " | " &amp; ThisItem.TargetTA &amp; " | " &amp; ThisItem.Environment &amp; " | Current GPS: " &amp; ThisItem.CurrentGPS</w:t>
            </w:r>
          </w:p>
        </w:tc>
      </w:tr>
      <w:tr>
        <w:tc>
          <w:tcPr>
            <w:tcW w:type="dxa" w:w="2948"/>
            <w:vAlign w:val="center"/>
          </w:tcPr>
          <w:p>
            <w:pPr>
              <w:spacing w:after="0"/>
            </w:pPr>
            <w:r>
              <w:rPr>
                <w:rFonts w:ascii="Aptos" w:hAnsi="Aptos" w:eastAsia="Microsoft YaHei"/>
                <w:sz w:val="18"/>
              </w:rPr>
              <w:t>Add button OnSelect</w:t>
            </w:r>
          </w:p>
        </w:tc>
        <w:tc>
          <w:tcPr>
            <w:tcW w:type="dxa" w:w="6463"/>
            <w:vAlign w:val="center"/>
          </w:tcPr>
          <w:p>
            <w:pPr>
              <w:spacing w:after="0"/>
            </w:pPr>
            <w:r>
              <w:rPr>
                <w:rFonts w:ascii="Aptos" w:hAnsi="Aptos" w:eastAsia="Microsoft YaHei"/>
                <w:sz w:val="18"/>
              </w:rPr>
              <w:t>Patch(colScopeSelections, ThisItem, {SelectedAction: "Add"})</w:t>
            </w:r>
          </w:p>
        </w:tc>
      </w:tr>
      <w:tr>
        <w:tc>
          <w:tcPr>
            <w:tcW w:type="dxa" w:w="2948"/>
            <w:vAlign w:val="center"/>
          </w:tcPr>
          <w:p>
            <w:pPr>
              <w:spacing w:after="0"/>
            </w:pPr>
            <w:r>
              <w:rPr>
                <w:rFonts w:ascii="Aptos" w:hAnsi="Aptos" w:eastAsia="Microsoft YaHei"/>
                <w:sz w:val="18"/>
              </w:rPr>
              <w:t>No Change button OnSelect</w:t>
            </w:r>
          </w:p>
        </w:tc>
        <w:tc>
          <w:tcPr>
            <w:tcW w:type="dxa" w:w="6463"/>
            <w:vAlign w:val="center"/>
          </w:tcPr>
          <w:p>
            <w:pPr>
              <w:spacing w:after="0"/>
            </w:pPr>
            <w:r>
              <w:rPr>
                <w:rFonts w:ascii="Aptos" w:hAnsi="Aptos" w:eastAsia="Microsoft YaHei"/>
                <w:sz w:val="18"/>
              </w:rPr>
              <w:t>Patch(colScopeSelections, ThisItem, {SelectedAction: "No Change"})</w:t>
            </w:r>
          </w:p>
        </w:tc>
      </w:tr>
      <w:tr>
        <w:tc>
          <w:tcPr>
            <w:tcW w:type="dxa" w:w="2948"/>
            <w:vAlign w:val="center"/>
          </w:tcPr>
          <w:p>
            <w:pPr>
              <w:spacing w:after="0"/>
            </w:pPr>
            <w:r>
              <w:rPr>
                <w:rFonts w:ascii="Aptos" w:hAnsi="Aptos" w:eastAsia="Microsoft YaHei"/>
                <w:sz w:val="18"/>
              </w:rPr>
              <w:t>Drop button OnSelect</w:t>
            </w:r>
          </w:p>
        </w:tc>
        <w:tc>
          <w:tcPr>
            <w:tcW w:type="dxa" w:w="6463"/>
            <w:vAlign w:val="center"/>
          </w:tcPr>
          <w:p>
            <w:pPr>
              <w:spacing w:after="0"/>
            </w:pPr>
            <w:r>
              <w:rPr>
                <w:rFonts w:ascii="Aptos" w:hAnsi="Aptos" w:eastAsia="Microsoft YaHei"/>
                <w:sz w:val="18"/>
              </w:rPr>
              <w:t>Patch(colScopeSelections, ThisItem, {SelectedAction: "Drop"})</w:t>
            </w:r>
          </w:p>
        </w:tc>
      </w:tr>
      <w:tr>
        <w:tc>
          <w:tcPr>
            <w:tcW w:type="dxa" w:w="2948"/>
            <w:vAlign w:val="center"/>
          </w:tcPr>
          <w:p>
            <w:pPr>
              <w:spacing w:after="0"/>
            </w:pPr>
            <w:r>
              <w:rPr>
                <w:rFonts w:ascii="Aptos" w:hAnsi="Aptos" w:eastAsia="Microsoft YaHei"/>
                <w:sz w:val="18"/>
              </w:rPr>
              <w:t>Batch add count</w:t>
            </w:r>
          </w:p>
        </w:tc>
        <w:tc>
          <w:tcPr>
            <w:tcW w:type="dxa" w:w="6463"/>
            <w:vAlign w:val="center"/>
          </w:tcPr>
          <w:p>
            <w:pPr>
              <w:spacing w:after="0"/>
            </w:pPr>
            <w:r>
              <w:rPr>
                <w:rFonts w:ascii="Aptos" w:hAnsi="Aptos" w:eastAsia="Microsoft YaHei"/>
                <w:sz w:val="18"/>
              </w:rPr>
              <w:t>CountIf(colScopeSelections, SelectedAction = "Add")</w:t>
            </w:r>
          </w:p>
        </w:tc>
      </w:tr>
      <w:tr>
        <w:tc>
          <w:tcPr>
            <w:tcW w:type="dxa" w:w="2948"/>
            <w:vAlign w:val="center"/>
          </w:tcPr>
          <w:p>
            <w:pPr>
              <w:spacing w:after="0"/>
            </w:pPr>
            <w:r>
              <w:rPr>
                <w:rFonts w:ascii="Aptos" w:hAnsi="Aptos" w:eastAsia="Microsoft YaHei"/>
                <w:sz w:val="18"/>
              </w:rPr>
              <w:t>Batch drop count</w:t>
            </w:r>
          </w:p>
        </w:tc>
        <w:tc>
          <w:tcPr>
            <w:tcW w:type="dxa" w:w="6463"/>
            <w:vAlign w:val="center"/>
          </w:tcPr>
          <w:p>
            <w:pPr>
              <w:spacing w:after="0"/>
            </w:pPr>
            <w:r>
              <w:rPr>
                <w:rFonts w:ascii="Aptos" w:hAnsi="Aptos" w:eastAsia="Microsoft YaHei"/>
                <w:sz w:val="18"/>
              </w:rPr>
              <w:t>CountIf(colScopeSelections, SelectedAction = "Drop")</w:t>
            </w:r>
          </w:p>
        </w:tc>
      </w:tr>
      <w:tr>
        <w:tc>
          <w:tcPr>
            <w:tcW w:type="dxa" w:w="2948"/>
            <w:vAlign w:val="center"/>
          </w:tcPr>
          <w:p>
            <w:pPr>
              <w:spacing w:after="0"/>
            </w:pPr>
            <w:r>
              <w:rPr>
                <w:rFonts w:ascii="Aptos" w:hAnsi="Aptos" w:eastAsia="Microsoft YaHei"/>
                <w:sz w:val="18"/>
              </w:rPr>
              <w:t>Batch total changed lines</w:t>
            </w:r>
          </w:p>
        </w:tc>
        <w:tc>
          <w:tcPr>
            <w:tcW w:type="dxa" w:w="6463"/>
            <w:vAlign w:val="center"/>
          </w:tcPr>
          <w:p>
            <w:pPr>
              <w:spacing w:after="0"/>
            </w:pPr>
            <w:r>
              <w:rPr>
                <w:rFonts w:ascii="Aptos" w:hAnsi="Aptos" w:eastAsia="Microsoft YaHei"/>
                <w:sz w:val="18"/>
              </w:rPr>
              <w:t>CountIf(colScopeSelections, SelectedAction &lt;&gt; "No Change")</w:t>
            </w:r>
          </w:p>
        </w:tc>
      </w:tr>
      <w:tr>
        <w:tc>
          <w:tcPr>
            <w:tcW w:type="dxa" w:w="2948"/>
            <w:vAlign w:val="center"/>
          </w:tcPr>
          <w:p>
            <w:pPr>
              <w:spacing w:after="0"/>
            </w:pPr>
            <w:r>
              <w:rPr>
                <w:rFonts w:ascii="Aptos" w:hAnsi="Aptos" w:eastAsia="Microsoft YaHei"/>
                <w:sz w:val="18"/>
              </w:rPr>
              <w:t>Expected ticket count</w:t>
            </w:r>
          </w:p>
        </w:tc>
        <w:tc>
          <w:tcPr>
            <w:tcW w:type="dxa" w:w="6463"/>
            <w:vAlign w:val="center"/>
          </w:tcPr>
          <w:p>
            <w:pPr>
              <w:spacing w:after="0"/>
            </w:pPr>
            <w:r>
              <w:rPr>
                <w:rFonts w:ascii="Aptos" w:hAnsi="Aptos" w:eastAsia="Microsoft YaHei"/>
                <w:sz w:val="18"/>
              </w:rPr>
              <w:t>CountRows(Distinct(Filter(colScopeSelections, SelectedAction &lt;&gt; "No Change"), SelectedAction &amp; "|" &amp; TargetTA &amp; "|" &amp; Environment))</w:t>
            </w:r>
          </w:p>
        </w:tc>
      </w:tr>
    </w:tbl>
    <w:p/>
    <w:p>
      <w:pPr>
        <w:pStyle w:val="Heading2"/>
      </w:pPr>
      <w:r>
        <w:t>5.4 Production submit logic</w:t>
      </w:r>
    </w:p>
    <w:p>
      <w:pPr>
        <w:pStyle w:val="CodeBlock"/>
        <w:spacing w:before="80" w:after="120" w:line="252" w:lineRule="auto"/>
        <w:ind w:left="198" w:right="85"/>
        <w:shd w:fill="F5F7FA"/>
      </w:pPr>
      <w:r>
        <w:rPr>
          <w:rFonts w:ascii="Consolas" w:hAnsi="Consolas" w:eastAsia="Consolas"/>
          <w:sz w:val="17"/>
        </w:rPr>
        <w:t>Set(</w:t>
        <w:br/>
        <w:t xml:space="preserve">    varBatchID,</w:t>
        <w:br/>
        <w:t xml:space="preserve">    "BATCH-" &amp; Text(Now(), "yyyymmdd-hhmmss")</w:t>
        <w:br/>
        <w:t>);</w:t>
        <w:br/>
        <w:br/>
        <w:t>Set(</w:t>
        <w:br/>
        <w:t xml:space="preserve">    varExpectedTicketCount,</w:t>
        <w:br/>
        <w:t xml:space="preserve">    CountRows(</w:t>
        <w:br/>
        <w:t xml:space="preserve">        Distinct(</w:t>
        <w:br/>
        <w:t xml:space="preserve">            Filter(colScopeSelections, SelectedAction &lt;&gt; "No Change"),</w:t>
        <w:br/>
        <w:t xml:space="preserve">            SelectedAction &amp; "|" &amp; TargetTA &amp; "|" &amp; Environment</w:t>
        <w:br/>
        <w:t xml:space="preserve">        )</w:t>
        <w:br/>
        <w:t xml:space="preserve">    )</w:t>
        <w:br/>
        <w:t>);</w:t>
        <w:br/>
        <w:br/>
        <w:t>IfError(</w:t>
        <w:br/>
        <w:t xml:space="preserve">    Patch(</w:t>
        <w:br/>
        <w:t xml:space="preserve">        Batches,</w:t>
        <w:br/>
        <w:t xml:space="preserve">        Defaults(Batches),</w:t>
        <w:br/>
        <w:t xml:space="preserve">        {</w:t>
        <w:br/>
        <w:t xml:space="preserve">            BatchID:             varBatchID,</w:t>
        <w:br/>
        <w:t xml:space="preserve">            PolicyEventID:       varActivePolicyEvent.PolicyEventID,</w:t>
        <w:br/>
        <w:t xml:space="preserve">            ManagerEmail:        User().Email,</w:t>
        <w:br/>
        <w:t xml:space="preserve">            ManagerName:         User().FullName,</w:t>
        <w:br/>
        <w:t xml:space="preserve">            SubmittedAt:         Now(),</w:t>
        <w:br/>
        <w:t xml:space="preserve">            Status:              "PendingPackage",</w:t>
        <w:br/>
        <w:t xml:space="preserve">            TotalLines:          CountIf(colScopeSelections, SelectedAction &lt;&gt; "No Change"),</w:t>
        <w:br/>
        <w:t xml:space="preserve">            AddCount:            CountIf(colScopeSelections, SelectedAction = "Add"),</w:t>
        <w:br/>
        <w:t xml:space="preserve">            DropCount:           CountIf(colScopeSelections, SelectedAction = "Drop"),</w:t>
        <w:br/>
        <w:t xml:space="preserve">            ExpectedTicketCount: varExpectedTicketCount</w:t>
        <w:br/>
        <w:t xml:space="preserve">        }</w:t>
        <w:br/>
        <w:t xml:space="preserve">    );</w:t>
        <w:br/>
        <w:br/>
        <w:t xml:space="preserve">    ForAll(</w:t>
        <w:br/>
        <w:t xml:space="preserve">        Filter(colScopeSelections, SelectedAction &lt;&gt; "No Change") As r,</w:t>
        <w:br/>
        <w:t xml:space="preserve">        Patch(</w:t>
        <w:br/>
        <w:t xml:space="preserve">            BatchLines,</w:t>
        <w:br/>
        <w:t xml:space="preserve">            Defaults(BatchLines),</w:t>
        <w:br/>
        <w:t xml:space="preserve">            {</w:t>
        <w:br/>
        <w:t xml:space="preserve">                BatchLineID:  GUID(),</w:t>
        <w:br/>
        <w:t xml:space="preserve">                BatchID:      varBatchID,</w:t>
        <w:br/>
        <w:t xml:space="preserve">                ScopeID:      r.ScopeID,</w:t>
        <w:br/>
        <w:t xml:space="preserve">                EmployeeID:   r.EmployeeID,</w:t>
        <w:br/>
        <w:t xml:space="preserve">                EmployeeName: r.EmployeeName,</w:t>
        <w:br/>
        <w:t xml:space="preserve">                StudyCode:    r.StudyCode,</w:t>
        <w:br/>
        <w:t xml:space="preserve">                TargetTA:     r.TargetTA,</w:t>
        <w:br/>
        <w:t xml:space="preserve">                Environment:  r.Environment,</w:t>
        <w:br/>
        <w:t xml:space="preserve">                CurrentGPS:   r.CurrentGPS,</w:t>
        <w:br/>
        <w:t xml:space="preserve">                Action:       r.SelectedAction,</w:t>
        <w:br/>
        <w:t xml:space="preserve">                ManagerEmail: User().Email,</w:t>
        <w:br/>
        <w:t xml:space="preserve">                LineStatus:   "Pending"</w:t>
        <w:br/>
        <w:t xml:space="preserve">            }</w:t>
        <w:br/>
        <w:t xml:space="preserve">        )</w:t>
        <w:br/>
        <w:t xml:space="preserve">    ),</w:t>
        <w:br/>
        <w:br/>
        <w:t xml:space="preserve">    Notify("Submit failed. Check SharePoint configuration.", NotificationType.Error),</w:t>
        <w:br/>
        <w:br/>
        <w:t xml:space="preserve">    Notify("Batch submitted successfully.", NotificationType.Success)</w:t>
        <w:br/>
        <w:t>)</w:t>
      </w:r>
    </w:p>
    <w:p>
      <w:pPr>
        <w:pStyle w:val="Heading2"/>
      </w:pPr>
      <w:r>
        <w:t>5.5 Production Xiaoran screen</w:t>
      </w:r>
    </w:p>
    <w:p>
      <w:pPr/>
      <w:r>
        <w:rPr>
          <w:rFonts w:ascii="Aptos" w:hAnsi="Aptos" w:eastAsia="Microsoft YaHei"/>
        </w:rPr>
        <w:t>Xiaoran’s screen should be batch-first. The batch is the work item; the lines are the batch contents. No AI comment field is needed.</w:t>
      </w:r>
    </w:p>
    <w:tbl>
      <w:tblPr>
        <w:tblStyle w:val="TableGrid"/>
        <w:tblW w:type="auto" w:w="0"/>
        <w:jc w:val="center"/>
        <w:tblLook w:firstColumn="1" w:firstRow="1" w:lastColumn="0" w:lastRow="0" w:noHBand="0" w:noVBand="1" w:val="04A0"/>
      </w:tblPr>
      <w:tblGrid>
        <w:gridCol w:w="5043"/>
        <w:gridCol w:w="5043"/>
      </w:tblGrid>
      <w:tr>
        <w:tc>
          <w:tcPr>
            <w:tcW w:type="dxa" w:w="3061"/>
            <w:vAlign w:val="center"/>
            <w:shd w:fill="D9EAF4"/>
          </w:tcPr>
          <w:p>
            <w:pPr>
              <w:jc w:val="center"/>
            </w:pPr>
            <w:r>
              <w:rPr>
                <w:rFonts w:ascii="Aptos" w:hAnsi="Aptos" w:eastAsia="Microsoft YaHei"/>
                <w:b/>
                <w:sz w:val="18"/>
              </w:rPr>
              <w:t>Element</w:t>
            </w:r>
          </w:p>
        </w:tc>
        <w:tc>
          <w:tcPr>
            <w:tcW w:type="dxa" w:w="6350"/>
            <w:vAlign w:val="center"/>
            <w:shd w:fill="D9EAF4"/>
          </w:tcPr>
          <w:p>
            <w:pPr>
              <w:jc w:val="center"/>
            </w:pPr>
            <w:r>
              <w:rPr>
                <w:rFonts w:ascii="Aptos" w:hAnsi="Aptos" w:eastAsia="Microsoft YaHei"/>
                <w:b/>
                <w:sz w:val="18"/>
              </w:rPr>
              <w:t>Recommended behavior / formula</w:t>
            </w:r>
          </w:p>
        </w:tc>
      </w:tr>
      <w:tr>
        <w:tc>
          <w:tcPr>
            <w:tcW w:type="dxa" w:w="3061"/>
            <w:vAlign w:val="center"/>
          </w:tcPr>
          <w:p>
            <w:pPr>
              <w:spacing w:after="0"/>
            </w:pPr>
            <w:r>
              <w:rPr>
                <w:rFonts w:ascii="Aptos" w:hAnsi="Aptos" w:eastAsia="Microsoft YaHei"/>
                <w:sz w:val="18"/>
              </w:rPr>
              <w:t>scrXiaoran.OnVisible</w:t>
            </w:r>
          </w:p>
        </w:tc>
        <w:tc>
          <w:tcPr>
            <w:tcW w:type="dxa" w:w="6350"/>
            <w:vAlign w:val="center"/>
          </w:tcPr>
          <w:p>
            <w:pPr>
              <w:spacing w:after="0"/>
            </w:pPr>
            <w:r>
              <w:rPr>
                <w:rFonts w:ascii="Aptos" w:hAnsi="Aptos" w:eastAsia="Microsoft YaHei"/>
                <w:sz w:val="18"/>
              </w:rPr>
              <w:t>Refresh(Batches); Refresh(BatchLines); Refresh(TicketRuns)</w:t>
            </w:r>
          </w:p>
        </w:tc>
      </w:tr>
      <w:tr>
        <w:tc>
          <w:tcPr>
            <w:tcW w:type="dxa" w:w="3061"/>
            <w:vAlign w:val="center"/>
          </w:tcPr>
          <w:p>
            <w:pPr>
              <w:spacing w:after="0"/>
            </w:pPr>
            <w:r>
              <w:rPr>
                <w:rFonts w:ascii="Aptos" w:hAnsi="Aptos" w:eastAsia="Microsoft YaHei"/>
                <w:sz w:val="18"/>
              </w:rPr>
              <w:t>Main batch gallery Items</w:t>
            </w:r>
          </w:p>
        </w:tc>
        <w:tc>
          <w:tcPr>
            <w:tcW w:type="dxa" w:w="6350"/>
            <w:vAlign w:val="center"/>
          </w:tcPr>
          <w:p>
            <w:pPr>
              <w:spacing w:after="0"/>
            </w:pPr>
            <w:r>
              <w:rPr>
                <w:rFonts w:ascii="Aptos" w:hAnsi="Aptos" w:eastAsia="Microsoft YaHei"/>
                <w:sz w:val="18"/>
              </w:rPr>
              <w:t>Sort(Filter(Batches, Status = "ReadyForXiaoran" Or Status = "QueuedForPAD" Or Status = "InPAD" Or Status = "Error"), SubmittedAt, SortOrder.Descending)</w:t>
            </w:r>
          </w:p>
        </w:tc>
      </w:tr>
      <w:tr>
        <w:tc>
          <w:tcPr>
            <w:tcW w:type="dxa" w:w="3061"/>
            <w:vAlign w:val="center"/>
          </w:tcPr>
          <w:p>
            <w:pPr>
              <w:spacing w:after="0"/>
            </w:pPr>
            <w:r>
              <w:rPr>
                <w:rFonts w:ascii="Aptos" w:hAnsi="Aptos" w:eastAsia="Microsoft YaHei"/>
                <w:sz w:val="18"/>
              </w:rPr>
              <w:t>Pending batches KPI</w:t>
            </w:r>
          </w:p>
        </w:tc>
        <w:tc>
          <w:tcPr>
            <w:tcW w:type="dxa" w:w="6350"/>
            <w:vAlign w:val="center"/>
          </w:tcPr>
          <w:p>
            <w:pPr>
              <w:spacing w:after="0"/>
            </w:pPr>
            <w:r>
              <w:rPr>
                <w:rFonts w:ascii="Aptos" w:hAnsi="Aptos" w:eastAsia="Microsoft YaHei"/>
                <w:sz w:val="18"/>
              </w:rPr>
              <w:t>CountIf(Batches, Status = "ReadyForXiaoran" Or Status = "QueuedForPAD" Or Status = "InPAD")</w:t>
            </w:r>
          </w:p>
        </w:tc>
      </w:tr>
      <w:tr>
        <w:tc>
          <w:tcPr>
            <w:tcW w:type="dxa" w:w="3061"/>
            <w:vAlign w:val="center"/>
          </w:tcPr>
          <w:p>
            <w:pPr>
              <w:spacing w:after="0"/>
            </w:pPr>
            <w:r>
              <w:rPr>
                <w:rFonts w:ascii="Aptos" w:hAnsi="Aptos" w:eastAsia="Microsoft YaHei"/>
                <w:sz w:val="18"/>
              </w:rPr>
              <w:t>Pending adds KPI</w:t>
            </w:r>
          </w:p>
        </w:tc>
        <w:tc>
          <w:tcPr>
            <w:tcW w:type="dxa" w:w="6350"/>
            <w:vAlign w:val="center"/>
          </w:tcPr>
          <w:p>
            <w:pPr>
              <w:spacing w:after="0"/>
            </w:pPr>
            <w:r>
              <w:rPr>
                <w:rFonts w:ascii="Aptos" w:hAnsi="Aptos" w:eastAsia="Microsoft YaHei"/>
                <w:sz w:val="18"/>
              </w:rPr>
              <w:t>Sum(Filter(Batches, Status = "ReadyForXiaoran" Or Status = "QueuedForPAD" Or Status = "InPAD"), AddCount)</w:t>
            </w:r>
          </w:p>
        </w:tc>
      </w:tr>
      <w:tr>
        <w:tc>
          <w:tcPr>
            <w:tcW w:type="dxa" w:w="3061"/>
            <w:vAlign w:val="center"/>
          </w:tcPr>
          <w:p>
            <w:pPr>
              <w:spacing w:after="0"/>
            </w:pPr>
            <w:r>
              <w:rPr>
                <w:rFonts w:ascii="Aptos" w:hAnsi="Aptos" w:eastAsia="Microsoft YaHei"/>
                <w:sz w:val="18"/>
              </w:rPr>
              <w:t>Pending drops KPI</w:t>
            </w:r>
          </w:p>
        </w:tc>
        <w:tc>
          <w:tcPr>
            <w:tcW w:type="dxa" w:w="6350"/>
            <w:vAlign w:val="center"/>
          </w:tcPr>
          <w:p>
            <w:pPr>
              <w:spacing w:after="0"/>
            </w:pPr>
            <w:r>
              <w:rPr>
                <w:rFonts w:ascii="Aptos" w:hAnsi="Aptos" w:eastAsia="Microsoft YaHei"/>
                <w:sz w:val="18"/>
              </w:rPr>
              <w:t>Sum(Filter(Batches, Status = "ReadyForXiaoran" Or Status = "QueuedForPAD" Or Status = "InPAD"), DropCount)</w:t>
            </w:r>
          </w:p>
        </w:tc>
      </w:tr>
      <w:tr>
        <w:tc>
          <w:tcPr>
            <w:tcW w:type="dxa" w:w="3061"/>
            <w:vAlign w:val="center"/>
          </w:tcPr>
          <w:p>
            <w:pPr>
              <w:spacing w:after="0"/>
            </w:pPr>
            <w:r>
              <w:rPr>
                <w:rFonts w:ascii="Aptos" w:hAnsi="Aptos" w:eastAsia="Microsoft YaHei"/>
                <w:sz w:val="18"/>
              </w:rPr>
              <w:t>Pending tickets KPI</w:t>
            </w:r>
          </w:p>
        </w:tc>
        <w:tc>
          <w:tcPr>
            <w:tcW w:type="dxa" w:w="6350"/>
            <w:vAlign w:val="center"/>
          </w:tcPr>
          <w:p>
            <w:pPr>
              <w:spacing w:after="0"/>
            </w:pPr>
            <w:r>
              <w:rPr>
                <w:rFonts w:ascii="Aptos" w:hAnsi="Aptos" w:eastAsia="Microsoft YaHei"/>
                <w:sz w:val="18"/>
              </w:rPr>
              <w:t>Sum(Filter(Batches, Status = "ReadyForXiaoran" Or Status = "QueuedForPAD" Or Status = "InPAD"), ExpectedTicketCount)</w:t>
            </w:r>
          </w:p>
        </w:tc>
      </w:tr>
      <w:tr>
        <w:tc>
          <w:tcPr>
            <w:tcW w:type="dxa" w:w="3061"/>
            <w:vAlign w:val="center"/>
          </w:tcPr>
          <w:p>
            <w:pPr>
              <w:spacing w:after="0"/>
            </w:pPr>
            <w:r>
              <w:rPr>
                <w:rFonts w:ascii="Aptos" w:hAnsi="Aptos" w:eastAsia="Microsoft YaHei"/>
                <w:sz w:val="18"/>
              </w:rPr>
              <w:t>Batch detail gallery Items</w:t>
            </w:r>
          </w:p>
        </w:tc>
        <w:tc>
          <w:tcPr>
            <w:tcW w:type="dxa" w:w="6350"/>
            <w:vAlign w:val="center"/>
          </w:tcPr>
          <w:p>
            <w:pPr>
              <w:spacing w:after="0"/>
            </w:pPr>
            <w:r>
              <w:rPr>
                <w:rFonts w:ascii="Aptos" w:hAnsi="Aptos" w:eastAsia="Microsoft YaHei"/>
                <w:sz w:val="18"/>
              </w:rPr>
              <w:t>Sort(Filter(BatchLines, BatchID = galBatches.Selected.BatchID), EmployeeName, SortOrder.Ascending)</w:t>
            </w:r>
          </w:p>
        </w:tc>
      </w:tr>
      <w:tr>
        <w:tc>
          <w:tcPr>
            <w:tcW w:type="dxa" w:w="3061"/>
            <w:vAlign w:val="center"/>
          </w:tcPr>
          <w:p>
            <w:pPr>
              <w:spacing w:after="0"/>
            </w:pPr>
            <w:r>
              <w:rPr>
                <w:rFonts w:ascii="Aptos" w:hAnsi="Aptos" w:eastAsia="Microsoft YaHei"/>
                <w:sz w:val="18"/>
              </w:rPr>
              <w:t>Download approval package button</w:t>
            </w:r>
          </w:p>
        </w:tc>
        <w:tc>
          <w:tcPr>
            <w:tcW w:type="dxa" w:w="6350"/>
            <w:vAlign w:val="center"/>
          </w:tcPr>
          <w:p>
            <w:pPr>
              <w:spacing w:after="0"/>
            </w:pPr>
            <w:r>
              <w:rPr>
                <w:rFonts w:ascii="Aptos" w:hAnsi="Aptos" w:eastAsia="Microsoft YaHei"/>
                <w:sz w:val="18"/>
              </w:rPr>
              <w:t>Launch(galBatches.Selected.ApprovalFileURL)</w:t>
            </w:r>
          </w:p>
        </w:tc>
      </w:tr>
    </w:tbl>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Why batch KPIs must change: </w:t>
            </w:r>
            <w:r>
              <w:rPr>
                <w:rFonts w:ascii="Aptos" w:hAnsi="Aptos" w:eastAsia="Microsoft YaHei"/>
                <w:color w:val="5F4600"/>
                <w:sz w:val="19"/>
              </w:rPr>
              <w:t>Once cross-TA and multiple environments are allowed, one manager batch can create more than two ServiceNow tickets. The correct ticket grouping key is Action + TargetTA + Environment, not simply Add vs Drop.</w:t>
            </w:r>
          </w:p>
        </w:tc>
      </w:tr>
    </w:tbl>
    <w:p/>
    <w:p>
      <w:pPr>
        <w:pStyle w:val="Heading1"/>
      </w:pPr>
      <w:r>
        <w:t>6. Power Automate and PAD design</w:t>
      </w:r>
    </w:p>
    <w:p>
      <w:pPr/>
      <w:r>
        <w:rPr>
          <w:rFonts w:ascii="Aptos" w:hAnsi="Aptos" w:eastAsia="Microsoft YaHei"/>
        </w:rPr>
        <w:t>This is the recommended split of responsibilities:</w:t>
      </w:r>
    </w:p>
    <w:tbl>
      <w:tblPr>
        <w:tblStyle w:val="TableGrid"/>
        <w:tblW w:type="auto" w:w="0"/>
        <w:jc w:val="center"/>
        <w:tblLook w:firstColumn="1" w:firstRow="1" w:lastColumn="0" w:lastRow="0" w:noHBand="0" w:noVBand="1" w:val="04A0"/>
      </w:tblPr>
      <w:tblGrid>
        <w:gridCol w:w="3362"/>
        <w:gridCol w:w="3362"/>
        <w:gridCol w:w="3362"/>
      </w:tblGrid>
      <w:tr>
        <w:tc>
          <w:tcPr>
            <w:tcW w:type="dxa" w:w="1814"/>
            <w:vAlign w:val="center"/>
            <w:shd w:fill="D9EAF4"/>
          </w:tcPr>
          <w:p>
            <w:pPr>
              <w:jc w:val="center"/>
            </w:pPr>
            <w:r>
              <w:rPr>
                <w:rFonts w:ascii="Aptos" w:hAnsi="Aptos" w:eastAsia="Microsoft YaHei"/>
                <w:b/>
                <w:sz w:val="18"/>
              </w:rPr>
              <w:t>Layer</w:t>
            </w:r>
          </w:p>
        </w:tc>
        <w:tc>
          <w:tcPr>
            <w:tcW w:type="dxa" w:w="3402"/>
            <w:vAlign w:val="center"/>
            <w:shd w:fill="D9EAF4"/>
          </w:tcPr>
          <w:p>
            <w:pPr>
              <w:jc w:val="center"/>
            </w:pPr>
            <w:r>
              <w:rPr>
                <w:rFonts w:ascii="Aptos" w:hAnsi="Aptos" w:eastAsia="Microsoft YaHei"/>
                <w:b/>
                <w:sz w:val="18"/>
              </w:rPr>
              <w:t>Owns what</w:t>
            </w:r>
          </w:p>
        </w:tc>
        <w:tc>
          <w:tcPr>
            <w:tcW w:type="dxa" w:w="4195"/>
            <w:vAlign w:val="center"/>
            <w:shd w:fill="D9EAF4"/>
          </w:tcPr>
          <w:p>
            <w:pPr>
              <w:jc w:val="center"/>
            </w:pPr>
            <w:r>
              <w:rPr>
                <w:rFonts w:ascii="Aptos" w:hAnsi="Aptos" w:eastAsia="Microsoft YaHei"/>
                <w:b/>
                <w:sz w:val="18"/>
              </w:rPr>
              <w:t>Why this split is better</w:t>
            </w:r>
          </w:p>
        </w:tc>
      </w:tr>
      <w:tr>
        <w:tc>
          <w:tcPr>
            <w:tcW w:type="dxa" w:w="1814"/>
            <w:vAlign w:val="center"/>
          </w:tcPr>
          <w:p>
            <w:pPr>
              <w:spacing w:after="0"/>
            </w:pPr>
            <w:r>
              <w:rPr>
                <w:rFonts w:ascii="Aptos" w:hAnsi="Aptos" w:eastAsia="Microsoft YaHei"/>
                <w:sz w:val="18"/>
              </w:rPr>
              <w:t>Power Apps</w:t>
            </w:r>
          </w:p>
        </w:tc>
        <w:tc>
          <w:tcPr>
            <w:tcW w:type="dxa" w:w="3402"/>
            <w:vAlign w:val="center"/>
          </w:tcPr>
          <w:p>
            <w:pPr>
              <w:spacing w:after="0"/>
            </w:pPr>
            <w:r>
              <w:rPr>
                <w:rFonts w:ascii="Aptos" w:hAnsi="Aptos" w:eastAsia="Microsoft YaHei"/>
                <w:sz w:val="18"/>
              </w:rPr>
              <w:t>User interaction, data validation, batch submission, batch visibility</w:t>
            </w:r>
          </w:p>
        </w:tc>
        <w:tc>
          <w:tcPr>
            <w:tcW w:type="dxa" w:w="4195"/>
            <w:vAlign w:val="center"/>
          </w:tcPr>
          <w:p>
            <w:pPr>
              <w:spacing w:after="0"/>
            </w:pPr>
            <w:r>
              <w:rPr>
                <w:rFonts w:ascii="Aptos" w:hAnsi="Aptos" w:eastAsia="Microsoft YaHei"/>
                <w:sz w:val="18"/>
              </w:rPr>
              <w:t>Keeps the app fast and simple.</w:t>
            </w:r>
          </w:p>
        </w:tc>
      </w:tr>
      <w:tr>
        <w:tc>
          <w:tcPr>
            <w:tcW w:type="dxa" w:w="1814"/>
            <w:vAlign w:val="center"/>
          </w:tcPr>
          <w:p>
            <w:pPr>
              <w:spacing w:after="0"/>
            </w:pPr>
            <w:r>
              <w:rPr>
                <w:rFonts w:ascii="Aptos" w:hAnsi="Aptos" w:eastAsia="Microsoft YaHei"/>
                <w:sz w:val="18"/>
              </w:rPr>
              <w:t>Cloud flow</w:t>
            </w:r>
          </w:p>
        </w:tc>
        <w:tc>
          <w:tcPr>
            <w:tcW w:type="dxa" w:w="3402"/>
            <w:vAlign w:val="center"/>
          </w:tcPr>
          <w:p>
            <w:pPr>
              <w:spacing w:after="0"/>
            </w:pPr>
            <w:r>
              <w:rPr>
                <w:rFonts w:ascii="Aptos" w:hAnsi="Aptos" w:eastAsia="Microsoft YaHei"/>
                <w:sz w:val="18"/>
              </w:rPr>
              <w:t>Reminder emails, approval-package generation, file creation, status transitions, queueing PAD</w:t>
            </w:r>
          </w:p>
        </w:tc>
        <w:tc>
          <w:tcPr>
            <w:tcW w:type="dxa" w:w="4195"/>
            <w:vAlign w:val="center"/>
          </w:tcPr>
          <w:p>
            <w:pPr>
              <w:spacing w:after="0"/>
            </w:pPr>
            <w:r>
              <w:rPr>
                <w:rFonts w:ascii="Aptos" w:hAnsi="Aptos" w:eastAsia="Microsoft YaHei"/>
                <w:sz w:val="18"/>
              </w:rPr>
              <w:t>Runs in the background and can continue after the app closes.[R9]</w:t>
            </w:r>
          </w:p>
        </w:tc>
      </w:tr>
      <w:tr>
        <w:tc>
          <w:tcPr>
            <w:tcW w:type="dxa" w:w="1814"/>
            <w:vAlign w:val="center"/>
          </w:tcPr>
          <w:p>
            <w:pPr>
              <w:spacing w:after="0"/>
            </w:pPr>
            <w:r>
              <w:rPr>
                <w:rFonts w:ascii="Aptos" w:hAnsi="Aptos" w:eastAsia="Microsoft YaHei"/>
                <w:sz w:val="18"/>
              </w:rPr>
              <w:t>PAD / desktop flow</w:t>
            </w:r>
          </w:p>
        </w:tc>
        <w:tc>
          <w:tcPr>
            <w:tcW w:type="dxa" w:w="3402"/>
            <w:vAlign w:val="center"/>
          </w:tcPr>
          <w:p>
            <w:pPr>
              <w:spacing w:after="0"/>
            </w:pPr>
            <w:r>
              <w:rPr>
                <w:rFonts w:ascii="Aptos" w:hAnsi="Aptos" w:eastAsia="Microsoft YaHei"/>
                <w:sz w:val="18"/>
              </w:rPr>
              <w:t>Browser automation against the ticket website / ServiceNow UI</w:t>
            </w:r>
          </w:p>
        </w:tc>
        <w:tc>
          <w:tcPr>
            <w:tcW w:type="dxa" w:w="4195"/>
            <w:vAlign w:val="center"/>
          </w:tcPr>
          <w:p>
            <w:pPr>
              <w:spacing w:after="0"/>
            </w:pPr>
            <w:r>
              <w:rPr>
                <w:rFonts w:ascii="Aptos" w:hAnsi="Aptos" w:eastAsia="Microsoft YaHei"/>
                <w:sz w:val="18"/>
              </w:rPr>
              <w:t>Website field selection is a UI automation problem, not a canvas-app problem.[R13][R14]</w:t>
            </w:r>
          </w:p>
        </w:tc>
      </w:tr>
      <w:tr>
        <w:tc>
          <w:tcPr>
            <w:tcW w:type="dxa" w:w="1814"/>
            <w:vAlign w:val="center"/>
          </w:tcPr>
          <w:p>
            <w:pPr>
              <w:spacing w:after="0"/>
            </w:pPr>
            <w:r>
              <w:rPr>
                <w:rFonts w:ascii="Aptos" w:hAnsi="Aptos" w:eastAsia="Microsoft YaHei"/>
                <w:sz w:val="18"/>
              </w:rPr>
              <w:t>Power BI</w:t>
            </w:r>
          </w:p>
        </w:tc>
        <w:tc>
          <w:tcPr>
            <w:tcW w:type="dxa" w:w="3402"/>
            <w:vAlign w:val="center"/>
          </w:tcPr>
          <w:p>
            <w:pPr>
              <w:spacing w:after="0"/>
            </w:pPr>
            <w:r>
              <w:rPr>
                <w:rFonts w:ascii="Aptos" w:hAnsi="Aptos" w:eastAsia="Microsoft YaHei"/>
                <w:sz w:val="18"/>
              </w:rPr>
              <w:t>Trend charts and operational monitoring</w:t>
            </w:r>
          </w:p>
        </w:tc>
        <w:tc>
          <w:tcPr>
            <w:tcW w:type="dxa" w:w="4195"/>
            <w:vAlign w:val="center"/>
          </w:tcPr>
          <w:p>
            <w:pPr>
              <w:spacing w:after="0"/>
            </w:pPr>
            <w:r>
              <w:rPr>
                <w:rFonts w:ascii="Aptos" w:hAnsi="Aptos" w:eastAsia="Microsoft YaHei"/>
                <w:sz w:val="18"/>
              </w:rPr>
              <w:t>Best fit for charts, filtering, history, and refresh governance.[R15][R16]</w:t>
            </w:r>
          </w:p>
        </w:tc>
      </w:tr>
    </w:tbl>
    <w:p/>
    <w:p>
      <w:pPr>
        <w:pStyle w:val="Heading2"/>
      </w:pPr>
      <w:r>
        <w:t>6.1 Flow A - manager reminder campaign</w:t>
      </w:r>
    </w:p>
    <w:p>
      <w:pPr>
        <w:spacing w:after="40"/>
        <w:ind w:left="312" w:hanging="159"/>
      </w:pPr>
      <w:r>
        <w:rPr>
          <w:rFonts w:ascii="Aptos" w:hAnsi="Aptos" w:eastAsia="Microsoft YaHei"/>
          <w:b/>
        </w:rPr>
        <w:t xml:space="preserve">1. </w:t>
      </w:r>
      <w:r>
        <w:rPr>
          <w:rFonts w:ascii="Aptos" w:hAnsi="Aptos" w:eastAsia="Microsoft YaHei"/>
        </w:rPr>
        <w:t>Trigger: PolicyEvents row changes to Status = Ready and NotifyManagers = Yes.</w:t>
      </w:r>
    </w:p>
    <w:p>
      <w:pPr>
        <w:spacing w:after="40"/>
        <w:ind w:left="312" w:hanging="159"/>
      </w:pPr>
      <w:r>
        <w:rPr>
          <w:rFonts w:ascii="Aptos" w:hAnsi="Aptos" w:eastAsia="Microsoft YaHei"/>
          <w:b/>
        </w:rPr>
        <w:t xml:space="preserve">2. </w:t>
      </w:r>
      <w:r>
        <w:rPr>
          <w:rFonts w:ascii="Aptos" w:hAnsi="Aptos" w:eastAsia="Microsoft YaHei"/>
        </w:rPr>
        <w:t>Read active EmployeeScopes rows for the policy cycle.</w:t>
      </w:r>
    </w:p>
    <w:p>
      <w:pPr>
        <w:spacing w:after="40"/>
        <w:ind w:left="312" w:hanging="159"/>
      </w:pPr>
      <w:r>
        <w:rPr>
          <w:rFonts w:ascii="Aptos" w:hAnsi="Aptos" w:eastAsia="Microsoft YaHei"/>
          <w:b/>
        </w:rPr>
        <w:t xml:space="preserve">3. </w:t>
      </w:r>
      <w:r>
        <w:rPr>
          <w:rFonts w:ascii="Aptos" w:hAnsi="Aptos" w:eastAsia="Microsoft YaHei"/>
        </w:rPr>
        <w:t>Build the distinct manager list from ManagerEmail.</w:t>
      </w:r>
    </w:p>
    <w:p>
      <w:pPr>
        <w:spacing w:after="40"/>
        <w:ind w:left="312" w:hanging="159"/>
      </w:pPr>
      <w:r>
        <w:rPr>
          <w:rFonts w:ascii="Aptos" w:hAnsi="Aptos" w:eastAsia="Microsoft YaHei"/>
          <w:b/>
        </w:rPr>
        <w:t xml:space="preserve">4. </w:t>
      </w:r>
      <w:r>
        <w:rPr>
          <w:rFonts w:ascii="Aptos" w:hAnsi="Aptos" w:eastAsia="Microsoft YaHei"/>
        </w:rPr>
        <w:t>Send each manager a reminder email with due date and an app deep link.</w:t>
      </w:r>
    </w:p>
    <w:p>
      <w:pPr>
        <w:spacing w:after="40"/>
        <w:ind w:left="312" w:hanging="159"/>
      </w:pPr>
      <w:r>
        <w:rPr>
          <w:rFonts w:ascii="Aptos" w:hAnsi="Aptos" w:eastAsia="Microsoft YaHei"/>
          <w:b/>
        </w:rPr>
        <w:t xml:space="preserve">5. </w:t>
      </w:r>
      <w:r>
        <w:rPr>
          <w:rFonts w:ascii="Aptos" w:hAnsi="Aptos" w:eastAsia="Microsoft YaHei"/>
        </w:rPr>
        <w:t>Optionally store a ReminderSentAt timestamp per policy event or per manager.</w:t>
      </w:r>
    </w:p>
    <w:p>
      <w:pPr>
        <w:pStyle w:val="Heading2"/>
      </w:pPr>
      <w:r>
        <w:t>6.2 Flow B - approval package generation after manager submit</w:t>
      </w:r>
    </w:p>
    <w:p>
      <w:pPr>
        <w:spacing w:after="40"/>
        <w:ind w:left="312" w:hanging="159"/>
      </w:pPr>
      <w:r>
        <w:rPr>
          <w:rFonts w:ascii="Aptos" w:hAnsi="Aptos" w:eastAsia="Microsoft YaHei"/>
          <w:b/>
        </w:rPr>
        <w:t xml:space="preserve">1. </w:t>
      </w:r>
      <w:r>
        <w:rPr>
          <w:rFonts w:ascii="Aptos" w:hAnsi="Aptos" w:eastAsia="Microsoft YaHei"/>
        </w:rPr>
        <w:t>Trigger: a new Batches item is created with Status = PendingPackage.</w:t>
      </w:r>
    </w:p>
    <w:p>
      <w:pPr>
        <w:spacing w:after="40"/>
        <w:ind w:left="312" w:hanging="159"/>
      </w:pPr>
      <w:r>
        <w:rPr>
          <w:rFonts w:ascii="Aptos" w:hAnsi="Aptos" w:eastAsia="Microsoft YaHei"/>
          <w:b/>
        </w:rPr>
        <w:t xml:space="preserve">2. </w:t>
      </w:r>
      <w:r>
        <w:rPr>
          <w:rFonts w:ascii="Aptos" w:hAnsi="Aptos" w:eastAsia="Microsoft YaHei"/>
        </w:rPr>
        <w:t>Read all BatchLines for that BatchID.</w:t>
      </w:r>
    </w:p>
    <w:p>
      <w:pPr>
        <w:spacing w:after="40"/>
        <w:ind w:left="312" w:hanging="159"/>
      </w:pPr>
      <w:r>
        <w:rPr>
          <w:rFonts w:ascii="Aptos" w:hAnsi="Aptos" w:eastAsia="Microsoft YaHei"/>
          <w:b/>
        </w:rPr>
        <w:t xml:space="preserve">3. </w:t>
      </w:r>
      <w:r>
        <w:rPr>
          <w:rFonts w:ascii="Aptos" w:hAnsi="Aptos" w:eastAsia="Microsoft YaHei"/>
        </w:rPr>
        <w:t>Compose an HTML approval summary grouped by Action / TargetTA / Environment.</w:t>
      </w:r>
    </w:p>
    <w:p>
      <w:pPr>
        <w:spacing w:after="40"/>
        <w:ind w:left="312" w:hanging="159"/>
      </w:pPr>
      <w:r>
        <w:rPr>
          <w:rFonts w:ascii="Aptos" w:hAnsi="Aptos" w:eastAsia="Microsoft YaHei"/>
          <w:b/>
        </w:rPr>
        <w:t xml:space="preserve">4. </w:t>
      </w:r>
      <w:r>
        <w:rPr>
          <w:rFonts w:ascii="Aptos" w:hAnsi="Aptos" w:eastAsia="Microsoft YaHei"/>
        </w:rPr>
        <w:t>Create a file in SharePoint or OneDrive (recommended: both an .html file and a PDF copy if available).</w:t>
      </w:r>
    </w:p>
    <w:p>
      <w:pPr>
        <w:spacing w:after="40"/>
        <w:ind w:left="312" w:hanging="159"/>
      </w:pPr>
      <w:r>
        <w:rPr>
          <w:rFonts w:ascii="Aptos" w:hAnsi="Aptos" w:eastAsia="Microsoft YaHei"/>
          <w:b/>
        </w:rPr>
        <w:t xml:space="preserve">5. </w:t>
      </w:r>
      <w:r>
        <w:rPr>
          <w:rFonts w:ascii="Aptos" w:hAnsi="Aptos" w:eastAsia="Microsoft YaHei"/>
        </w:rPr>
        <w:t>Update Batches.ApprovalFileURL and change batch Status to ReadyForXiaoran.</w:t>
      </w:r>
    </w:p>
    <w:p>
      <w:pPr>
        <w:spacing w:after="40"/>
        <w:ind w:left="312" w:hanging="159"/>
      </w:pPr>
      <w:r>
        <w:rPr>
          <w:rFonts w:ascii="Aptos" w:hAnsi="Aptos" w:eastAsia="Microsoft YaHei"/>
          <w:b/>
        </w:rPr>
        <w:t xml:space="preserve">6. </w:t>
      </w:r>
      <w:r>
        <w:rPr>
          <w:rFonts w:ascii="Aptos" w:hAnsi="Aptos" w:eastAsia="Microsoft YaHei"/>
        </w:rPr>
        <w:t>Optionally notify Xiaoran that a new batch is ready.</w:t>
      </w:r>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Approval attachment content: </w:t>
            </w:r>
            <w:r>
              <w:rPr>
                <w:rFonts w:ascii="Aptos" w:hAnsi="Aptos" w:eastAsia="Microsoft YaHei"/>
                <w:color w:val="5F4600"/>
                <w:sz w:val="19"/>
              </w:rPr>
              <w:t>You do not need AI comment generation here. The approval attachment should be deterministic and complete: manager name, submit time, policy event, grouped lines, employee names, employee IDs, studies, target TA, environment, and selected actions.</w:t>
            </w:r>
          </w:p>
        </w:tc>
      </w:tr>
    </w:tbl>
    <w:p/>
    <w:p>
      <w:pPr>
        <w:pStyle w:val="Heading2"/>
      </w:pPr>
      <w:r>
        <w:t>6.3 Flow C - Xiaoran queues a batch for PAD</w:t>
      </w:r>
    </w:p>
    <w:p>
      <w:pPr/>
      <w:r>
        <w:rPr>
          <w:rFonts w:ascii="Aptos" w:hAnsi="Aptos" w:eastAsia="Microsoft YaHei"/>
        </w:rPr>
        <w:t>The Xiaoran screen should not type into the website directly. It should queue a batch for automation.</w:t>
      </w:r>
    </w:p>
    <w:p>
      <w:pPr>
        <w:pStyle w:val="CodeBlock"/>
        <w:spacing w:before="80" w:after="120" w:line="252" w:lineRule="auto"/>
        <w:ind w:left="198" w:right="85"/>
        <w:shd w:fill="F5F7FA"/>
      </w:pPr>
      <w:r>
        <w:rPr>
          <w:rFonts w:ascii="Consolas" w:hAnsi="Consolas" w:eastAsia="Consolas"/>
          <w:sz w:val="17"/>
        </w:rPr>
        <w:t>// Xiaoran button: Queue for PAD</w:t>
        <w:br/>
        <w:t>If(</w:t>
        <w:br/>
        <w:t xml:space="preserve">    IsBlank(galBatches.Selected.BatchID),</w:t>
        <w:br/>
        <w:t xml:space="preserve">    Notify("Select a batch first.", NotificationType.Warning),</w:t>
        <w:br/>
        <w:t xml:space="preserve">    Patch(</w:t>
        <w:br/>
        <w:t xml:space="preserve">        Batches,</w:t>
        <w:br/>
        <w:t xml:space="preserve">        galBatches.Selected,</w:t>
        <w:br/>
        <w:t xml:space="preserve">        {</w:t>
        <w:br/>
        <w:t xml:space="preserve">            Status: "QueuedForPAD"</w:t>
        <w:br/>
        <w:t xml:space="preserve">        }</w:t>
        <w:br/>
        <w:t xml:space="preserve">    )</w:t>
        <w:br/>
        <w:t>)</w:t>
      </w:r>
    </w:p>
    <w:p>
      <w:pPr>
        <w:pStyle w:val="Heading2"/>
      </w:pPr>
      <w:r>
        <w:t>6.4 Flow D - PAD ticket submission</w:t>
      </w:r>
    </w:p>
    <w:p>
      <w:pPr>
        <w:spacing w:after="40"/>
        <w:ind w:left="312" w:hanging="159"/>
      </w:pPr>
      <w:r>
        <w:rPr>
          <w:rFonts w:ascii="Aptos" w:hAnsi="Aptos" w:eastAsia="Microsoft YaHei"/>
          <w:b/>
        </w:rPr>
        <w:t xml:space="preserve">1. </w:t>
      </w:r>
      <w:r>
        <w:rPr>
          <w:rFonts w:ascii="Aptos" w:hAnsi="Aptos" w:eastAsia="Microsoft YaHei"/>
        </w:rPr>
        <w:t>Trigger: Batches.Status changes to QueuedForPAD.</w:t>
      </w:r>
    </w:p>
    <w:p>
      <w:pPr>
        <w:spacing w:after="40"/>
        <w:ind w:left="312" w:hanging="159"/>
      </w:pPr>
      <w:r>
        <w:rPr>
          <w:rFonts w:ascii="Aptos" w:hAnsi="Aptos" w:eastAsia="Microsoft YaHei"/>
          <w:b/>
        </w:rPr>
        <w:t xml:space="preserve">2. </w:t>
      </w:r>
      <w:r>
        <w:rPr>
          <w:rFonts w:ascii="Aptos" w:hAnsi="Aptos" w:eastAsia="Microsoft YaHei"/>
        </w:rPr>
        <w:t>Read BatchLines for that batch.</w:t>
      </w:r>
    </w:p>
    <w:p>
      <w:pPr>
        <w:spacing w:after="40"/>
        <w:ind w:left="312" w:hanging="159"/>
      </w:pPr>
      <w:r>
        <w:rPr>
          <w:rFonts w:ascii="Aptos" w:hAnsi="Aptos" w:eastAsia="Microsoft YaHei"/>
          <w:b/>
        </w:rPr>
        <w:t xml:space="preserve">3. </w:t>
      </w:r>
      <w:r>
        <w:rPr>
          <w:rFonts w:ascii="Aptos" w:hAnsi="Aptos" w:eastAsia="Microsoft YaHei"/>
        </w:rPr>
        <w:t>Group the lines by Action + TargetTA + Environment.</w:t>
      </w:r>
    </w:p>
    <w:p>
      <w:pPr>
        <w:spacing w:after="40"/>
        <w:ind w:left="312" w:hanging="159"/>
      </w:pPr>
      <w:r>
        <w:rPr>
          <w:rFonts w:ascii="Aptos" w:hAnsi="Aptos" w:eastAsia="Microsoft YaHei"/>
          <w:b/>
        </w:rPr>
        <w:t xml:space="preserve">4. </w:t>
      </w:r>
      <w:r>
        <w:rPr>
          <w:rFonts w:ascii="Aptos" w:hAnsi="Aptos" w:eastAsia="Microsoft YaHei"/>
        </w:rPr>
        <w:t>For each group, start browser automation.</w:t>
      </w:r>
    </w:p>
    <w:p>
      <w:pPr>
        <w:spacing w:after="40"/>
        <w:ind w:left="312" w:hanging="159"/>
      </w:pPr>
      <w:r>
        <w:rPr>
          <w:rFonts w:ascii="Aptos" w:hAnsi="Aptos" w:eastAsia="Microsoft YaHei"/>
          <w:b/>
        </w:rPr>
        <w:t xml:space="preserve">5. </w:t>
      </w:r>
      <w:r>
        <w:rPr>
          <w:rFonts w:ascii="Aptos" w:hAnsi="Aptos" w:eastAsia="Microsoft YaHei"/>
        </w:rPr>
        <w:t>Open the ticket website / ServiceNow form.</w:t>
      </w:r>
    </w:p>
    <w:p>
      <w:pPr>
        <w:spacing w:after="40"/>
        <w:ind w:left="312" w:hanging="159"/>
      </w:pPr>
      <w:r>
        <w:rPr>
          <w:rFonts w:ascii="Aptos" w:hAnsi="Aptos" w:eastAsia="Microsoft YaHei"/>
          <w:b/>
        </w:rPr>
        <w:t xml:space="preserve">6. </w:t>
      </w:r>
      <w:r>
        <w:rPr>
          <w:rFonts w:ascii="Aptos" w:hAnsi="Aptos" w:eastAsia="Microsoft YaHei"/>
        </w:rPr>
        <w:t>Select Subcategory = 05.</w:t>
      </w:r>
    </w:p>
    <w:p>
      <w:pPr>
        <w:spacing w:after="40"/>
        <w:ind w:left="312" w:hanging="159"/>
      </w:pPr>
      <w:r>
        <w:rPr>
          <w:rFonts w:ascii="Aptos" w:hAnsi="Aptos" w:eastAsia="Microsoft YaHei"/>
          <w:b/>
        </w:rPr>
        <w:t xml:space="preserve">7. </w:t>
      </w:r>
      <w:r>
        <w:rPr>
          <w:rFonts w:ascii="Aptos" w:hAnsi="Aptos" w:eastAsia="Microsoft YaHei"/>
        </w:rPr>
        <w:t>Select Add / Drop according to the group.</w:t>
      </w:r>
    </w:p>
    <w:p>
      <w:pPr>
        <w:spacing w:after="40"/>
        <w:ind w:left="312" w:hanging="159"/>
      </w:pPr>
      <w:r>
        <w:rPr>
          <w:rFonts w:ascii="Aptos" w:hAnsi="Aptos" w:eastAsia="Microsoft YaHei"/>
          <w:b/>
        </w:rPr>
        <w:t xml:space="preserve">8. </w:t>
      </w:r>
      <w:r>
        <w:rPr>
          <w:rFonts w:ascii="Aptos" w:hAnsi="Aptos" w:eastAsia="Microsoft YaHei"/>
        </w:rPr>
        <w:t>Select GPS environment / instance according to the group.</w:t>
      </w:r>
    </w:p>
    <w:p>
      <w:pPr>
        <w:spacing w:after="40"/>
        <w:ind w:left="312" w:hanging="159"/>
      </w:pPr>
      <w:r>
        <w:rPr>
          <w:rFonts w:ascii="Aptos" w:hAnsi="Aptos" w:eastAsia="Microsoft YaHei"/>
          <w:b/>
        </w:rPr>
        <w:t xml:space="preserve">9. </w:t>
      </w:r>
      <w:r>
        <w:rPr>
          <w:rFonts w:ascii="Aptos" w:hAnsi="Aptos" w:eastAsia="Microsoft YaHei"/>
        </w:rPr>
        <w:t>Use the unique 521 / NVS employee IDs for the list-of-users search and submission.</w:t>
      </w:r>
    </w:p>
    <w:p>
      <w:pPr>
        <w:spacing w:after="40"/>
        <w:ind w:left="312" w:hanging="159"/>
      </w:pPr>
      <w:r>
        <w:rPr>
          <w:rFonts w:ascii="Aptos" w:hAnsi="Aptos" w:eastAsia="Microsoft YaHei"/>
          <w:b/>
        </w:rPr>
        <w:t xml:space="preserve">10. </w:t>
      </w:r>
      <w:r>
        <w:rPr>
          <w:rFonts w:ascii="Aptos" w:hAnsi="Aptos" w:eastAsia="Microsoft YaHei"/>
        </w:rPr>
        <w:t>Attach the approval file generated by Flow B.</w:t>
      </w:r>
    </w:p>
    <w:p>
      <w:pPr>
        <w:spacing w:after="40"/>
        <w:ind w:left="312" w:hanging="159"/>
      </w:pPr>
      <w:r>
        <w:rPr>
          <w:rFonts w:ascii="Aptos" w:hAnsi="Aptos" w:eastAsia="Microsoft YaHei"/>
          <w:b/>
        </w:rPr>
        <w:t xml:space="preserve">11. </w:t>
      </w:r>
      <w:r>
        <w:rPr>
          <w:rFonts w:ascii="Aptos" w:hAnsi="Aptos" w:eastAsia="Microsoft YaHei"/>
        </w:rPr>
        <w:t>Submit the ticket and write the returned ticket number back to TicketRuns and BatchLines.</w:t>
      </w:r>
    </w:p>
    <w:p>
      <w:pPr>
        <w:spacing w:after="40"/>
        <w:ind w:left="312" w:hanging="159"/>
      </w:pPr>
      <w:r>
        <w:rPr>
          <w:rFonts w:ascii="Aptos" w:hAnsi="Aptos" w:eastAsia="Microsoft YaHei"/>
          <w:b/>
        </w:rPr>
        <w:t xml:space="preserve">12. </w:t>
      </w:r>
      <w:r>
        <w:rPr>
          <w:rFonts w:ascii="Aptos" w:hAnsi="Aptos" w:eastAsia="Microsoft YaHei"/>
        </w:rPr>
        <w:t>Mark the batch Done only after all groups succeed; otherwise mark Error and keep the partial audit trail.</w:t>
      </w:r>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Why PAD belongs only in the last mile: </w:t>
            </w:r>
            <w:r>
              <w:rPr>
                <w:rFonts w:ascii="Aptos" w:hAnsi="Aptos" w:eastAsia="Microsoft YaHei"/>
                <w:color w:val="5F4600"/>
                <w:sz w:val="19"/>
              </w:rPr>
              <w:t>Microsoft’s desktop-flow guidance recommends preferring cloud connectors first, then app/file-specific actions, and only then broader UI/web automation. This architecture follows that recommendation: cloud flow handles orchestration and files; PAD is used only for the ticket website interactions that are inherently browser-UI work.[R14]</w:t>
            </w:r>
          </w:p>
        </w:tc>
      </w:tr>
    </w:tbl>
    <w:p/>
    <w:p>
      <w:pPr>
        <w:pStyle w:val="Heading1"/>
      </w:pPr>
      <w:r>
        <w:t>7. Power BI reporting design</w:t>
      </w:r>
    </w:p>
    <w:p>
      <w:pPr/>
      <w:r>
        <w:rPr>
          <w:rFonts w:ascii="Aptos" w:hAnsi="Aptos" w:eastAsia="Microsoft YaHei"/>
        </w:rPr>
        <w:t>Yes - the charting layer should be Power BI, not Power Apps. Microsoft documents direct connection to SharePoint Online lists from Power BI Desktop and separate refresh capabilities in the Power BI service.[R15][R16]</w:t>
      </w:r>
    </w:p>
    <w:tbl>
      <w:tblPr>
        <w:tblStyle w:val="TableGrid"/>
        <w:tblW w:type="auto" w:w="0"/>
        <w:jc w:val="center"/>
        <w:tblLook w:firstColumn="1" w:firstRow="1" w:lastColumn="0" w:lastRow="0" w:noHBand="0" w:noVBand="1" w:val="04A0"/>
      </w:tblPr>
      <w:tblGrid>
        <w:gridCol w:w="5043"/>
        <w:gridCol w:w="5043"/>
      </w:tblGrid>
      <w:tr>
        <w:tc>
          <w:tcPr>
            <w:tcW w:type="dxa" w:w="2438"/>
            <w:vAlign w:val="center"/>
            <w:shd w:fill="D9EAF4"/>
          </w:tcPr>
          <w:p>
            <w:pPr>
              <w:jc w:val="center"/>
            </w:pPr>
            <w:r>
              <w:rPr>
                <w:rFonts w:ascii="Aptos" w:hAnsi="Aptos" w:eastAsia="Microsoft YaHei"/>
                <w:b/>
                <w:sz w:val="18"/>
              </w:rPr>
              <w:t>Dataset table</w:t>
            </w:r>
          </w:p>
        </w:tc>
        <w:tc>
          <w:tcPr>
            <w:tcW w:type="dxa" w:w="6973"/>
            <w:vAlign w:val="center"/>
            <w:shd w:fill="D9EAF4"/>
          </w:tcPr>
          <w:p>
            <w:pPr>
              <w:jc w:val="center"/>
            </w:pPr>
            <w:r>
              <w:rPr>
                <w:rFonts w:ascii="Aptos" w:hAnsi="Aptos" w:eastAsia="Microsoft YaHei"/>
                <w:b/>
                <w:sz w:val="18"/>
              </w:rPr>
              <w:t>Suggested measures / visuals</w:t>
            </w:r>
          </w:p>
        </w:tc>
      </w:tr>
      <w:tr>
        <w:tc>
          <w:tcPr>
            <w:tcW w:type="dxa" w:w="2438"/>
            <w:vAlign w:val="center"/>
          </w:tcPr>
          <w:p>
            <w:pPr>
              <w:spacing w:after="0"/>
            </w:pPr>
            <w:r>
              <w:rPr>
                <w:rFonts w:ascii="Aptos" w:hAnsi="Aptos" w:eastAsia="Microsoft YaHei"/>
                <w:sz w:val="18"/>
              </w:rPr>
              <w:t>Batches</w:t>
            </w:r>
          </w:p>
        </w:tc>
        <w:tc>
          <w:tcPr>
            <w:tcW w:type="dxa" w:w="6973"/>
            <w:vAlign w:val="center"/>
          </w:tcPr>
          <w:p>
            <w:pPr>
              <w:spacing w:after="0"/>
            </w:pPr>
            <w:r>
              <w:rPr>
                <w:rFonts w:ascii="Aptos" w:hAnsi="Aptos" w:eastAsia="Microsoft YaHei"/>
                <w:sz w:val="18"/>
              </w:rPr>
              <w:t>Pending batches, submitted batches by day/week, cycle completion rate, average expected tickets per batch</w:t>
            </w:r>
          </w:p>
        </w:tc>
      </w:tr>
      <w:tr>
        <w:tc>
          <w:tcPr>
            <w:tcW w:type="dxa" w:w="2438"/>
            <w:vAlign w:val="center"/>
          </w:tcPr>
          <w:p>
            <w:pPr>
              <w:spacing w:after="0"/>
            </w:pPr>
            <w:r>
              <w:rPr>
                <w:rFonts w:ascii="Aptos" w:hAnsi="Aptos" w:eastAsia="Microsoft YaHei"/>
                <w:sz w:val="18"/>
              </w:rPr>
              <w:t>BatchLines</w:t>
            </w:r>
          </w:p>
        </w:tc>
        <w:tc>
          <w:tcPr>
            <w:tcW w:type="dxa" w:w="6973"/>
            <w:vAlign w:val="center"/>
          </w:tcPr>
          <w:p>
            <w:pPr>
              <w:spacing w:after="0"/>
            </w:pPr>
            <w:r>
              <w:rPr>
                <w:rFonts w:ascii="Aptos" w:hAnsi="Aptos" w:eastAsia="Microsoft YaHei"/>
                <w:sz w:val="18"/>
              </w:rPr>
              <w:t>Add vs Drop by TA, by study, by environment, by manager, by policy event</w:t>
            </w:r>
          </w:p>
        </w:tc>
      </w:tr>
      <w:tr>
        <w:tc>
          <w:tcPr>
            <w:tcW w:type="dxa" w:w="2438"/>
            <w:vAlign w:val="center"/>
          </w:tcPr>
          <w:p>
            <w:pPr>
              <w:spacing w:after="0"/>
            </w:pPr>
            <w:r>
              <w:rPr>
                <w:rFonts w:ascii="Aptos" w:hAnsi="Aptos" w:eastAsia="Microsoft YaHei"/>
                <w:sz w:val="18"/>
              </w:rPr>
              <w:t>TicketRuns</w:t>
            </w:r>
          </w:p>
        </w:tc>
        <w:tc>
          <w:tcPr>
            <w:tcW w:type="dxa" w:w="6973"/>
            <w:vAlign w:val="center"/>
          </w:tcPr>
          <w:p>
            <w:pPr>
              <w:spacing w:after="0"/>
            </w:pPr>
            <w:r>
              <w:rPr>
                <w:rFonts w:ascii="Aptos" w:hAnsi="Aptos" w:eastAsia="Microsoft YaHei"/>
                <w:sz w:val="18"/>
              </w:rPr>
              <w:t>Tickets per batch, ticket success/failure rate, cycle time, retry count</w:t>
            </w:r>
          </w:p>
        </w:tc>
      </w:tr>
      <w:tr>
        <w:tc>
          <w:tcPr>
            <w:tcW w:type="dxa" w:w="2438"/>
            <w:vAlign w:val="center"/>
          </w:tcPr>
          <w:p>
            <w:pPr>
              <w:spacing w:after="0"/>
            </w:pPr>
            <w:r>
              <w:rPr>
                <w:rFonts w:ascii="Aptos" w:hAnsi="Aptos" w:eastAsia="Microsoft YaHei"/>
                <w:sz w:val="18"/>
              </w:rPr>
              <w:t>PolicyEvents</w:t>
            </w:r>
          </w:p>
        </w:tc>
        <w:tc>
          <w:tcPr>
            <w:tcW w:type="dxa" w:w="6973"/>
            <w:vAlign w:val="center"/>
          </w:tcPr>
          <w:p>
            <w:pPr>
              <w:spacing w:after="0"/>
            </w:pPr>
            <w:r>
              <w:rPr>
                <w:rFonts w:ascii="Aptos" w:hAnsi="Aptos" w:eastAsia="Microsoft YaHei"/>
                <w:sz w:val="18"/>
              </w:rPr>
              <w:t>Open campaign count, reminder coverage, deadline adherence</w:t>
            </w:r>
          </w:p>
        </w:tc>
      </w:tr>
    </w:tbl>
    <w:p/>
    <w:p>
      <w:pPr>
        <w:spacing w:after="40"/>
        <w:ind w:left="312" w:hanging="159"/>
      </w:pPr>
      <w:r>
        <w:rPr>
          <w:rFonts w:ascii="Aptos" w:hAnsi="Aptos" w:eastAsia="Microsoft YaHei"/>
          <w:b/>
        </w:rPr>
        <w:t xml:space="preserve">• </w:t>
      </w:r>
      <w:r>
        <w:rPr>
          <w:rFonts w:ascii="Aptos" w:hAnsi="Aptos" w:eastAsia="Microsoft YaHei"/>
        </w:rPr>
        <w:t>Recommended initial report pages: Operations Overview, Manager Workload, TA / Study Distribution, Ticket Processing Performance, Exceptions / Errors.</w:t>
      </w:r>
    </w:p>
    <w:p>
      <w:pPr>
        <w:spacing w:after="40"/>
        <w:ind w:left="312" w:hanging="159"/>
      </w:pPr>
      <w:r>
        <w:rPr>
          <w:rFonts w:ascii="Aptos" w:hAnsi="Aptos" w:eastAsia="Microsoft YaHei"/>
          <w:b/>
        </w:rPr>
        <w:t xml:space="preserve">• </w:t>
      </w:r>
      <w:r>
        <w:rPr>
          <w:rFonts w:ascii="Aptos" w:hAnsi="Aptos" w:eastAsia="Microsoft YaHei"/>
        </w:rPr>
        <w:t>For v1, scheduled refresh is sufficient. If later you want faster post-submit visibility, add a Power Automate step to trigger semantic-model refresh after key status transitions.</w:t>
      </w:r>
    </w:p>
    <w:p>
      <w:pPr>
        <w:pStyle w:val="Heading1"/>
      </w:pPr>
      <w:r>
        <w:t>8. Recommended build order</w:t>
      </w:r>
    </w:p>
    <w:p>
      <w:pPr>
        <w:spacing w:after="40"/>
        <w:ind w:left="312" w:hanging="159"/>
      </w:pPr>
      <w:r>
        <w:rPr>
          <w:rFonts w:ascii="Aptos" w:hAnsi="Aptos" w:eastAsia="Microsoft YaHei"/>
          <w:b/>
        </w:rPr>
        <w:t xml:space="preserve">1. </w:t>
      </w:r>
      <w:r>
        <w:rPr>
          <w:rFonts w:ascii="Aptos" w:hAnsi="Aptos" w:eastAsia="Microsoft YaHei"/>
        </w:rPr>
        <w:t>Stabilize the current prototype first: App.OnStart, scrManager.OnVisible, manager gallery Items = colSelections, and working Submit.</w:t>
      </w:r>
    </w:p>
    <w:p>
      <w:pPr>
        <w:spacing w:after="40"/>
        <w:ind w:left="312" w:hanging="159"/>
      </w:pPr>
      <w:r>
        <w:rPr>
          <w:rFonts w:ascii="Aptos" w:hAnsi="Aptos" w:eastAsia="Microsoft YaHei"/>
          <w:b/>
        </w:rPr>
        <w:t xml:space="preserve">2. </w:t>
      </w:r>
      <w:r>
        <w:rPr>
          <w:rFonts w:ascii="Aptos" w:hAnsi="Aptos" w:eastAsia="Microsoft YaHei"/>
        </w:rPr>
        <w:t>Remove the current 5-vs-4 UI mismatch and verify galManager.AllItemsCount matches CountRows(colSelections).</w:t>
      </w:r>
    </w:p>
    <w:p>
      <w:pPr>
        <w:spacing w:after="40"/>
        <w:ind w:left="312" w:hanging="159"/>
      </w:pPr>
      <w:r>
        <w:rPr>
          <w:rFonts w:ascii="Aptos" w:hAnsi="Aptos" w:eastAsia="Microsoft YaHei"/>
          <w:b/>
        </w:rPr>
        <w:t xml:space="preserve">3. </w:t>
      </w:r>
      <w:r>
        <w:rPr>
          <w:rFonts w:ascii="Aptos" w:hAnsi="Aptos" w:eastAsia="Microsoft YaHei"/>
        </w:rPr>
        <w:t>Add cloud flow for approval-package generation and update Batches.ApprovalFileURL automatically.</w:t>
      </w:r>
    </w:p>
    <w:p>
      <w:pPr>
        <w:spacing w:after="40"/>
        <w:ind w:left="312" w:hanging="159"/>
      </w:pPr>
      <w:r>
        <w:rPr>
          <w:rFonts w:ascii="Aptos" w:hAnsi="Aptos" w:eastAsia="Microsoft YaHei"/>
          <w:b/>
        </w:rPr>
        <w:t xml:space="preserve">4. </w:t>
      </w:r>
      <w:r>
        <w:rPr>
          <w:rFonts w:ascii="Aptos" w:hAnsi="Aptos" w:eastAsia="Microsoft YaHei"/>
        </w:rPr>
        <w:t>Refactor GPS_Changes into BatchLines when ready, and add EmployeeScopes for multi-study / cross-TA support.</w:t>
      </w:r>
    </w:p>
    <w:p>
      <w:pPr>
        <w:spacing w:after="40"/>
        <w:ind w:left="312" w:hanging="159"/>
      </w:pPr>
      <w:r>
        <w:rPr>
          <w:rFonts w:ascii="Aptos" w:hAnsi="Aptos" w:eastAsia="Microsoft YaHei"/>
          <w:b/>
        </w:rPr>
        <w:t xml:space="preserve">5. </w:t>
      </w:r>
      <w:r>
        <w:rPr>
          <w:rFonts w:ascii="Aptos" w:hAnsi="Aptos" w:eastAsia="Microsoft YaHei"/>
        </w:rPr>
        <w:t>Move Xiaoran processing to batch-first status handling and queue-to-PAD behavior.</w:t>
      </w:r>
    </w:p>
    <w:p>
      <w:pPr>
        <w:spacing w:after="40"/>
        <w:ind w:left="312" w:hanging="159"/>
      </w:pPr>
      <w:r>
        <w:rPr>
          <w:rFonts w:ascii="Aptos" w:hAnsi="Aptos" w:eastAsia="Microsoft YaHei"/>
          <w:b/>
        </w:rPr>
        <w:t xml:space="preserve">6. </w:t>
      </w:r>
      <w:r>
        <w:rPr>
          <w:rFonts w:ascii="Aptos" w:hAnsi="Aptos" w:eastAsia="Microsoft YaHei"/>
        </w:rPr>
        <w:t>Only after the workflow is stable, build Power BI reports on top of the SharePoint lists.</w:t>
      </w:r>
    </w:p>
    <w:p>
      <w:pPr>
        <w:pStyle w:val="Heading1"/>
      </w:pPr>
      <w:r>
        <w:t>9. Debugging checklist</w:t>
      </w:r>
    </w:p>
    <w:p>
      <w:pPr>
        <w:spacing w:after="40"/>
        <w:ind w:left="312" w:hanging="159"/>
      </w:pPr>
      <w:r>
        <w:rPr>
          <w:rFonts w:ascii="Aptos" w:hAnsi="Aptos" w:eastAsia="Microsoft YaHei"/>
          <w:b/>
        </w:rPr>
        <w:t xml:space="preserve">• </w:t>
      </w:r>
      <w:r>
        <w:rPr>
          <w:rFonts w:ascii="Aptos" w:hAnsi="Aptos" w:eastAsia="Microsoft YaHei"/>
        </w:rPr>
        <w:t>Use Live Monitor and Trace for submit/debug scenarios that are user- or environment-specific.[R17]</w:t>
      </w:r>
    </w:p>
    <w:p>
      <w:pPr>
        <w:spacing w:after="40"/>
        <w:ind w:left="312" w:hanging="159"/>
      </w:pPr>
      <w:r>
        <w:rPr>
          <w:rFonts w:ascii="Aptos" w:hAnsi="Aptos" w:eastAsia="Microsoft YaHei"/>
          <w:b/>
        </w:rPr>
        <w:t xml:space="preserve">• </w:t>
      </w:r>
      <w:r>
        <w:rPr>
          <w:rFonts w:ascii="Aptos" w:hAnsi="Aptos" w:eastAsia="Microsoft YaHei"/>
        </w:rPr>
        <w:t>For manager-screen issues, log: user email, Employees row count, collection row count, gallery loaded count, selected batch ID, and changed-line count.</w:t>
      </w:r>
    </w:p>
    <w:p>
      <w:pPr>
        <w:spacing w:after="40"/>
        <w:ind w:left="312" w:hanging="159"/>
      </w:pPr>
      <w:r>
        <w:rPr>
          <w:rFonts w:ascii="Aptos" w:hAnsi="Aptos" w:eastAsia="Microsoft YaHei"/>
          <w:b/>
        </w:rPr>
        <w:t xml:space="preserve">• </w:t>
      </w:r>
      <w:r>
        <w:rPr>
          <w:rFonts w:ascii="Aptos" w:hAnsi="Aptos" w:eastAsia="Microsoft YaHei"/>
        </w:rPr>
        <w:t>If the app works for one user but not another, compare ManagerEmail values and any Choice/Person column subfields against the actual SharePoint schema.</w:t>
      </w:r>
    </w:p>
    <w:p>
      <w:pPr>
        <w:spacing w:after="40"/>
        <w:ind w:left="312" w:hanging="159"/>
      </w:pPr>
      <w:r>
        <w:rPr>
          <w:rFonts w:ascii="Aptos" w:hAnsi="Aptos" w:eastAsia="Microsoft YaHei"/>
          <w:b/>
        </w:rPr>
        <w:t xml:space="preserve">• </w:t>
      </w:r>
      <w:r>
        <w:rPr>
          <w:rFonts w:ascii="Aptos" w:hAnsi="Aptos" w:eastAsia="Microsoft YaHei"/>
        </w:rPr>
        <w:t>If submit creates headers but no lines, inspect BatchLines patch formulas and required SharePoint columns.</w:t>
      </w:r>
    </w:p>
    <w:p>
      <w:pPr>
        <w:spacing w:after="40"/>
        <w:ind w:left="312" w:hanging="159"/>
      </w:pPr>
      <w:r>
        <w:rPr>
          <w:rFonts w:ascii="Aptos" w:hAnsi="Aptos" w:eastAsia="Microsoft YaHei"/>
          <w:b/>
        </w:rPr>
        <w:t xml:space="preserve">• </w:t>
      </w:r>
      <w:r>
        <w:rPr>
          <w:rFonts w:ascii="Aptos" w:hAnsi="Aptos" w:eastAsia="Microsoft YaHei"/>
        </w:rPr>
        <w:t>If PAD fails intermittently, inspect the browser element selectors and maintain the ticketing last mile in PAD only, not in the canvas app.</w:t>
      </w:r>
    </w:p>
    <w:p>
      <w:pPr>
        <w:pStyle w:val="Heading1"/>
      </w:pPr>
      <w:r>
        <w:t>10. Final recommendation</w:t>
      </w:r>
    </w:p>
    <w:p>
      <w:pPr/>
      <w:r>
        <w:rPr>
          <w:rFonts w:ascii="Aptos" w:hAnsi="Aptos" w:eastAsia="Microsoft YaHei"/>
        </w:rPr>
        <w:t>If you want the fastest path to a working prototype, implement Section 4 exactly as written and let cloud flow generate the approval attachment after batch submission. If you want the design that will hold up once people work across multiple studies and outside their home TAs, move to the Section 5 data model, where EmployeeScopes becomes the operation unit and Xiaoran processes batches that may fan out into multiple tickets.</w:t>
      </w:r>
    </w:p>
    <w:tbl>
      <w:tblPr>
        <w:tblW w:type="auto" w:w="0"/>
        <w:jc w:val="center"/>
        <w:tblLook w:firstColumn="1" w:firstRow="1" w:lastColumn="0" w:lastRow="0" w:noHBand="0" w:noVBand="1" w:val="04A0"/>
      </w:tblPr>
      <w:tblGrid>
        <w:gridCol w:w="10086"/>
      </w:tblGrid>
      <w:tr>
        <w:tc>
          <w:tcPr>
            <w:tcW w:type="dxa" w:w="10086"/>
            <w:shd w:fill="FFF4D6"/>
            <w:vAlign w:val="center"/>
          </w:tcPr>
          <w:p>
            <w:pPr>
              <w:spacing w:after="0"/>
            </w:pPr>
            <w:r>
              <w:rPr>
                <w:rFonts w:ascii="Aptos" w:hAnsi="Aptos" w:eastAsia="Microsoft YaHei"/>
                <w:b/>
                <w:color w:val="7A5000"/>
                <w:sz w:val="19"/>
              </w:rPr>
              <w:t xml:space="preserve">Recommended rollout: </w:t>
            </w:r>
            <w:r>
              <w:rPr>
                <w:rFonts w:ascii="Aptos" w:hAnsi="Aptos" w:eastAsia="Microsoft YaHei"/>
                <w:color w:val="5F4600"/>
                <w:sz w:val="19"/>
              </w:rPr>
              <w:t>Best practical path: stabilize current 4-list app now; add Flow B next; then migrate to EmployeeScopes + BatchLines before you build the full Xiaoran automation and Power BI layer.</w:t>
            </w:r>
          </w:p>
        </w:tc>
      </w:tr>
    </w:tbl>
    <w:p/>
    <w:p>
      <w:pPr>
        <w:pStyle w:val="Heading1"/>
      </w:pPr>
      <w:r>
        <w:t>Appendix A. Microsoft Learn references used</w:t>
      </w:r>
    </w:p>
    <w:p>
      <w:pPr>
        <w:pStyle w:val="Small"/>
        <w:spacing w:after="40"/>
      </w:pPr>
      <w:r>
        <w:rPr>
          <w:rFonts w:ascii="Aptos" w:hAnsi="Aptos" w:eastAsia="Microsoft YaHei"/>
          <w:b/>
          <w:sz w:val="18"/>
        </w:rPr>
        <w:t>[R1] Power Apps 中的屏幕控件 - OnVisible guidance</w:t>
        <w:br/>
      </w:r>
      <w:r>
        <w:rPr>
          <w:rFonts w:ascii="Aptos" w:hAnsi="Aptos" w:eastAsia="Microsoft YaHei"/>
          <w:sz w:val="18"/>
        </w:rPr>
        <w:t>https://learn.microsoft.com/zh-cn/power-apps/maker/canvas-apps/controls/control-screen</w:t>
      </w:r>
    </w:p>
    <w:p>
      <w:pPr>
        <w:pStyle w:val="Small"/>
        <w:spacing w:after="40"/>
      </w:pPr>
      <w:r>
        <w:rPr>
          <w:rFonts w:ascii="Aptos" w:hAnsi="Aptos" w:eastAsia="Microsoft YaHei"/>
          <w:b/>
          <w:sz w:val="18"/>
        </w:rPr>
        <w:t>[R2] AddColumns / DropColumns / RenameColumns / ShowColumns</w:t>
        <w:br/>
      </w:r>
      <w:r>
        <w:rPr>
          <w:rFonts w:ascii="Aptos" w:hAnsi="Aptos" w:eastAsia="Microsoft YaHei"/>
          <w:sz w:val="18"/>
        </w:rPr>
        <w:t>https://learn.microsoft.com/zh-cn/power-platform/power-fx/reference/function-table-shaping</w:t>
      </w:r>
    </w:p>
    <w:p>
      <w:pPr>
        <w:pStyle w:val="Small"/>
        <w:spacing w:after="40"/>
      </w:pPr>
      <w:r>
        <w:rPr>
          <w:rFonts w:ascii="Aptos" w:hAnsi="Aptos" w:eastAsia="Microsoft YaHei"/>
          <w:b/>
          <w:sz w:val="18"/>
        </w:rPr>
        <w:t>[R3] Filter / Search / LookUp</w:t>
        <w:br/>
      </w:r>
      <w:r>
        <w:rPr>
          <w:rFonts w:ascii="Aptos" w:hAnsi="Aptos" w:eastAsia="Microsoft YaHei"/>
          <w:sz w:val="18"/>
        </w:rPr>
        <w:t>https://learn.microsoft.com/zh-cn/power-platform/power-fx/reference/function-filter-lookup</w:t>
      </w:r>
    </w:p>
    <w:p>
      <w:pPr>
        <w:pStyle w:val="Small"/>
        <w:spacing w:after="40"/>
      </w:pPr>
      <w:r>
        <w:rPr>
          <w:rFonts w:ascii="Aptos" w:hAnsi="Aptos" w:eastAsia="Microsoft YaHei"/>
          <w:b/>
          <w:sz w:val="18"/>
        </w:rPr>
        <w:t>[R4] ForAll</w:t>
        <w:br/>
      </w:r>
      <w:r>
        <w:rPr>
          <w:rFonts w:ascii="Aptos" w:hAnsi="Aptos" w:eastAsia="Microsoft YaHei"/>
          <w:sz w:val="18"/>
        </w:rPr>
        <w:t>https://learn.microsoft.com/zh-cn/power-platform/power-fx/reference/function-forall</w:t>
      </w:r>
    </w:p>
    <w:p>
      <w:pPr>
        <w:pStyle w:val="Small"/>
        <w:spacing w:after="40"/>
      </w:pPr>
      <w:r>
        <w:rPr>
          <w:rFonts w:ascii="Aptos" w:hAnsi="Aptos" w:eastAsia="Microsoft YaHei"/>
          <w:b/>
          <w:sz w:val="18"/>
        </w:rPr>
        <w:t>[R5] Patch</w:t>
        <w:br/>
      </w:r>
      <w:r>
        <w:rPr>
          <w:rFonts w:ascii="Aptos" w:hAnsi="Aptos" w:eastAsia="Microsoft YaHei"/>
          <w:sz w:val="18"/>
        </w:rPr>
        <w:t>https://learn.microsoft.com/zh-cn/power-platform/power-fx/reference/function-patch</w:t>
      </w:r>
    </w:p>
    <w:p>
      <w:pPr>
        <w:pStyle w:val="Small"/>
        <w:spacing w:after="40"/>
      </w:pPr>
      <w:r>
        <w:rPr>
          <w:rFonts w:ascii="Aptos" w:hAnsi="Aptos" w:eastAsia="Microsoft YaHei"/>
          <w:b/>
          <w:sz w:val="18"/>
        </w:rPr>
        <w:t>[R6] Defaults</w:t>
        <w:br/>
      </w:r>
      <w:r>
        <w:rPr>
          <w:rFonts w:ascii="Aptos" w:hAnsi="Aptos" w:eastAsia="Microsoft YaHei"/>
          <w:sz w:val="18"/>
        </w:rPr>
        <w:t>https://learn.microsoft.com/zh-cn/power-platform/power-fx/reference/function-defaults</w:t>
      </w:r>
    </w:p>
    <w:p>
      <w:pPr>
        <w:pStyle w:val="Small"/>
        <w:spacing w:after="40"/>
      </w:pPr>
      <w:r>
        <w:rPr>
          <w:rFonts w:ascii="Aptos" w:hAnsi="Aptos" w:eastAsia="Microsoft YaHei"/>
          <w:b/>
          <w:sz w:val="18"/>
        </w:rPr>
        <w:t>[R7] Notify</w:t>
        <w:br/>
      </w:r>
      <w:r>
        <w:rPr>
          <w:rFonts w:ascii="Aptos" w:hAnsi="Aptos" w:eastAsia="Microsoft YaHei"/>
          <w:sz w:val="18"/>
        </w:rPr>
        <w:t>https://learn.microsoft.com/zh-cn/power-platform/power-fx/reference/function-showerror</w:t>
      </w:r>
    </w:p>
    <w:p>
      <w:pPr>
        <w:pStyle w:val="Small"/>
        <w:spacing w:after="40"/>
      </w:pPr>
      <w:r>
        <w:rPr>
          <w:rFonts w:ascii="Aptos" w:hAnsi="Aptos" w:eastAsia="Microsoft YaHei"/>
          <w:b/>
          <w:sz w:val="18"/>
        </w:rPr>
        <w:t>[R8] Power Apps 中的库控件</w:t>
        <w:br/>
      </w:r>
      <w:r>
        <w:rPr>
          <w:rFonts w:ascii="Aptos" w:hAnsi="Aptos" w:eastAsia="Microsoft YaHei"/>
          <w:sz w:val="18"/>
        </w:rPr>
        <w:t>https://learn.microsoft.com/zh-cn/power-apps/maker/canvas-apps/controls/control-gallery</w:t>
      </w:r>
    </w:p>
    <w:p>
      <w:pPr>
        <w:pStyle w:val="Small"/>
        <w:spacing w:after="40"/>
      </w:pPr>
      <w:r>
        <w:rPr>
          <w:rFonts w:ascii="Aptos" w:hAnsi="Aptos" w:eastAsia="Microsoft YaHei"/>
          <w:b/>
          <w:sz w:val="18"/>
        </w:rPr>
        <w:t>[R9] 启动画布应用中的流</w:t>
        <w:br/>
      </w:r>
      <w:r>
        <w:rPr>
          <w:rFonts w:ascii="Aptos" w:hAnsi="Aptos" w:eastAsia="Microsoft YaHei"/>
          <w:sz w:val="18"/>
        </w:rPr>
        <w:t>https://learn.microsoft.com/zh-cn/power-apps/maker/canvas-apps/using-logic-flows</w:t>
      </w:r>
    </w:p>
    <w:p>
      <w:pPr>
        <w:pStyle w:val="Small"/>
        <w:spacing w:after="40"/>
      </w:pPr>
      <w:r>
        <w:rPr>
          <w:rFonts w:ascii="Aptos" w:hAnsi="Aptos" w:eastAsia="Microsoft YaHei"/>
          <w:b/>
          <w:sz w:val="18"/>
        </w:rPr>
        <w:t>[R10] Connect to SharePoint from a canvas app - data type mappings and delegation notes</w:t>
        <w:br/>
      </w:r>
      <w:r>
        <w:rPr>
          <w:rFonts w:ascii="Aptos" w:hAnsi="Aptos" w:eastAsia="Microsoft YaHei"/>
          <w:sz w:val="18"/>
        </w:rPr>
        <w:t>https://learn.microsoft.com/en-us/power-apps/maker/canvas-apps/connections/connection-sharepoint-online</w:t>
      </w:r>
    </w:p>
    <w:p>
      <w:pPr>
        <w:pStyle w:val="Small"/>
        <w:spacing w:after="40"/>
      </w:pPr>
      <w:r>
        <w:rPr>
          <w:rFonts w:ascii="Aptos" w:hAnsi="Aptos" w:eastAsia="Microsoft YaHei"/>
          <w:b/>
          <w:sz w:val="18"/>
        </w:rPr>
        <w:t>[R11] IfError</w:t>
        <w:br/>
      </w:r>
      <w:r>
        <w:rPr>
          <w:rFonts w:ascii="Aptos" w:hAnsi="Aptos" w:eastAsia="Microsoft YaHei"/>
          <w:sz w:val="18"/>
        </w:rPr>
        <w:t>https://learn.microsoft.com/zh-cn/power-platform/power-fx/reference/function-iferror</w:t>
      </w:r>
    </w:p>
    <w:p>
      <w:pPr>
        <w:pStyle w:val="Small"/>
        <w:spacing w:after="40"/>
      </w:pPr>
      <w:r>
        <w:rPr>
          <w:rFonts w:ascii="Aptos" w:hAnsi="Aptos" w:eastAsia="Microsoft YaHei"/>
          <w:b/>
          <w:sz w:val="18"/>
        </w:rPr>
        <w:t>[R12] Global support in Microsoft Power Fx</w:t>
        <w:br/>
      </w:r>
      <w:r>
        <w:rPr>
          <w:rFonts w:ascii="Aptos" w:hAnsi="Aptos" w:eastAsia="Microsoft YaHei"/>
          <w:sz w:val="18"/>
        </w:rPr>
        <w:t>https://learn.microsoft.com/en-us/power-platform/power-fx/global</w:t>
      </w:r>
    </w:p>
    <w:p>
      <w:pPr>
        <w:pStyle w:val="Small"/>
        <w:spacing w:after="40"/>
      </w:pPr>
      <w:r>
        <w:rPr>
          <w:rFonts w:ascii="Aptos" w:hAnsi="Aptos" w:eastAsia="Microsoft YaHei"/>
          <w:b/>
          <w:sz w:val="18"/>
        </w:rPr>
        <w:t>[R13] 浏览器自动化操作引用 - Power Automate Desktop</w:t>
        <w:br/>
      </w:r>
      <w:r>
        <w:rPr>
          <w:rFonts w:ascii="Aptos" w:hAnsi="Aptos" w:eastAsia="Microsoft YaHei"/>
          <w:sz w:val="18"/>
        </w:rPr>
        <w:t>https://learn.microsoft.com/zh-cn/power-automate/desktop-flows/actions-reference/webautomation</w:t>
      </w:r>
    </w:p>
    <w:p>
      <w:pPr>
        <w:pStyle w:val="Small"/>
        <w:spacing w:after="40"/>
      </w:pPr>
      <w:r>
        <w:rPr>
          <w:rFonts w:ascii="Aptos" w:hAnsi="Aptos" w:eastAsia="Microsoft YaHei"/>
          <w:b/>
          <w:sz w:val="18"/>
        </w:rPr>
        <w:t>[R14] Optimize flow performance - choose the right actions to interact with apps and services</w:t>
        <w:br/>
      </w:r>
      <w:r>
        <w:rPr>
          <w:rFonts w:ascii="Aptos" w:hAnsi="Aptos" w:eastAsia="Microsoft YaHei"/>
          <w:sz w:val="18"/>
        </w:rPr>
        <w:t>https://learn.microsoft.com/zh-cn/power-automate/guidance/desktop-flow-coding-guidelines/optimize-flow-performance</w:t>
      </w:r>
    </w:p>
    <w:p>
      <w:pPr>
        <w:pStyle w:val="Small"/>
        <w:spacing w:after="40"/>
      </w:pPr>
      <w:r>
        <w:rPr>
          <w:rFonts w:ascii="Aptos" w:hAnsi="Aptos" w:eastAsia="Microsoft YaHei"/>
          <w:b/>
          <w:sz w:val="18"/>
        </w:rPr>
        <w:t>[R15] 在 Power BI Desktop 中的 SharePoint 列表上创建报表</w:t>
        <w:br/>
      </w:r>
      <w:r>
        <w:rPr>
          <w:rFonts w:ascii="Aptos" w:hAnsi="Aptos" w:eastAsia="Microsoft YaHei"/>
          <w:sz w:val="18"/>
        </w:rPr>
        <w:t>https://learn.microsoft.com/zh-cn/power-bi/connect-data/desktop-sharepoint-online-list</w:t>
      </w:r>
    </w:p>
    <w:p>
      <w:pPr>
        <w:pStyle w:val="Small"/>
        <w:spacing w:after="40"/>
      </w:pPr>
      <w:r>
        <w:rPr>
          <w:rFonts w:ascii="Aptos" w:hAnsi="Aptos" w:eastAsia="Microsoft YaHei"/>
          <w:b/>
          <w:sz w:val="18"/>
        </w:rPr>
        <w:t>[R16] Data refresh in Power BI</w:t>
        <w:br/>
      </w:r>
      <w:r>
        <w:rPr>
          <w:rFonts w:ascii="Aptos" w:hAnsi="Aptos" w:eastAsia="Microsoft YaHei"/>
          <w:sz w:val="18"/>
        </w:rPr>
        <w:t>https://learn.microsoft.com/en-us/power-bi/connect-data/refresh-data</w:t>
      </w:r>
    </w:p>
    <w:p>
      <w:pPr>
        <w:pStyle w:val="Small"/>
        <w:spacing w:after="40"/>
      </w:pPr>
      <w:r>
        <w:rPr>
          <w:rFonts w:ascii="Aptos" w:hAnsi="Aptos" w:eastAsia="Microsoft YaHei"/>
          <w:b/>
          <w:sz w:val="18"/>
        </w:rPr>
        <w:t>[R17] 使用实时监视器和跟踪功能调试画布应用</w:t>
        <w:br/>
      </w:r>
      <w:r>
        <w:rPr>
          <w:rFonts w:ascii="Aptos" w:hAnsi="Aptos" w:eastAsia="Microsoft YaHei"/>
          <w:sz w:val="18"/>
        </w:rPr>
        <w:t>https://learn.microsoft.com/zh-cn/troubleshoot/power-platform/power-apps/create-and-use-apps/monitor-debugging-canvas-apps</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Microsoft YaHei"/>
        <w:sz w:val="18"/>
      </w:rPr>
      <w:t xml:space="preserve">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0F3D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1D5E8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2A72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0F3D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Microsoft YaHei"/>
      <w:i/>
      <w:iCs/>
      <w:color w:val="4E5D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7"/>
    </w:rPr>
  </w:style>
  <w:style w:type="paragraph" w:customStyle="1" w:styleId="Small">
    <w:name w:val="Small"/>
    <w:rPr>
      <w:rFonts w:ascii="Aptos" w:hAnsi="Aptos" w:eastAsia="Microsoft YaHe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